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03" w:rsidRPr="005A698E" w:rsidRDefault="00335703" w:rsidP="005A698E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A698E">
        <w:rPr>
          <w:rFonts w:ascii="Times New Roman" w:hAnsi="Times New Roman" w:cs="Times New Roman"/>
          <w:i/>
          <w:sz w:val="24"/>
          <w:szCs w:val="24"/>
        </w:rPr>
        <w:t>[официальный перевод на русский язык]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СОВЕТ ЕВРОПЫ</w:t>
      </w: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ЕВРОПЕЙСКАЯ КОНВЕНЦИЯ</w:t>
      </w: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О ПРЕСЕЧЕНИИ ТЕРРОРИЗМА</w:t>
      </w: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(ETS </w:t>
      </w:r>
      <w:r w:rsidR="005A698E" w:rsidRPr="005A698E">
        <w:rPr>
          <w:rFonts w:ascii="Times New Roman" w:hAnsi="Times New Roman" w:cs="Times New Roman"/>
          <w:sz w:val="28"/>
          <w:szCs w:val="28"/>
        </w:rPr>
        <w:t>№</w:t>
      </w:r>
      <w:r w:rsidRPr="005A698E">
        <w:rPr>
          <w:rFonts w:ascii="Times New Roman" w:hAnsi="Times New Roman" w:cs="Times New Roman"/>
          <w:sz w:val="28"/>
          <w:szCs w:val="28"/>
        </w:rPr>
        <w:t xml:space="preserve"> 90)</w:t>
      </w: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335703" w:rsidRPr="005A698E" w:rsidRDefault="00335703" w:rsidP="005A69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(Страсбург, 27 января 1977 года)</w:t>
      </w:r>
    </w:p>
    <w:p w:rsidR="00335703" w:rsidRPr="005A698E" w:rsidRDefault="00C3288D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Государства - члены Совета Европы, подписавшие настоящую Конвенцию,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учитывая, что целью Совета Европы является достижение большего единства между его государствами - членами;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осознавая растущую озабоченность, вызванную увеличением числа актов терроризма;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стремясь к принятию эффективных мер, с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чтобы обеспечить неотвратимость уголовного преследования и наказания лиц, совершивших подобные акты;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будучи убеждены в том, что выдача является особенно эффективным средством для достижения этой цели,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согласились о нижеследующем: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  <w:r w:rsidRPr="005A698E">
        <w:rPr>
          <w:rFonts w:ascii="Times New Roman" w:hAnsi="Times New Roman" w:cs="Times New Roman"/>
          <w:sz w:val="28"/>
          <w:szCs w:val="28"/>
        </w:rPr>
        <w:t>Статья 1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Для целей выдачи между Договаривающимися государствами ни одно из нижеуказанных преступлений не квалифицируется в качестве политического преступления или преступления, связанного с политическим преступлением, или преступления, совершаемого по политическим мотивам: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преступление, подпадающее под действие положений </w:t>
      </w:r>
      <w:hyperlink r:id="rId4" w:history="1">
        <w:r w:rsidRPr="005A698E">
          <w:rPr>
            <w:rFonts w:ascii="Times New Roman" w:hAnsi="Times New Roman" w:cs="Times New Roman"/>
            <w:sz w:val="28"/>
            <w:szCs w:val="28"/>
          </w:rPr>
          <w:t>Конвенции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о борьбе с незаконным захватом воздушных судов, подписанной в Гааге 16 декабря 1970 г.;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преступление, подпадающее под действие положений </w:t>
      </w:r>
      <w:hyperlink r:id="rId5" w:history="1">
        <w:r w:rsidRPr="005A698E">
          <w:rPr>
            <w:rFonts w:ascii="Times New Roman" w:hAnsi="Times New Roman" w:cs="Times New Roman"/>
            <w:sz w:val="28"/>
            <w:szCs w:val="28"/>
          </w:rPr>
          <w:t>Конвенции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о борьбе с незаконными актами, направленными против безопасности гражданской авиации, подписанной в Монреале 23 сентября 1971 г.;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серьезное преступление, связанное с покушением на жизнь, физическую неприкосновенность или свободу лиц, пользующихся международной защитой, включая дипломатических агентов;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преступление, связанное с похищением, захватом заложников или серьезным незаконным насильственным удержанием людей;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преступление, связанное с применением бомб, гранат, ракет, автоматического стрелкового оружия или взрывных устройств, вложенных в письма или посылки, если подобное применение создает опасность для людей;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покушение на совершение одного из вышеуказанных преступлений или участие в качестве сообщника лица, которое совершает подобное преступление или покушается на его совершение.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 w:rsidRPr="005A698E">
        <w:rPr>
          <w:rFonts w:ascii="Times New Roman" w:hAnsi="Times New Roman" w:cs="Times New Roman"/>
          <w:sz w:val="28"/>
          <w:szCs w:val="28"/>
        </w:rPr>
        <w:t>Статья 2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1. Для целей выдачи между Договаривающимися государствами Договаривающееся государство может принять решение не квалифицировать в </w:t>
      </w:r>
      <w:r w:rsidRPr="005A698E">
        <w:rPr>
          <w:rFonts w:ascii="Times New Roman" w:hAnsi="Times New Roman" w:cs="Times New Roman"/>
          <w:sz w:val="28"/>
          <w:szCs w:val="28"/>
        </w:rPr>
        <w:lastRenderedPageBreak/>
        <w:t xml:space="preserve">качестве политического преступления, или преступления, связанного с политическим преступлением, или преступления, совершаемого по политическим мотивам, иное, не указанное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серьезное насильственное преступление, направленное против жизни, физической неприкосновенности или свободы личности.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2. Те же положения относятся к серьезному преступлению, связанному с иным, не указанным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актом нанесения ущерба имуществу, если он создает коллективную опасность для людей.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3. Те же положения относятся к покушению на совершение любого из вышеуказанных преступлений или участию в качестве сообщника лица, которое совершает такое преступление или покушается на его совершение.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3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Положения всех договоров и договоренностей о выдаче, применяемые между Договаривающимися государствами, включая Европейскую </w:t>
      </w:r>
      <w:hyperlink r:id="rId6" w:history="1">
        <w:r w:rsidRPr="005A698E">
          <w:rPr>
            <w:rFonts w:ascii="Times New Roman" w:hAnsi="Times New Roman" w:cs="Times New Roman"/>
            <w:sz w:val="28"/>
            <w:szCs w:val="28"/>
          </w:rPr>
          <w:t>конвенцию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о выдаче, подлежат пересмотру в отношениях между Договаривающимися государствами в том случае, если они несовместимы с настоящей Конвенцией.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4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Для целей настоящей Конвенции и если любое из преступлений, указанных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статьях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28" w:history="1">
        <w:r w:rsidRPr="005A698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не приводится в любой конвенции или договоре о выдаче, действующих между Договаривающимися государствами, в качестве преступления, влекущего выдачу, то такое преступление считается включенным в такие конвенции или договоры.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5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Ничто в настоящей Конвенции не может толковаться в качестве положения, устанавливающего обязательство о выдаче, если запрашиваемое государство имеет веские основания полагать, что просьба о выдаче в связи с преступлением, указанным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статьях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28" w:history="1">
        <w:r w:rsidRPr="005A698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была направлена с целью уголовного преследования или наказания лица на основании его расы, религии, национальности или политических взглядов или что положение этого лица может быть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ухудшено по любой из этих причин.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6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5A69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Каждое Договаривающееся государство принимает меры, необходимые для установления своей юрисдикции в отношении преступления, указанного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если лицо, подозреваемое в совершении преступления, находится на его территории и это государство не выдает его после получения просьбы о выдаче от другого Договаривающегося государства, юрисдикция которого основана на правовой норме о юрисдикции, существующей в равной мере в законодательстве запрашиваемого государства.</w:t>
      </w:r>
      <w:proofErr w:type="gramEnd"/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2. Настоящая Конвенция не исключает никакой уголовной юрисдикции, осуществляемой согласно национальному законодательству.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7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Договаривающееся государство, на территории которого обнаружено лицо, </w:t>
      </w:r>
      <w:r w:rsidRPr="005A698E">
        <w:rPr>
          <w:rFonts w:ascii="Times New Roman" w:hAnsi="Times New Roman" w:cs="Times New Roman"/>
          <w:sz w:val="28"/>
          <w:szCs w:val="28"/>
        </w:rPr>
        <w:lastRenderedPageBreak/>
        <w:t xml:space="preserve">подозреваемое в совершении преступления, упомянутого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, если оно не выдает данное лицо другому государству после получения просьбы о выдаче на условиях, указанных в </w:t>
      </w:r>
      <w:hyperlink w:anchor="Par48" w:history="1">
        <w:r w:rsidRPr="005A698E">
          <w:rPr>
            <w:rFonts w:ascii="Times New Roman" w:hAnsi="Times New Roman" w:cs="Times New Roman"/>
            <w:sz w:val="28"/>
            <w:szCs w:val="28"/>
          </w:rPr>
          <w:t>пункте 1 статьи 6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передает дело без каких-либо исключений и необоснованных задержек на рассмотрение своих компетентных органов для уголовного преследования.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Эти органы принимают решение в том же порядке, какой предусмотрен в законодательстве этого государства для всякого серьезного преступления.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8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1. Договаривающиеся государства оказывают друг другу самую широкую взаимную правовую помощь в связи с судебными разбирательствами по уголовным делам о преступлениях, указанных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статьях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28" w:history="1">
        <w:r w:rsidRPr="005A698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698E">
        <w:rPr>
          <w:rFonts w:ascii="Times New Roman" w:hAnsi="Times New Roman" w:cs="Times New Roman"/>
          <w:sz w:val="28"/>
          <w:szCs w:val="28"/>
        </w:rPr>
        <w:t>. Во всех случаях применяется законодательство о взаимной правовой помощи по уголовным делам запрашиваемого государства. Вместе с тем в просьбе о такой помощи не может быть отказано только на том основании, что она касается политического преступления, или преступления, связанного с политическим преступлением, или преступления, совершенного на основании политических мотивов.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Ничто в настоящей Конвенции не может толковаться в качестве обязательства об оказании взаимной правовой помощи, если запрашиваемое государство имеет веские основания полагать, что просьба о взаимной правовой помощи в связи с преступлением, указанным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статьях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28" w:history="1">
        <w:r w:rsidRPr="005A698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была направлена с целью уголовного преследования или наказания лица на основании его расы, религии, национальности или политических взглядов или что положение этого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лица может быть ухудшено по любой из этих причин.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3. Положения всех договоров и договоренностей о взаимной правовой помощи по уголовным делам, применяемых между Договаривающимися государствами, включая Европейскую конвенцию о взаимной правовой помощи по уголовным делам, подлежат пересмотру в отношениях между Договаривающимися государствами в том случае, если они несовместимы с положениями настоящей Конвенции.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9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1. Европейский комитет по проблемам преступности Совета Европы информируется о применении настоящей Конвенции.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5A698E">
        <w:rPr>
          <w:rFonts w:ascii="Times New Roman" w:hAnsi="Times New Roman" w:cs="Times New Roman"/>
          <w:sz w:val="28"/>
          <w:szCs w:val="28"/>
        </w:rPr>
        <w:t>2. Комитет делает все необходимое для содействия дружественному разрешению любой трудности, которая может возникнуть в связи с ее осуществлением.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10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1. Любой спор между Договаривающимися государствами, относящийся к толкованию или применению настоящей Конвенции, который не был урегулирован в рамках </w:t>
      </w:r>
      <w:hyperlink w:anchor="Par64" w:history="1">
        <w:r w:rsidRPr="005A698E">
          <w:rPr>
            <w:rFonts w:ascii="Times New Roman" w:hAnsi="Times New Roman" w:cs="Times New Roman"/>
            <w:sz w:val="28"/>
            <w:szCs w:val="28"/>
          </w:rPr>
          <w:t>пункта 2 статьи 9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, передается на арбитражное разбирательство по просьбе любой из сторон в споре. Каждая сторона назначает по одному арбитру,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назначают третейского судью. Если в течение 3 месяцев после подачи просьбы об арбитраже одна из сторон не назначит арбитра, он назначается по просьбе другой стороны председателем Европейского суда по правам человека.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Если председатель Европейского суда по правам человека </w:t>
      </w:r>
      <w:r w:rsidRPr="005A698E">
        <w:rPr>
          <w:rFonts w:ascii="Times New Roman" w:hAnsi="Times New Roman" w:cs="Times New Roman"/>
          <w:sz w:val="28"/>
          <w:szCs w:val="28"/>
        </w:rPr>
        <w:lastRenderedPageBreak/>
        <w:t>является гражданином одной из сторон в споре, то назначение арбитра поручается заместителю председателя Европейского суда по правам человека, а если заместитель председателя является гражданином одной из сторон в споре, назначение производится старейшим членом Европейского суда по правам человека, который не является гражданином ни одной из сторон в споре.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Подобная процедура применяется и в том случае, когда два арбитра не могут прийти к соглашению при выборе третейского судьи.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2. Арбитражный суд устанавливает свою процедуру. Его решения принимаются большинством голосов. Решение суда является окончательным.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71"/>
      <w:bookmarkEnd w:id="4"/>
      <w:r w:rsidRPr="005A698E">
        <w:rPr>
          <w:rFonts w:ascii="Times New Roman" w:hAnsi="Times New Roman" w:cs="Times New Roman"/>
          <w:sz w:val="28"/>
          <w:szCs w:val="28"/>
        </w:rPr>
        <w:t>Статья 11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1. Настоящая Конвенция открыта для подписания государствами - членами Совета Европы. Она подлежит ратификации, принятию или одобрению. Ратификационные грамоты или документы о принятии или одобрении сдаются на хранение Генеральному секретарю Совета Европы.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2. Конвенция вступает в силу через 3 месяца после даты сдачи на хранение третьей ратификационной грамоты или документа о принятии или одобрении.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3. В отношении любого подписавшего Конвенцию государства, которое после этого ее ратифицирует, примет или одобрит, Конвенция вступает в силу через 3 месяца после даты сдачи на хранение ратификационной грамоты или документа о принятии или одобрении.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77"/>
      <w:bookmarkEnd w:id="5"/>
      <w:r w:rsidRPr="005A698E">
        <w:rPr>
          <w:rFonts w:ascii="Times New Roman" w:hAnsi="Times New Roman" w:cs="Times New Roman"/>
          <w:sz w:val="28"/>
          <w:szCs w:val="28"/>
        </w:rPr>
        <w:t>Статья 12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1. Любое государство может при подписании или сдаче на хранение своей ратификационной грамоты или документа о принятии или одобрении указать территорию или территории, на которых будет применяться настоящая Конвенция.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0"/>
      <w:bookmarkEnd w:id="6"/>
      <w:r w:rsidRPr="005A698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Любое государство при сдаче на хранение своей ратификационной грамоты или документа о принятии или одобрении или в любой последующий момент может путем направления заявления на имя Генерального секретаря Совета Европы распространить действие настоящей Конвенции на любую другую территорию или территории, указанные в заявлении, за международные отношения которых оно несет ответственность или от имени которых оно уполномочено заключать соглашения.</w:t>
      </w:r>
      <w:proofErr w:type="gramEnd"/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3. Любое заявление, сделанное в соответствии с предыдущим </w:t>
      </w:r>
      <w:hyperlink w:anchor="Par80" w:history="1">
        <w:r w:rsidRPr="005A698E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может в отношении любой территории, указанной в таком заявлении, быть аннулировано путем направления уведомления на имя Генерального секретаря Совета Европы. Такое аннулирование вступает в силу немедленно или с более поздней даты, указанной в уведомлении.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13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5"/>
      <w:bookmarkEnd w:id="7"/>
      <w:r w:rsidRPr="005A69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 xml:space="preserve">Любое государство может при подписании или сдаче на хранение своей ратификационной грамоты или документа о принятии или одобрении заявить о том, что оно оставляет за собой право отказать в просьбе о выдаче в отношении любого преступления, указанного в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, которое оно квалифицирует в качестве политического преступления, или преступления, связанного с политическим преступлением, или преступления, вызванного политическими </w:t>
      </w:r>
      <w:r w:rsidRPr="005A698E">
        <w:rPr>
          <w:rFonts w:ascii="Times New Roman" w:hAnsi="Times New Roman" w:cs="Times New Roman"/>
          <w:sz w:val="28"/>
          <w:szCs w:val="28"/>
        </w:rPr>
        <w:lastRenderedPageBreak/>
        <w:t>мотивами, при условии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>, что оно надлежащим образом будет учитывать при оценке характера преступления любые особо серьезные аспекты этого преступления, включая случаи, когда: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оно создало коллективную опасность для жизни, физической неприкосновенности или свободы людей; или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оно затронуло лиц, не имеющих отношения к мотивам его совершения; или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при его совершении были использованы жестокие или циничные методы.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9"/>
      <w:bookmarkEnd w:id="8"/>
      <w:r w:rsidRPr="005A698E">
        <w:rPr>
          <w:rFonts w:ascii="Times New Roman" w:hAnsi="Times New Roman" w:cs="Times New Roman"/>
          <w:sz w:val="28"/>
          <w:szCs w:val="28"/>
        </w:rPr>
        <w:t xml:space="preserve">2. Любое государство может полностью или частично аннулировать оговорку, сделанную им в соответствии с предыдущим </w:t>
      </w:r>
      <w:hyperlink w:anchor="Par85" w:history="1">
        <w:r w:rsidRPr="005A698E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путем направления заявления на имя Генерального секретаря Совета Европы, которое вступает в силу с даты его получения.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 xml:space="preserve">3. Государство, которое сделало оговорку в соответствии с </w:t>
      </w:r>
      <w:hyperlink w:anchor="Par85" w:history="1">
        <w:r w:rsidRPr="005A698E">
          <w:rPr>
            <w:rFonts w:ascii="Times New Roman" w:hAnsi="Times New Roman" w:cs="Times New Roman"/>
            <w:sz w:val="28"/>
            <w:szCs w:val="28"/>
          </w:rPr>
          <w:t>пунктом 1 настоящей статьи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, не может требовать от другого государства применения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статьи 1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, однако, если его оговорка является частичной или условной, оно может требовать выполнения этой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статьи</w:t>
        </w:r>
      </w:hyperlink>
      <w:r w:rsidRPr="005A698E">
        <w:rPr>
          <w:rFonts w:ascii="Times New Roman" w:hAnsi="Times New Roman" w:cs="Times New Roman"/>
          <w:sz w:val="28"/>
          <w:szCs w:val="28"/>
        </w:rPr>
        <w:t xml:space="preserve"> в том объеме, в каком оно само согласилось выполнять эту </w:t>
      </w:r>
      <w:hyperlink w:anchor="Par18" w:history="1">
        <w:r w:rsidRPr="005A698E">
          <w:rPr>
            <w:rFonts w:ascii="Times New Roman" w:hAnsi="Times New Roman" w:cs="Times New Roman"/>
            <w:sz w:val="28"/>
            <w:szCs w:val="28"/>
          </w:rPr>
          <w:t>статью</w:t>
        </w:r>
      </w:hyperlink>
      <w:r w:rsidRPr="005A698E">
        <w:rPr>
          <w:rFonts w:ascii="Times New Roman" w:hAnsi="Times New Roman" w:cs="Times New Roman"/>
          <w:sz w:val="28"/>
          <w:szCs w:val="28"/>
        </w:rPr>
        <w:t>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92"/>
      <w:bookmarkEnd w:id="9"/>
      <w:r w:rsidRPr="005A698E">
        <w:rPr>
          <w:rFonts w:ascii="Times New Roman" w:hAnsi="Times New Roman" w:cs="Times New Roman"/>
          <w:sz w:val="28"/>
          <w:szCs w:val="28"/>
        </w:rPr>
        <w:t>Статья 14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Любое Договаривающееся государство может денонсировать настоящую Конвенцию путем направления письменного уведомления на имя Генерального секретаря Совета Европы. Любая такая денонсация вступает в силу немедленно или с более поздней даты, указанной в уведомлении.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96"/>
      <w:bookmarkEnd w:id="10"/>
      <w:r w:rsidRPr="005A698E">
        <w:rPr>
          <w:rFonts w:ascii="Times New Roman" w:hAnsi="Times New Roman" w:cs="Times New Roman"/>
          <w:sz w:val="28"/>
          <w:szCs w:val="28"/>
        </w:rPr>
        <w:t>Статья 15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Конвенция теряет силу для любого Договаривающегося государства в случае его выхода из Совета Европы или прекращения его членства в Совете Европы.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Статья 16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Генеральный секретарь Совета Европы уведомляет государства - члены Совета Европы о: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любом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подписании;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>) любой сдаче на хранение ратификационной грамоты или документа о принятии или одобрении;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любой дате вступления в силу настоящей Конвенции в соответствии со </w:t>
      </w:r>
      <w:hyperlink w:anchor="Par71" w:history="1">
        <w:r w:rsidRPr="005A698E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5A698E">
        <w:rPr>
          <w:rFonts w:ascii="Times New Roman" w:hAnsi="Times New Roman" w:cs="Times New Roman"/>
          <w:sz w:val="28"/>
          <w:szCs w:val="28"/>
        </w:rPr>
        <w:t>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любом заявлении или уведомлении,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hyperlink w:anchor="Par77" w:history="1">
        <w:r w:rsidRPr="005A698E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5A698E">
        <w:rPr>
          <w:rFonts w:ascii="Times New Roman" w:hAnsi="Times New Roman" w:cs="Times New Roman"/>
          <w:sz w:val="28"/>
          <w:szCs w:val="28"/>
        </w:rPr>
        <w:t>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любой оговорке, сделанной в соответствии с </w:t>
      </w:r>
      <w:hyperlink w:anchor="Par85" w:history="1">
        <w:r w:rsidRPr="005A698E">
          <w:rPr>
            <w:rFonts w:ascii="Times New Roman" w:hAnsi="Times New Roman" w:cs="Times New Roman"/>
            <w:sz w:val="28"/>
            <w:szCs w:val="28"/>
          </w:rPr>
          <w:t>пунктом 1 статьи 13</w:t>
        </w:r>
      </w:hyperlink>
      <w:r w:rsidRPr="005A698E">
        <w:rPr>
          <w:rFonts w:ascii="Times New Roman" w:hAnsi="Times New Roman" w:cs="Times New Roman"/>
          <w:sz w:val="28"/>
          <w:szCs w:val="28"/>
        </w:rPr>
        <w:t>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любой оговорки, осуществленном согласно </w:t>
      </w:r>
      <w:hyperlink w:anchor="Par89" w:history="1">
        <w:r w:rsidRPr="005A698E">
          <w:rPr>
            <w:rFonts w:ascii="Times New Roman" w:hAnsi="Times New Roman" w:cs="Times New Roman"/>
            <w:sz w:val="28"/>
            <w:szCs w:val="28"/>
          </w:rPr>
          <w:t>пункту 2 статьи 13</w:t>
        </w:r>
      </w:hyperlink>
      <w:r w:rsidRPr="005A698E">
        <w:rPr>
          <w:rFonts w:ascii="Times New Roman" w:hAnsi="Times New Roman" w:cs="Times New Roman"/>
          <w:sz w:val="28"/>
          <w:szCs w:val="28"/>
        </w:rPr>
        <w:t>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любом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уведомлении, полученном в соответствии со </w:t>
      </w:r>
      <w:hyperlink w:anchor="Par92" w:history="1">
        <w:r w:rsidRPr="005A698E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5A698E">
        <w:rPr>
          <w:rFonts w:ascii="Times New Roman" w:hAnsi="Times New Roman" w:cs="Times New Roman"/>
          <w:sz w:val="28"/>
          <w:szCs w:val="28"/>
        </w:rPr>
        <w:t>, и дате, с которой денонсация вступает в силу;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98E">
        <w:rPr>
          <w:rFonts w:ascii="Times New Roman" w:hAnsi="Times New Roman" w:cs="Times New Roman"/>
          <w:sz w:val="28"/>
          <w:szCs w:val="28"/>
        </w:rPr>
        <w:t>h</w:t>
      </w:r>
      <w:proofErr w:type="spellEnd"/>
      <w:r w:rsidRPr="005A69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A698E">
        <w:rPr>
          <w:rFonts w:ascii="Times New Roman" w:hAnsi="Times New Roman" w:cs="Times New Roman"/>
          <w:sz w:val="28"/>
          <w:szCs w:val="28"/>
        </w:rPr>
        <w:t>любом</w:t>
      </w:r>
      <w:proofErr w:type="gramEnd"/>
      <w:r w:rsidRPr="005A698E">
        <w:rPr>
          <w:rFonts w:ascii="Times New Roman" w:hAnsi="Times New Roman" w:cs="Times New Roman"/>
          <w:sz w:val="28"/>
          <w:szCs w:val="28"/>
        </w:rPr>
        <w:t xml:space="preserve"> прекращении действия Конвенции в соответствии со </w:t>
      </w:r>
      <w:hyperlink w:anchor="Par96" w:history="1">
        <w:r w:rsidRPr="005A698E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5A698E">
        <w:rPr>
          <w:rFonts w:ascii="Times New Roman" w:hAnsi="Times New Roman" w:cs="Times New Roman"/>
          <w:sz w:val="28"/>
          <w:szCs w:val="28"/>
        </w:rPr>
        <w:t>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В удостоверение чего нижеподписавшиеся, должным образом на то уполномоченные, подписали настоящую Конвенцию.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lastRenderedPageBreak/>
        <w:t>Совершено в Страсбурге 27 января 1977 года на английском и французском языках, причем оба текста имеют одинаковую силу, в одном экземпляре, который сдается на хранение в архивы Совета Европы. Генеральный секретарь Совета Европы направляет заверенные копии каждому государству, подписавшему Конвенцию.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A698E">
        <w:rPr>
          <w:rFonts w:ascii="Times New Roman" w:hAnsi="Times New Roman" w:cs="Times New Roman"/>
          <w:sz w:val="28"/>
          <w:szCs w:val="28"/>
        </w:rPr>
        <w:t>(Подписи)</w:t>
      </w: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35703" w:rsidRPr="005A698E" w:rsidRDefault="00335703" w:rsidP="005A698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335703" w:rsidRPr="005A698E" w:rsidSect="005A698E">
      <w:pgSz w:w="11906" w:h="16838" w:code="9"/>
      <w:pgMar w:top="851" w:right="567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5703"/>
    <w:rsid w:val="000010F4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B46"/>
    <w:rsid w:val="00012D42"/>
    <w:rsid w:val="00014150"/>
    <w:rsid w:val="0001653C"/>
    <w:rsid w:val="00016A37"/>
    <w:rsid w:val="000175FD"/>
    <w:rsid w:val="000178F7"/>
    <w:rsid w:val="0001790D"/>
    <w:rsid w:val="000179D1"/>
    <w:rsid w:val="00022CDF"/>
    <w:rsid w:val="00022E9D"/>
    <w:rsid w:val="00023C78"/>
    <w:rsid w:val="000245B1"/>
    <w:rsid w:val="000245F3"/>
    <w:rsid w:val="000259E5"/>
    <w:rsid w:val="00025DA2"/>
    <w:rsid w:val="000263D1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2D0E"/>
    <w:rsid w:val="000438AB"/>
    <w:rsid w:val="00043AD4"/>
    <w:rsid w:val="00044031"/>
    <w:rsid w:val="0004469E"/>
    <w:rsid w:val="00044A59"/>
    <w:rsid w:val="00044C92"/>
    <w:rsid w:val="00046783"/>
    <w:rsid w:val="000478AF"/>
    <w:rsid w:val="00047C8C"/>
    <w:rsid w:val="00047D1C"/>
    <w:rsid w:val="00050712"/>
    <w:rsid w:val="0005468F"/>
    <w:rsid w:val="00055897"/>
    <w:rsid w:val="0005616C"/>
    <w:rsid w:val="00056B39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34E"/>
    <w:rsid w:val="00070952"/>
    <w:rsid w:val="00071037"/>
    <w:rsid w:val="00071162"/>
    <w:rsid w:val="000720C7"/>
    <w:rsid w:val="0007226C"/>
    <w:rsid w:val="00073280"/>
    <w:rsid w:val="00073C54"/>
    <w:rsid w:val="00074D71"/>
    <w:rsid w:val="00075766"/>
    <w:rsid w:val="00076603"/>
    <w:rsid w:val="00076EDB"/>
    <w:rsid w:val="0007723F"/>
    <w:rsid w:val="00077759"/>
    <w:rsid w:val="00080274"/>
    <w:rsid w:val="00081002"/>
    <w:rsid w:val="00084795"/>
    <w:rsid w:val="00084EF1"/>
    <w:rsid w:val="00085273"/>
    <w:rsid w:val="00086583"/>
    <w:rsid w:val="00087CEC"/>
    <w:rsid w:val="00090386"/>
    <w:rsid w:val="00091EA5"/>
    <w:rsid w:val="00092CF2"/>
    <w:rsid w:val="00092DD0"/>
    <w:rsid w:val="00094394"/>
    <w:rsid w:val="00094552"/>
    <w:rsid w:val="00094D8B"/>
    <w:rsid w:val="0009553F"/>
    <w:rsid w:val="000961AC"/>
    <w:rsid w:val="000A2657"/>
    <w:rsid w:val="000A27E8"/>
    <w:rsid w:val="000A334B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DC4"/>
    <w:rsid w:val="000B2FC7"/>
    <w:rsid w:val="000B3C2E"/>
    <w:rsid w:val="000B416E"/>
    <w:rsid w:val="000B457D"/>
    <w:rsid w:val="000B4D45"/>
    <w:rsid w:val="000B53A1"/>
    <w:rsid w:val="000B61A2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988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48E2"/>
    <w:rsid w:val="000D509B"/>
    <w:rsid w:val="000D5ABF"/>
    <w:rsid w:val="000D6C5C"/>
    <w:rsid w:val="000D71F6"/>
    <w:rsid w:val="000D76AA"/>
    <w:rsid w:val="000D7E4E"/>
    <w:rsid w:val="000E0827"/>
    <w:rsid w:val="000E0E09"/>
    <w:rsid w:val="000E1A6E"/>
    <w:rsid w:val="000E1DE4"/>
    <w:rsid w:val="000E3F7E"/>
    <w:rsid w:val="000E4783"/>
    <w:rsid w:val="000E4E94"/>
    <w:rsid w:val="000E65B3"/>
    <w:rsid w:val="000E793B"/>
    <w:rsid w:val="000F159A"/>
    <w:rsid w:val="000F1BA3"/>
    <w:rsid w:val="000F2B78"/>
    <w:rsid w:val="000F34DE"/>
    <w:rsid w:val="000F3AB7"/>
    <w:rsid w:val="000F3F70"/>
    <w:rsid w:val="000F4832"/>
    <w:rsid w:val="000F5190"/>
    <w:rsid w:val="000F55B9"/>
    <w:rsid w:val="000F577C"/>
    <w:rsid w:val="000F599C"/>
    <w:rsid w:val="000F6245"/>
    <w:rsid w:val="00100AAE"/>
    <w:rsid w:val="00101125"/>
    <w:rsid w:val="0010117A"/>
    <w:rsid w:val="001013ED"/>
    <w:rsid w:val="00101E9C"/>
    <w:rsid w:val="001020F3"/>
    <w:rsid w:val="0010257C"/>
    <w:rsid w:val="00103020"/>
    <w:rsid w:val="00103D3B"/>
    <w:rsid w:val="00103F3C"/>
    <w:rsid w:val="00104355"/>
    <w:rsid w:val="001047BA"/>
    <w:rsid w:val="00104D16"/>
    <w:rsid w:val="0010587E"/>
    <w:rsid w:val="00105CBE"/>
    <w:rsid w:val="0010620B"/>
    <w:rsid w:val="00106898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B71"/>
    <w:rsid w:val="00121CB2"/>
    <w:rsid w:val="00122BD7"/>
    <w:rsid w:val="00124192"/>
    <w:rsid w:val="00124586"/>
    <w:rsid w:val="00124B84"/>
    <w:rsid w:val="00124BC1"/>
    <w:rsid w:val="00124CA9"/>
    <w:rsid w:val="001256B6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03FA"/>
    <w:rsid w:val="00140CD1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47A04"/>
    <w:rsid w:val="00150CC7"/>
    <w:rsid w:val="0015138D"/>
    <w:rsid w:val="00151D6C"/>
    <w:rsid w:val="0015349A"/>
    <w:rsid w:val="00153EEE"/>
    <w:rsid w:val="00154BCA"/>
    <w:rsid w:val="00154E31"/>
    <w:rsid w:val="00155882"/>
    <w:rsid w:val="00156A27"/>
    <w:rsid w:val="00157032"/>
    <w:rsid w:val="00157CA8"/>
    <w:rsid w:val="001622CB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348F"/>
    <w:rsid w:val="001746B4"/>
    <w:rsid w:val="00174C57"/>
    <w:rsid w:val="00174FF1"/>
    <w:rsid w:val="0017527B"/>
    <w:rsid w:val="001757D9"/>
    <w:rsid w:val="001758F5"/>
    <w:rsid w:val="00177930"/>
    <w:rsid w:val="00177AE1"/>
    <w:rsid w:val="00177BFA"/>
    <w:rsid w:val="00177CD8"/>
    <w:rsid w:val="00180DCF"/>
    <w:rsid w:val="00181682"/>
    <w:rsid w:val="00182C47"/>
    <w:rsid w:val="001839C0"/>
    <w:rsid w:val="00184BE6"/>
    <w:rsid w:val="00184DC3"/>
    <w:rsid w:val="001867A1"/>
    <w:rsid w:val="00187007"/>
    <w:rsid w:val="00190A12"/>
    <w:rsid w:val="001922CE"/>
    <w:rsid w:val="0019231C"/>
    <w:rsid w:val="00192518"/>
    <w:rsid w:val="0019282D"/>
    <w:rsid w:val="00192B35"/>
    <w:rsid w:val="001930FD"/>
    <w:rsid w:val="0019332D"/>
    <w:rsid w:val="00193532"/>
    <w:rsid w:val="00194E2F"/>
    <w:rsid w:val="001953E3"/>
    <w:rsid w:val="00195C3B"/>
    <w:rsid w:val="00196599"/>
    <w:rsid w:val="001A047A"/>
    <w:rsid w:val="001A0A0F"/>
    <w:rsid w:val="001A0F2F"/>
    <w:rsid w:val="001A0F66"/>
    <w:rsid w:val="001A215E"/>
    <w:rsid w:val="001A2BCD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6EA1"/>
    <w:rsid w:val="001A705B"/>
    <w:rsid w:val="001A721E"/>
    <w:rsid w:val="001A7AC5"/>
    <w:rsid w:val="001A7F04"/>
    <w:rsid w:val="001B014E"/>
    <w:rsid w:val="001B0B3D"/>
    <w:rsid w:val="001B22FB"/>
    <w:rsid w:val="001B29DE"/>
    <w:rsid w:val="001B2E99"/>
    <w:rsid w:val="001B33CC"/>
    <w:rsid w:val="001B380B"/>
    <w:rsid w:val="001B453E"/>
    <w:rsid w:val="001B457D"/>
    <w:rsid w:val="001B4C11"/>
    <w:rsid w:val="001B598E"/>
    <w:rsid w:val="001B624F"/>
    <w:rsid w:val="001B6B4E"/>
    <w:rsid w:val="001B6FF2"/>
    <w:rsid w:val="001C0092"/>
    <w:rsid w:val="001C0372"/>
    <w:rsid w:val="001C076C"/>
    <w:rsid w:val="001C09AD"/>
    <w:rsid w:val="001C0CE7"/>
    <w:rsid w:val="001C1CC6"/>
    <w:rsid w:val="001C1E6E"/>
    <w:rsid w:val="001C2EF7"/>
    <w:rsid w:val="001C322D"/>
    <w:rsid w:val="001C38B7"/>
    <w:rsid w:val="001C3DAF"/>
    <w:rsid w:val="001C55C8"/>
    <w:rsid w:val="001C5B76"/>
    <w:rsid w:val="001C5C0A"/>
    <w:rsid w:val="001C706A"/>
    <w:rsid w:val="001C75C1"/>
    <w:rsid w:val="001C7659"/>
    <w:rsid w:val="001D05B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997"/>
    <w:rsid w:val="001D7A99"/>
    <w:rsid w:val="001E1519"/>
    <w:rsid w:val="001E23A9"/>
    <w:rsid w:val="001E3461"/>
    <w:rsid w:val="001E38D7"/>
    <w:rsid w:val="001E467B"/>
    <w:rsid w:val="001E4D25"/>
    <w:rsid w:val="001E4D34"/>
    <w:rsid w:val="001E531C"/>
    <w:rsid w:val="001E5983"/>
    <w:rsid w:val="001F012F"/>
    <w:rsid w:val="001F1471"/>
    <w:rsid w:val="001F19C5"/>
    <w:rsid w:val="001F1B17"/>
    <w:rsid w:val="001F1D4B"/>
    <w:rsid w:val="001F1FB7"/>
    <w:rsid w:val="001F2C34"/>
    <w:rsid w:val="001F31DA"/>
    <w:rsid w:val="001F49E2"/>
    <w:rsid w:val="001F5AF5"/>
    <w:rsid w:val="001F5E29"/>
    <w:rsid w:val="001F6E0E"/>
    <w:rsid w:val="001F719C"/>
    <w:rsid w:val="001F733D"/>
    <w:rsid w:val="0020031F"/>
    <w:rsid w:val="0020041B"/>
    <w:rsid w:val="00201B17"/>
    <w:rsid w:val="00201B47"/>
    <w:rsid w:val="0020304E"/>
    <w:rsid w:val="00204150"/>
    <w:rsid w:val="00204B1B"/>
    <w:rsid w:val="00204FF2"/>
    <w:rsid w:val="00206F92"/>
    <w:rsid w:val="00207308"/>
    <w:rsid w:val="0020761F"/>
    <w:rsid w:val="0021012C"/>
    <w:rsid w:val="002101C3"/>
    <w:rsid w:val="002107D0"/>
    <w:rsid w:val="00211F22"/>
    <w:rsid w:val="002122A6"/>
    <w:rsid w:val="00212CB9"/>
    <w:rsid w:val="00213028"/>
    <w:rsid w:val="0021327B"/>
    <w:rsid w:val="00213AD6"/>
    <w:rsid w:val="0021441A"/>
    <w:rsid w:val="00214975"/>
    <w:rsid w:val="002167C9"/>
    <w:rsid w:val="00217707"/>
    <w:rsid w:val="00217C8E"/>
    <w:rsid w:val="00220C1A"/>
    <w:rsid w:val="00221E3F"/>
    <w:rsid w:val="0022285B"/>
    <w:rsid w:val="00223008"/>
    <w:rsid w:val="00224094"/>
    <w:rsid w:val="00224A40"/>
    <w:rsid w:val="00224F9F"/>
    <w:rsid w:val="002263F7"/>
    <w:rsid w:val="00227303"/>
    <w:rsid w:val="00227681"/>
    <w:rsid w:val="00230174"/>
    <w:rsid w:val="002301C0"/>
    <w:rsid w:val="00230DC5"/>
    <w:rsid w:val="00230F6F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5DA"/>
    <w:rsid w:val="002457F2"/>
    <w:rsid w:val="002471D9"/>
    <w:rsid w:val="00250CE4"/>
    <w:rsid w:val="00251626"/>
    <w:rsid w:val="00251BF1"/>
    <w:rsid w:val="00251ECB"/>
    <w:rsid w:val="0025260B"/>
    <w:rsid w:val="00252B24"/>
    <w:rsid w:val="002530B1"/>
    <w:rsid w:val="0025326B"/>
    <w:rsid w:val="002542E8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4DD"/>
    <w:rsid w:val="00263663"/>
    <w:rsid w:val="0026373D"/>
    <w:rsid w:val="00264987"/>
    <w:rsid w:val="00265C4B"/>
    <w:rsid w:val="002663DC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291C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123D"/>
    <w:rsid w:val="0028207D"/>
    <w:rsid w:val="00282EF7"/>
    <w:rsid w:val="002830F1"/>
    <w:rsid w:val="0028318B"/>
    <w:rsid w:val="002831CF"/>
    <w:rsid w:val="002836A1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24D1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59C"/>
    <w:rsid w:val="002A4B5A"/>
    <w:rsid w:val="002A4B8F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0E4D"/>
    <w:rsid w:val="002B1833"/>
    <w:rsid w:val="002B1F4C"/>
    <w:rsid w:val="002B28D4"/>
    <w:rsid w:val="002B313D"/>
    <w:rsid w:val="002B3F37"/>
    <w:rsid w:val="002B51F4"/>
    <w:rsid w:val="002B557A"/>
    <w:rsid w:val="002B5812"/>
    <w:rsid w:val="002B5EB4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0518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A4B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5E1"/>
    <w:rsid w:val="002F2A00"/>
    <w:rsid w:val="002F4540"/>
    <w:rsid w:val="002F45C5"/>
    <w:rsid w:val="002F4E78"/>
    <w:rsid w:val="002F58DD"/>
    <w:rsid w:val="002F5A8D"/>
    <w:rsid w:val="002F6D59"/>
    <w:rsid w:val="003014AA"/>
    <w:rsid w:val="003026ED"/>
    <w:rsid w:val="003040C4"/>
    <w:rsid w:val="003057A9"/>
    <w:rsid w:val="00305B8A"/>
    <w:rsid w:val="003069FB"/>
    <w:rsid w:val="00307501"/>
    <w:rsid w:val="00310891"/>
    <w:rsid w:val="00310A2C"/>
    <w:rsid w:val="00310BE4"/>
    <w:rsid w:val="00310C12"/>
    <w:rsid w:val="003118BD"/>
    <w:rsid w:val="00311D66"/>
    <w:rsid w:val="00312464"/>
    <w:rsid w:val="00314C39"/>
    <w:rsid w:val="003153B5"/>
    <w:rsid w:val="0031595A"/>
    <w:rsid w:val="00316778"/>
    <w:rsid w:val="003175DF"/>
    <w:rsid w:val="00320C5B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1D5"/>
    <w:rsid w:val="00330C37"/>
    <w:rsid w:val="003324D3"/>
    <w:rsid w:val="003324FE"/>
    <w:rsid w:val="003328B1"/>
    <w:rsid w:val="00332F2D"/>
    <w:rsid w:val="00333CD8"/>
    <w:rsid w:val="00334013"/>
    <w:rsid w:val="00334512"/>
    <w:rsid w:val="00334F3C"/>
    <w:rsid w:val="00335703"/>
    <w:rsid w:val="00336349"/>
    <w:rsid w:val="00336FA9"/>
    <w:rsid w:val="00337B4C"/>
    <w:rsid w:val="00337BAF"/>
    <w:rsid w:val="00340226"/>
    <w:rsid w:val="003420BA"/>
    <w:rsid w:val="003422A6"/>
    <w:rsid w:val="00342E1D"/>
    <w:rsid w:val="00344164"/>
    <w:rsid w:val="00351027"/>
    <w:rsid w:val="0035135F"/>
    <w:rsid w:val="00351DF4"/>
    <w:rsid w:val="00351E23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37D"/>
    <w:rsid w:val="003603D7"/>
    <w:rsid w:val="00360513"/>
    <w:rsid w:val="00361023"/>
    <w:rsid w:val="00362A79"/>
    <w:rsid w:val="00362E93"/>
    <w:rsid w:val="003630CD"/>
    <w:rsid w:val="0036315B"/>
    <w:rsid w:val="00363574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1EB"/>
    <w:rsid w:val="00375654"/>
    <w:rsid w:val="00377AD5"/>
    <w:rsid w:val="00380E39"/>
    <w:rsid w:val="0038168B"/>
    <w:rsid w:val="00382DEF"/>
    <w:rsid w:val="003834D9"/>
    <w:rsid w:val="00383819"/>
    <w:rsid w:val="003845FF"/>
    <w:rsid w:val="00384673"/>
    <w:rsid w:val="00384C5F"/>
    <w:rsid w:val="003853AD"/>
    <w:rsid w:val="0038599D"/>
    <w:rsid w:val="003859C6"/>
    <w:rsid w:val="00386A97"/>
    <w:rsid w:val="00386AEB"/>
    <w:rsid w:val="00386F8A"/>
    <w:rsid w:val="00387605"/>
    <w:rsid w:val="00387B3C"/>
    <w:rsid w:val="00390419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1D3B"/>
    <w:rsid w:val="003A312D"/>
    <w:rsid w:val="003A4A43"/>
    <w:rsid w:val="003A553A"/>
    <w:rsid w:val="003A6DAA"/>
    <w:rsid w:val="003A796E"/>
    <w:rsid w:val="003B02CB"/>
    <w:rsid w:val="003B0750"/>
    <w:rsid w:val="003B168A"/>
    <w:rsid w:val="003B23AE"/>
    <w:rsid w:val="003B2496"/>
    <w:rsid w:val="003B3D92"/>
    <w:rsid w:val="003B4267"/>
    <w:rsid w:val="003B49F1"/>
    <w:rsid w:val="003B77B5"/>
    <w:rsid w:val="003B7C2A"/>
    <w:rsid w:val="003C003A"/>
    <w:rsid w:val="003C0A18"/>
    <w:rsid w:val="003C0A4F"/>
    <w:rsid w:val="003C1032"/>
    <w:rsid w:val="003C3478"/>
    <w:rsid w:val="003C3614"/>
    <w:rsid w:val="003C3A08"/>
    <w:rsid w:val="003C40B4"/>
    <w:rsid w:val="003C42CB"/>
    <w:rsid w:val="003C4EF9"/>
    <w:rsid w:val="003C5223"/>
    <w:rsid w:val="003C52DB"/>
    <w:rsid w:val="003C5464"/>
    <w:rsid w:val="003C5696"/>
    <w:rsid w:val="003C5E5B"/>
    <w:rsid w:val="003C6BFA"/>
    <w:rsid w:val="003C702A"/>
    <w:rsid w:val="003C7273"/>
    <w:rsid w:val="003C758F"/>
    <w:rsid w:val="003C78D2"/>
    <w:rsid w:val="003C7A27"/>
    <w:rsid w:val="003C7CE8"/>
    <w:rsid w:val="003D01B7"/>
    <w:rsid w:val="003D0D50"/>
    <w:rsid w:val="003D1095"/>
    <w:rsid w:val="003D14ED"/>
    <w:rsid w:val="003D1744"/>
    <w:rsid w:val="003D21C2"/>
    <w:rsid w:val="003D243A"/>
    <w:rsid w:val="003D423B"/>
    <w:rsid w:val="003D5421"/>
    <w:rsid w:val="003D796B"/>
    <w:rsid w:val="003D7EC5"/>
    <w:rsid w:val="003D7EC9"/>
    <w:rsid w:val="003E0147"/>
    <w:rsid w:val="003E02D0"/>
    <w:rsid w:val="003E0AFA"/>
    <w:rsid w:val="003E0CBC"/>
    <w:rsid w:val="003E165E"/>
    <w:rsid w:val="003E265E"/>
    <w:rsid w:val="003E2E6E"/>
    <w:rsid w:val="003E309B"/>
    <w:rsid w:val="003E399C"/>
    <w:rsid w:val="003E41C0"/>
    <w:rsid w:val="003E51CE"/>
    <w:rsid w:val="003E5210"/>
    <w:rsid w:val="003E6640"/>
    <w:rsid w:val="003E6BEB"/>
    <w:rsid w:val="003E6BFF"/>
    <w:rsid w:val="003E6E9B"/>
    <w:rsid w:val="003E75FC"/>
    <w:rsid w:val="003E7D49"/>
    <w:rsid w:val="003F0235"/>
    <w:rsid w:val="003F0489"/>
    <w:rsid w:val="003F28EB"/>
    <w:rsid w:val="003F2DAC"/>
    <w:rsid w:val="003F3534"/>
    <w:rsid w:val="003F53E9"/>
    <w:rsid w:val="003F56DE"/>
    <w:rsid w:val="003F597C"/>
    <w:rsid w:val="003F5996"/>
    <w:rsid w:val="003F6414"/>
    <w:rsid w:val="003F6C7D"/>
    <w:rsid w:val="00400115"/>
    <w:rsid w:val="00402E7C"/>
    <w:rsid w:val="0040370F"/>
    <w:rsid w:val="0040377B"/>
    <w:rsid w:val="004046E0"/>
    <w:rsid w:val="0040537F"/>
    <w:rsid w:val="0040615E"/>
    <w:rsid w:val="004062FA"/>
    <w:rsid w:val="004104CD"/>
    <w:rsid w:val="00410BB8"/>
    <w:rsid w:val="00410DC1"/>
    <w:rsid w:val="00410F85"/>
    <w:rsid w:val="004110DC"/>
    <w:rsid w:val="00411689"/>
    <w:rsid w:val="00411CDF"/>
    <w:rsid w:val="00412C82"/>
    <w:rsid w:val="0041341F"/>
    <w:rsid w:val="00413C4D"/>
    <w:rsid w:val="00414EB8"/>
    <w:rsid w:val="004151F1"/>
    <w:rsid w:val="004158FB"/>
    <w:rsid w:val="00416185"/>
    <w:rsid w:val="00416240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1FB4"/>
    <w:rsid w:val="00422404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0DA0"/>
    <w:rsid w:val="004322AE"/>
    <w:rsid w:val="00433DA8"/>
    <w:rsid w:val="00434901"/>
    <w:rsid w:val="00435755"/>
    <w:rsid w:val="004358E9"/>
    <w:rsid w:val="004361F0"/>
    <w:rsid w:val="00436872"/>
    <w:rsid w:val="004375A6"/>
    <w:rsid w:val="0044069D"/>
    <w:rsid w:val="00440A05"/>
    <w:rsid w:val="00441121"/>
    <w:rsid w:val="004411C6"/>
    <w:rsid w:val="00441D76"/>
    <w:rsid w:val="004438F5"/>
    <w:rsid w:val="00443990"/>
    <w:rsid w:val="00443C80"/>
    <w:rsid w:val="00443CBB"/>
    <w:rsid w:val="00444082"/>
    <w:rsid w:val="0044427A"/>
    <w:rsid w:val="00444A32"/>
    <w:rsid w:val="00444A38"/>
    <w:rsid w:val="00444C84"/>
    <w:rsid w:val="00445A49"/>
    <w:rsid w:val="00446722"/>
    <w:rsid w:val="00447ABA"/>
    <w:rsid w:val="00447C11"/>
    <w:rsid w:val="0045046E"/>
    <w:rsid w:val="00450B22"/>
    <w:rsid w:val="00450F77"/>
    <w:rsid w:val="00451613"/>
    <w:rsid w:val="00451990"/>
    <w:rsid w:val="0045294F"/>
    <w:rsid w:val="00452BB2"/>
    <w:rsid w:val="00453486"/>
    <w:rsid w:val="0045413D"/>
    <w:rsid w:val="004547C3"/>
    <w:rsid w:val="00454917"/>
    <w:rsid w:val="00455257"/>
    <w:rsid w:val="00455267"/>
    <w:rsid w:val="004552C3"/>
    <w:rsid w:val="004557C6"/>
    <w:rsid w:val="0045590D"/>
    <w:rsid w:val="004560CB"/>
    <w:rsid w:val="00456E83"/>
    <w:rsid w:val="004570A6"/>
    <w:rsid w:val="00457C1C"/>
    <w:rsid w:val="00457FFD"/>
    <w:rsid w:val="004603D0"/>
    <w:rsid w:val="00460A51"/>
    <w:rsid w:val="004614C0"/>
    <w:rsid w:val="00463682"/>
    <w:rsid w:val="004654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3D45"/>
    <w:rsid w:val="00475512"/>
    <w:rsid w:val="004759B8"/>
    <w:rsid w:val="00475E41"/>
    <w:rsid w:val="00476CB7"/>
    <w:rsid w:val="00476DAB"/>
    <w:rsid w:val="00477B94"/>
    <w:rsid w:val="00477CB6"/>
    <w:rsid w:val="0048394A"/>
    <w:rsid w:val="0048517B"/>
    <w:rsid w:val="00486345"/>
    <w:rsid w:val="00486414"/>
    <w:rsid w:val="00486586"/>
    <w:rsid w:val="004876C1"/>
    <w:rsid w:val="0049219F"/>
    <w:rsid w:val="0049236C"/>
    <w:rsid w:val="004932C9"/>
    <w:rsid w:val="004935FB"/>
    <w:rsid w:val="004957F4"/>
    <w:rsid w:val="00495893"/>
    <w:rsid w:val="00495A0B"/>
    <w:rsid w:val="004969D8"/>
    <w:rsid w:val="00497346"/>
    <w:rsid w:val="00497DD4"/>
    <w:rsid w:val="004A0949"/>
    <w:rsid w:val="004A0F59"/>
    <w:rsid w:val="004A1F0A"/>
    <w:rsid w:val="004A22AC"/>
    <w:rsid w:val="004A289D"/>
    <w:rsid w:val="004A2E97"/>
    <w:rsid w:val="004A3677"/>
    <w:rsid w:val="004A4463"/>
    <w:rsid w:val="004A50E3"/>
    <w:rsid w:val="004A613D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11F"/>
    <w:rsid w:val="004B567C"/>
    <w:rsid w:val="004B6167"/>
    <w:rsid w:val="004B6AB5"/>
    <w:rsid w:val="004C0403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6898"/>
    <w:rsid w:val="004C73DA"/>
    <w:rsid w:val="004C7D1C"/>
    <w:rsid w:val="004D048B"/>
    <w:rsid w:val="004D0508"/>
    <w:rsid w:val="004D3080"/>
    <w:rsid w:val="004D3F72"/>
    <w:rsid w:val="004D5B49"/>
    <w:rsid w:val="004D6A19"/>
    <w:rsid w:val="004D7267"/>
    <w:rsid w:val="004D74A2"/>
    <w:rsid w:val="004D7504"/>
    <w:rsid w:val="004D7DB9"/>
    <w:rsid w:val="004E0399"/>
    <w:rsid w:val="004E097F"/>
    <w:rsid w:val="004E11B9"/>
    <w:rsid w:val="004E2556"/>
    <w:rsid w:val="004E367C"/>
    <w:rsid w:val="004E3E79"/>
    <w:rsid w:val="004E5AC6"/>
    <w:rsid w:val="004E645F"/>
    <w:rsid w:val="004E7022"/>
    <w:rsid w:val="004E7FF0"/>
    <w:rsid w:val="004F1057"/>
    <w:rsid w:val="004F2B74"/>
    <w:rsid w:val="004F2C22"/>
    <w:rsid w:val="004F33B6"/>
    <w:rsid w:val="004F3CEE"/>
    <w:rsid w:val="004F4172"/>
    <w:rsid w:val="004F4A3B"/>
    <w:rsid w:val="004F5FD2"/>
    <w:rsid w:val="004F6D88"/>
    <w:rsid w:val="005004EB"/>
    <w:rsid w:val="00500E66"/>
    <w:rsid w:val="0050204D"/>
    <w:rsid w:val="005021E4"/>
    <w:rsid w:val="00503065"/>
    <w:rsid w:val="00504A4F"/>
    <w:rsid w:val="00505692"/>
    <w:rsid w:val="00506944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580C"/>
    <w:rsid w:val="00515A58"/>
    <w:rsid w:val="005170A0"/>
    <w:rsid w:val="00517663"/>
    <w:rsid w:val="00520F3D"/>
    <w:rsid w:val="00522160"/>
    <w:rsid w:val="00522C72"/>
    <w:rsid w:val="005234D3"/>
    <w:rsid w:val="0052445E"/>
    <w:rsid w:val="00524D16"/>
    <w:rsid w:val="00525743"/>
    <w:rsid w:val="0052669B"/>
    <w:rsid w:val="00526711"/>
    <w:rsid w:val="00526B90"/>
    <w:rsid w:val="00527052"/>
    <w:rsid w:val="00527395"/>
    <w:rsid w:val="00527711"/>
    <w:rsid w:val="00527E83"/>
    <w:rsid w:val="005303D8"/>
    <w:rsid w:val="00532FB0"/>
    <w:rsid w:val="00536366"/>
    <w:rsid w:val="0053638A"/>
    <w:rsid w:val="005368FF"/>
    <w:rsid w:val="00536CC1"/>
    <w:rsid w:val="005376D1"/>
    <w:rsid w:val="005376EC"/>
    <w:rsid w:val="0054055C"/>
    <w:rsid w:val="005407E3"/>
    <w:rsid w:val="00540BC4"/>
    <w:rsid w:val="00542395"/>
    <w:rsid w:val="00542837"/>
    <w:rsid w:val="0054301D"/>
    <w:rsid w:val="005436EC"/>
    <w:rsid w:val="00543BD7"/>
    <w:rsid w:val="00543FAE"/>
    <w:rsid w:val="00544865"/>
    <w:rsid w:val="00544FF5"/>
    <w:rsid w:val="005450DF"/>
    <w:rsid w:val="005452A4"/>
    <w:rsid w:val="00545529"/>
    <w:rsid w:val="00545A4B"/>
    <w:rsid w:val="00547AC1"/>
    <w:rsid w:val="0055055D"/>
    <w:rsid w:val="00550B48"/>
    <w:rsid w:val="00550C82"/>
    <w:rsid w:val="00551132"/>
    <w:rsid w:val="00551ED3"/>
    <w:rsid w:val="00552406"/>
    <w:rsid w:val="005524FB"/>
    <w:rsid w:val="005530E8"/>
    <w:rsid w:val="00554793"/>
    <w:rsid w:val="005556A2"/>
    <w:rsid w:val="00555D5C"/>
    <w:rsid w:val="00556490"/>
    <w:rsid w:val="005575AE"/>
    <w:rsid w:val="005607F9"/>
    <w:rsid w:val="00560CAA"/>
    <w:rsid w:val="0056140F"/>
    <w:rsid w:val="00561A71"/>
    <w:rsid w:val="00562017"/>
    <w:rsid w:val="00562905"/>
    <w:rsid w:val="005629F4"/>
    <w:rsid w:val="00563982"/>
    <w:rsid w:val="00564FEF"/>
    <w:rsid w:val="00565C2A"/>
    <w:rsid w:val="00566247"/>
    <w:rsid w:val="0056647F"/>
    <w:rsid w:val="00567863"/>
    <w:rsid w:val="00567D09"/>
    <w:rsid w:val="005705C8"/>
    <w:rsid w:val="005712CD"/>
    <w:rsid w:val="00572375"/>
    <w:rsid w:val="00572432"/>
    <w:rsid w:val="00572887"/>
    <w:rsid w:val="00572BF3"/>
    <w:rsid w:val="0057352C"/>
    <w:rsid w:val="00573765"/>
    <w:rsid w:val="00573832"/>
    <w:rsid w:val="00575F3E"/>
    <w:rsid w:val="00576B26"/>
    <w:rsid w:val="00580678"/>
    <w:rsid w:val="00580C64"/>
    <w:rsid w:val="005817CA"/>
    <w:rsid w:val="00582032"/>
    <w:rsid w:val="0058337A"/>
    <w:rsid w:val="005833F6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6F2"/>
    <w:rsid w:val="005969C1"/>
    <w:rsid w:val="00596E30"/>
    <w:rsid w:val="005973D3"/>
    <w:rsid w:val="005A0A25"/>
    <w:rsid w:val="005A147B"/>
    <w:rsid w:val="005A2003"/>
    <w:rsid w:val="005A2455"/>
    <w:rsid w:val="005A24E1"/>
    <w:rsid w:val="005A2AA2"/>
    <w:rsid w:val="005A4EFA"/>
    <w:rsid w:val="005A5380"/>
    <w:rsid w:val="005A62ED"/>
    <w:rsid w:val="005A698E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1AA8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1829"/>
    <w:rsid w:val="005E1E26"/>
    <w:rsid w:val="005E291F"/>
    <w:rsid w:val="005E2A46"/>
    <w:rsid w:val="005E2CA7"/>
    <w:rsid w:val="005E304B"/>
    <w:rsid w:val="005E32FF"/>
    <w:rsid w:val="005E3E56"/>
    <w:rsid w:val="005E40D5"/>
    <w:rsid w:val="005E485F"/>
    <w:rsid w:val="005E499B"/>
    <w:rsid w:val="005E7683"/>
    <w:rsid w:val="005E7A49"/>
    <w:rsid w:val="005E7DCE"/>
    <w:rsid w:val="005F146F"/>
    <w:rsid w:val="005F1605"/>
    <w:rsid w:val="005F16E4"/>
    <w:rsid w:val="005F2481"/>
    <w:rsid w:val="005F2618"/>
    <w:rsid w:val="005F4C39"/>
    <w:rsid w:val="005F4FE6"/>
    <w:rsid w:val="005F56A3"/>
    <w:rsid w:val="005F5EDB"/>
    <w:rsid w:val="005F618F"/>
    <w:rsid w:val="005F64B1"/>
    <w:rsid w:val="005F6830"/>
    <w:rsid w:val="005F687E"/>
    <w:rsid w:val="005F68D7"/>
    <w:rsid w:val="005F7241"/>
    <w:rsid w:val="005F7DC0"/>
    <w:rsid w:val="0060050B"/>
    <w:rsid w:val="00600633"/>
    <w:rsid w:val="00601575"/>
    <w:rsid w:val="006040D8"/>
    <w:rsid w:val="006050FD"/>
    <w:rsid w:val="006051E3"/>
    <w:rsid w:val="00605B8F"/>
    <w:rsid w:val="006074C3"/>
    <w:rsid w:val="0061059E"/>
    <w:rsid w:val="00610684"/>
    <w:rsid w:val="00610B27"/>
    <w:rsid w:val="00610FE5"/>
    <w:rsid w:val="006115AD"/>
    <w:rsid w:val="006126C8"/>
    <w:rsid w:val="00612C0C"/>
    <w:rsid w:val="0061323D"/>
    <w:rsid w:val="00613618"/>
    <w:rsid w:val="00613A62"/>
    <w:rsid w:val="00613C90"/>
    <w:rsid w:val="00613D8F"/>
    <w:rsid w:val="00613EE5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AA1"/>
    <w:rsid w:val="00626F00"/>
    <w:rsid w:val="0062796C"/>
    <w:rsid w:val="00630132"/>
    <w:rsid w:val="006311CC"/>
    <w:rsid w:val="00631495"/>
    <w:rsid w:val="0063291B"/>
    <w:rsid w:val="00632C3E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8AD"/>
    <w:rsid w:val="00642EE0"/>
    <w:rsid w:val="00643366"/>
    <w:rsid w:val="006452DC"/>
    <w:rsid w:val="00645E4B"/>
    <w:rsid w:val="00646690"/>
    <w:rsid w:val="006469F2"/>
    <w:rsid w:val="00646AE0"/>
    <w:rsid w:val="00647850"/>
    <w:rsid w:val="006479A3"/>
    <w:rsid w:val="00647F06"/>
    <w:rsid w:val="00650BA6"/>
    <w:rsid w:val="006511C1"/>
    <w:rsid w:val="006519AE"/>
    <w:rsid w:val="00654182"/>
    <w:rsid w:val="006550F5"/>
    <w:rsid w:val="0065548D"/>
    <w:rsid w:val="00656EFB"/>
    <w:rsid w:val="0065713C"/>
    <w:rsid w:val="0065725A"/>
    <w:rsid w:val="00657676"/>
    <w:rsid w:val="0066015F"/>
    <w:rsid w:val="006602CB"/>
    <w:rsid w:val="006611FA"/>
    <w:rsid w:val="0066122D"/>
    <w:rsid w:val="00661738"/>
    <w:rsid w:val="00661C07"/>
    <w:rsid w:val="00666451"/>
    <w:rsid w:val="006675EA"/>
    <w:rsid w:val="00670481"/>
    <w:rsid w:val="00670744"/>
    <w:rsid w:val="00670E5C"/>
    <w:rsid w:val="00671588"/>
    <w:rsid w:val="00671D78"/>
    <w:rsid w:val="006724D7"/>
    <w:rsid w:val="00672B10"/>
    <w:rsid w:val="00673B40"/>
    <w:rsid w:val="00674D95"/>
    <w:rsid w:val="006755CF"/>
    <w:rsid w:val="00676D33"/>
    <w:rsid w:val="0067778C"/>
    <w:rsid w:val="00677879"/>
    <w:rsid w:val="0068053A"/>
    <w:rsid w:val="006815D9"/>
    <w:rsid w:val="00681884"/>
    <w:rsid w:val="00682576"/>
    <w:rsid w:val="0068268C"/>
    <w:rsid w:val="006827DE"/>
    <w:rsid w:val="00682826"/>
    <w:rsid w:val="00684964"/>
    <w:rsid w:val="00685169"/>
    <w:rsid w:val="0068569C"/>
    <w:rsid w:val="00686EF0"/>
    <w:rsid w:val="006901DA"/>
    <w:rsid w:val="006907D0"/>
    <w:rsid w:val="006909D5"/>
    <w:rsid w:val="00690A81"/>
    <w:rsid w:val="00690F6F"/>
    <w:rsid w:val="0069163E"/>
    <w:rsid w:val="006918BF"/>
    <w:rsid w:val="00691EC4"/>
    <w:rsid w:val="006929E0"/>
    <w:rsid w:val="00692B7F"/>
    <w:rsid w:val="00692E59"/>
    <w:rsid w:val="00693970"/>
    <w:rsid w:val="0069457E"/>
    <w:rsid w:val="00695F09"/>
    <w:rsid w:val="006962BF"/>
    <w:rsid w:val="0069729D"/>
    <w:rsid w:val="006A00CA"/>
    <w:rsid w:val="006A038D"/>
    <w:rsid w:val="006A2897"/>
    <w:rsid w:val="006A3DFD"/>
    <w:rsid w:val="006A4D9B"/>
    <w:rsid w:val="006A5C1E"/>
    <w:rsid w:val="006A5EC2"/>
    <w:rsid w:val="006A6CDE"/>
    <w:rsid w:val="006A70E8"/>
    <w:rsid w:val="006B080B"/>
    <w:rsid w:val="006B0933"/>
    <w:rsid w:val="006B152B"/>
    <w:rsid w:val="006B4CB0"/>
    <w:rsid w:val="006B54AF"/>
    <w:rsid w:val="006B557C"/>
    <w:rsid w:val="006B6935"/>
    <w:rsid w:val="006B751B"/>
    <w:rsid w:val="006C146A"/>
    <w:rsid w:val="006C1A0E"/>
    <w:rsid w:val="006C1D79"/>
    <w:rsid w:val="006C1DB2"/>
    <w:rsid w:val="006C2007"/>
    <w:rsid w:val="006C2364"/>
    <w:rsid w:val="006C28BE"/>
    <w:rsid w:val="006C2AC8"/>
    <w:rsid w:val="006C32C5"/>
    <w:rsid w:val="006C3654"/>
    <w:rsid w:val="006C3909"/>
    <w:rsid w:val="006C3D0D"/>
    <w:rsid w:val="006C4179"/>
    <w:rsid w:val="006C4223"/>
    <w:rsid w:val="006C56E7"/>
    <w:rsid w:val="006C6B04"/>
    <w:rsid w:val="006C6B11"/>
    <w:rsid w:val="006C7450"/>
    <w:rsid w:val="006C77FA"/>
    <w:rsid w:val="006C780E"/>
    <w:rsid w:val="006C7A7C"/>
    <w:rsid w:val="006D0767"/>
    <w:rsid w:val="006D0CD5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137"/>
    <w:rsid w:val="006E5D67"/>
    <w:rsid w:val="006E6EF7"/>
    <w:rsid w:val="006E718D"/>
    <w:rsid w:val="006E71B8"/>
    <w:rsid w:val="006E74E0"/>
    <w:rsid w:val="006E7B27"/>
    <w:rsid w:val="006E7C62"/>
    <w:rsid w:val="006F11FB"/>
    <w:rsid w:val="006F14CA"/>
    <w:rsid w:val="006F2D71"/>
    <w:rsid w:val="006F4A63"/>
    <w:rsid w:val="006F5301"/>
    <w:rsid w:val="006F708B"/>
    <w:rsid w:val="00700374"/>
    <w:rsid w:val="00700FAE"/>
    <w:rsid w:val="007010CE"/>
    <w:rsid w:val="007017D6"/>
    <w:rsid w:val="00701DD7"/>
    <w:rsid w:val="007021C8"/>
    <w:rsid w:val="007023FC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306D"/>
    <w:rsid w:val="00714ACD"/>
    <w:rsid w:val="00714F6B"/>
    <w:rsid w:val="0071607A"/>
    <w:rsid w:val="007164DA"/>
    <w:rsid w:val="00716997"/>
    <w:rsid w:val="00717371"/>
    <w:rsid w:val="007207C9"/>
    <w:rsid w:val="007218BF"/>
    <w:rsid w:val="00722842"/>
    <w:rsid w:val="007236E3"/>
    <w:rsid w:val="00724508"/>
    <w:rsid w:val="00724F37"/>
    <w:rsid w:val="00725AC5"/>
    <w:rsid w:val="00726316"/>
    <w:rsid w:val="007264AC"/>
    <w:rsid w:val="00726855"/>
    <w:rsid w:val="00730A48"/>
    <w:rsid w:val="00730D8F"/>
    <w:rsid w:val="00731601"/>
    <w:rsid w:val="007324C4"/>
    <w:rsid w:val="00732EE9"/>
    <w:rsid w:val="0073510E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18"/>
    <w:rsid w:val="007473CE"/>
    <w:rsid w:val="007479AA"/>
    <w:rsid w:val="00747B88"/>
    <w:rsid w:val="00750306"/>
    <w:rsid w:val="00751097"/>
    <w:rsid w:val="007515AB"/>
    <w:rsid w:val="007531EC"/>
    <w:rsid w:val="007535F2"/>
    <w:rsid w:val="00754633"/>
    <w:rsid w:val="007554BF"/>
    <w:rsid w:val="00756FC7"/>
    <w:rsid w:val="00757677"/>
    <w:rsid w:val="00757E08"/>
    <w:rsid w:val="00757EDA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67993"/>
    <w:rsid w:val="007714FC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2AB"/>
    <w:rsid w:val="00784EA0"/>
    <w:rsid w:val="00785265"/>
    <w:rsid w:val="007855B1"/>
    <w:rsid w:val="00786CE8"/>
    <w:rsid w:val="00787786"/>
    <w:rsid w:val="0078782A"/>
    <w:rsid w:val="00787E88"/>
    <w:rsid w:val="0079017E"/>
    <w:rsid w:val="00790704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5CA"/>
    <w:rsid w:val="007968BF"/>
    <w:rsid w:val="00796A3A"/>
    <w:rsid w:val="00797E92"/>
    <w:rsid w:val="007A100C"/>
    <w:rsid w:val="007A242E"/>
    <w:rsid w:val="007A2440"/>
    <w:rsid w:val="007A2B4C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644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421"/>
    <w:rsid w:val="007C3655"/>
    <w:rsid w:val="007C3827"/>
    <w:rsid w:val="007C39F7"/>
    <w:rsid w:val="007C3ACB"/>
    <w:rsid w:val="007C3B54"/>
    <w:rsid w:val="007C3F3A"/>
    <w:rsid w:val="007C52CA"/>
    <w:rsid w:val="007C62EB"/>
    <w:rsid w:val="007C69E1"/>
    <w:rsid w:val="007D13C5"/>
    <w:rsid w:val="007D151F"/>
    <w:rsid w:val="007D1853"/>
    <w:rsid w:val="007D30BE"/>
    <w:rsid w:val="007D4C1F"/>
    <w:rsid w:val="007D4D8A"/>
    <w:rsid w:val="007D55AC"/>
    <w:rsid w:val="007D5C1A"/>
    <w:rsid w:val="007D6682"/>
    <w:rsid w:val="007D6761"/>
    <w:rsid w:val="007D679A"/>
    <w:rsid w:val="007D68C0"/>
    <w:rsid w:val="007D7ED3"/>
    <w:rsid w:val="007E125F"/>
    <w:rsid w:val="007E1828"/>
    <w:rsid w:val="007E1B96"/>
    <w:rsid w:val="007E1DCF"/>
    <w:rsid w:val="007E23AA"/>
    <w:rsid w:val="007E2C13"/>
    <w:rsid w:val="007E2DB8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6F2A"/>
    <w:rsid w:val="007E7127"/>
    <w:rsid w:val="007E75D7"/>
    <w:rsid w:val="007E7719"/>
    <w:rsid w:val="007E7E6B"/>
    <w:rsid w:val="007F08A4"/>
    <w:rsid w:val="007F1B10"/>
    <w:rsid w:val="007F1EE0"/>
    <w:rsid w:val="007F335A"/>
    <w:rsid w:val="007F355E"/>
    <w:rsid w:val="007F37D2"/>
    <w:rsid w:val="007F3D7C"/>
    <w:rsid w:val="007F3FF2"/>
    <w:rsid w:val="007F43E2"/>
    <w:rsid w:val="007F44CC"/>
    <w:rsid w:val="007F4D88"/>
    <w:rsid w:val="007F5047"/>
    <w:rsid w:val="007F5CC1"/>
    <w:rsid w:val="007F65D4"/>
    <w:rsid w:val="007F6815"/>
    <w:rsid w:val="007F6CE6"/>
    <w:rsid w:val="007F7DBB"/>
    <w:rsid w:val="0080181C"/>
    <w:rsid w:val="00801B95"/>
    <w:rsid w:val="00801BB3"/>
    <w:rsid w:val="00802EFA"/>
    <w:rsid w:val="00803363"/>
    <w:rsid w:val="00803C24"/>
    <w:rsid w:val="00804184"/>
    <w:rsid w:val="00805BCB"/>
    <w:rsid w:val="0080637A"/>
    <w:rsid w:val="00806BF5"/>
    <w:rsid w:val="0081025C"/>
    <w:rsid w:val="00810A35"/>
    <w:rsid w:val="00810AEC"/>
    <w:rsid w:val="008116D3"/>
    <w:rsid w:val="00812420"/>
    <w:rsid w:val="00812F3D"/>
    <w:rsid w:val="00813F9D"/>
    <w:rsid w:val="00816344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56A9"/>
    <w:rsid w:val="00837676"/>
    <w:rsid w:val="00837D40"/>
    <w:rsid w:val="00840448"/>
    <w:rsid w:val="00842E81"/>
    <w:rsid w:val="00843106"/>
    <w:rsid w:val="00844BC6"/>
    <w:rsid w:val="00850876"/>
    <w:rsid w:val="00850F78"/>
    <w:rsid w:val="00851C2B"/>
    <w:rsid w:val="008542E0"/>
    <w:rsid w:val="00855C4D"/>
    <w:rsid w:val="00855D57"/>
    <w:rsid w:val="0085620F"/>
    <w:rsid w:val="008563C7"/>
    <w:rsid w:val="00856C7C"/>
    <w:rsid w:val="008614BE"/>
    <w:rsid w:val="00862C5A"/>
    <w:rsid w:val="0086453E"/>
    <w:rsid w:val="00864E9F"/>
    <w:rsid w:val="008651C6"/>
    <w:rsid w:val="00865BEF"/>
    <w:rsid w:val="00865F7B"/>
    <w:rsid w:val="008663F3"/>
    <w:rsid w:val="00867BBF"/>
    <w:rsid w:val="00867BC9"/>
    <w:rsid w:val="00867CE4"/>
    <w:rsid w:val="00867E43"/>
    <w:rsid w:val="00870AA3"/>
    <w:rsid w:val="00873200"/>
    <w:rsid w:val="00873AD4"/>
    <w:rsid w:val="00873DBF"/>
    <w:rsid w:val="00874862"/>
    <w:rsid w:val="00874A33"/>
    <w:rsid w:val="00874BC3"/>
    <w:rsid w:val="00874D26"/>
    <w:rsid w:val="00875173"/>
    <w:rsid w:val="00875CEF"/>
    <w:rsid w:val="008815E5"/>
    <w:rsid w:val="008823D9"/>
    <w:rsid w:val="00884370"/>
    <w:rsid w:val="008844E2"/>
    <w:rsid w:val="00884B48"/>
    <w:rsid w:val="00884BC3"/>
    <w:rsid w:val="0088644A"/>
    <w:rsid w:val="0089043A"/>
    <w:rsid w:val="008913B3"/>
    <w:rsid w:val="008924B7"/>
    <w:rsid w:val="0089287C"/>
    <w:rsid w:val="00892959"/>
    <w:rsid w:val="0089295D"/>
    <w:rsid w:val="00893058"/>
    <w:rsid w:val="0089343A"/>
    <w:rsid w:val="00895895"/>
    <w:rsid w:val="00895EFE"/>
    <w:rsid w:val="00896104"/>
    <w:rsid w:val="008961AB"/>
    <w:rsid w:val="00896643"/>
    <w:rsid w:val="008979F2"/>
    <w:rsid w:val="00897BA4"/>
    <w:rsid w:val="008A0748"/>
    <w:rsid w:val="008A1AA5"/>
    <w:rsid w:val="008A1ADE"/>
    <w:rsid w:val="008A2A6F"/>
    <w:rsid w:val="008A382A"/>
    <w:rsid w:val="008A3D64"/>
    <w:rsid w:val="008A4357"/>
    <w:rsid w:val="008A52AF"/>
    <w:rsid w:val="008A570A"/>
    <w:rsid w:val="008A6649"/>
    <w:rsid w:val="008A6B7B"/>
    <w:rsid w:val="008A75D6"/>
    <w:rsid w:val="008A7CAE"/>
    <w:rsid w:val="008B08A5"/>
    <w:rsid w:val="008B1B41"/>
    <w:rsid w:val="008B2EDC"/>
    <w:rsid w:val="008B379B"/>
    <w:rsid w:val="008B48E7"/>
    <w:rsid w:val="008B4BB1"/>
    <w:rsid w:val="008B5382"/>
    <w:rsid w:val="008B54FB"/>
    <w:rsid w:val="008B5669"/>
    <w:rsid w:val="008B7165"/>
    <w:rsid w:val="008B7509"/>
    <w:rsid w:val="008C0136"/>
    <w:rsid w:val="008C0604"/>
    <w:rsid w:val="008C14D9"/>
    <w:rsid w:val="008C1F7C"/>
    <w:rsid w:val="008C2E58"/>
    <w:rsid w:val="008C4475"/>
    <w:rsid w:val="008C4E83"/>
    <w:rsid w:val="008C4F2B"/>
    <w:rsid w:val="008C4FEB"/>
    <w:rsid w:val="008C58A2"/>
    <w:rsid w:val="008C5A66"/>
    <w:rsid w:val="008C5C50"/>
    <w:rsid w:val="008C6D14"/>
    <w:rsid w:val="008C6D96"/>
    <w:rsid w:val="008D079F"/>
    <w:rsid w:val="008D0B55"/>
    <w:rsid w:val="008D37E4"/>
    <w:rsid w:val="008D4968"/>
    <w:rsid w:val="008D4FA1"/>
    <w:rsid w:val="008D5E63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3E2F"/>
    <w:rsid w:val="008E5388"/>
    <w:rsid w:val="008E653A"/>
    <w:rsid w:val="008E70EB"/>
    <w:rsid w:val="008E73E1"/>
    <w:rsid w:val="008E7AAE"/>
    <w:rsid w:val="008F2166"/>
    <w:rsid w:val="008F2467"/>
    <w:rsid w:val="008F2B89"/>
    <w:rsid w:val="008F39F6"/>
    <w:rsid w:val="008F41BB"/>
    <w:rsid w:val="008F4586"/>
    <w:rsid w:val="008F4C65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2D85"/>
    <w:rsid w:val="009132A1"/>
    <w:rsid w:val="0091356A"/>
    <w:rsid w:val="009164D0"/>
    <w:rsid w:val="009209AC"/>
    <w:rsid w:val="00920B7A"/>
    <w:rsid w:val="009212A1"/>
    <w:rsid w:val="00922443"/>
    <w:rsid w:val="00922737"/>
    <w:rsid w:val="0092274E"/>
    <w:rsid w:val="00922C34"/>
    <w:rsid w:val="00925358"/>
    <w:rsid w:val="009253A7"/>
    <w:rsid w:val="0092546E"/>
    <w:rsid w:val="00925B7B"/>
    <w:rsid w:val="009273EE"/>
    <w:rsid w:val="0092750C"/>
    <w:rsid w:val="009278C7"/>
    <w:rsid w:val="0093077D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9A0"/>
    <w:rsid w:val="00942ABB"/>
    <w:rsid w:val="0094361B"/>
    <w:rsid w:val="00944120"/>
    <w:rsid w:val="00944B28"/>
    <w:rsid w:val="00944C80"/>
    <w:rsid w:val="00944CDC"/>
    <w:rsid w:val="009456CD"/>
    <w:rsid w:val="00945BFD"/>
    <w:rsid w:val="00946674"/>
    <w:rsid w:val="00946923"/>
    <w:rsid w:val="00947668"/>
    <w:rsid w:val="009478FA"/>
    <w:rsid w:val="00947E52"/>
    <w:rsid w:val="00950F59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840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2CD7"/>
    <w:rsid w:val="00972EFA"/>
    <w:rsid w:val="00973004"/>
    <w:rsid w:val="009731DE"/>
    <w:rsid w:val="0097372F"/>
    <w:rsid w:val="00973E52"/>
    <w:rsid w:val="009746D0"/>
    <w:rsid w:val="00975054"/>
    <w:rsid w:val="009755DB"/>
    <w:rsid w:val="009764E7"/>
    <w:rsid w:val="0097684E"/>
    <w:rsid w:val="009779BF"/>
    <w:rsid w:val="0098008B"/>
    <w:rsid w:val="00980EEE"/>
    <w:rsid w:val="0098161C"/>
    <w:rsid w:val="00981AA3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0DA6"/>
    <w:rsid w:val="00991DAE"/>
    <w:rsid w:val="00992BA4"/>
    <w:rsid w:val="0099343E"/>
    <w:rsid w:val="009949E6"/>
    <w:rsid w:val="00994D42"/>
    <w:rsid w:val="00995CA3"/>
    <w:rsid w:val="0099687A"/>
    <w:rsid w:val="00996C44"/>
    <w:rsid w:val="009978A6"/>
    <w:rsid w:val="009A01C8"/>
    <w:rsid w:val="009A053A"/>
    <w:rsid w:val="009A067F"/>
    <w:rsid w:val="009A27D4"/>
    <w:rsid w:val="009A2B9B"/>
    <w:rsid w:val="009A3939"/>
    <w:rsid w:val="009A78A9"/>
    <w:rsid w:val="009B0043"/>
    <w:rsid w:val="009B0899"/>
    <w:rsid w:val="009B0E2D"/>
    <w:rsid w:val="009B1C02"/>
    <w:rsid w:val="009B3612"/>
    <w:rsid w:val="009B3B8D"/>
    <w:rsid w:val="009B4188"/>
    <w:rsid w:val="009B4FDD"/>
    <w:rsid w:val="009B5A15"/>
    <w:rsid w:val="009B5C11"/>
    <w:rsid w:val="009B5C17"/>
    <w:rsid w:val="009B6EF3"/>
    <w:rsid w:val="009B709D"/>
    <w:rsid w:val="009B73FC"/>
    <w:rsid w:val="009B7755"/>
    <w:rsid w:val="009B7E7A"/>
    <w:rsid w:val="009C1A89"/>
    <w:rsid w:val="009C248E"/>
    <w:rsid w:val="009C2508"/>
    <w:rsid w:val="009C32C0"/>
    <w:rsid w:val="009C3922"/>
    <w:rsid w:val="009C42CF"/>
    <w:rsid w:val="009C4606"/>
    <w:rsid w:val="009C477C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20F"/>
    <w:rsid w:val="009E0814"/>
    <w:rsid w:val="009E1A89"/>
    <w:rsid w:val="009E21B8"/>
    <w:rsid w:val="009E2A28"/>
    <w:rsid w:val="009E5BDC"/>
    <w:rsid w:val="009E67C3"/>
    <w:rsid w:val="009E6BCA"/>
    <w:rsid w:val="009E6DCA"/>
    <w:rsid w:val="009E795A"/>
    <w:rsid w:val="009F206A"/>
    <w:rsid w:val="009F2723"/>
    <w:rsid w:val="009F291B"/>
    <w:rsid w:val="009F36F9"/>
    <w:rsid w:val="009F3F76"/>
    <w:rsid w:val="009F44E6"/>
    <w:rsid w:val="009F5690"/>
    <w:rsid w:val="009F7B35"/>
    <w:rsid w:val="009F7B60"/>
    <w:rsid w:val="00A00310"/>
    <w:rsid w:val="00A01748"/>
    <w:rsid w:val="00A01D5B"/>
    <w:rsid w:val="00A02317"/>
    <w:rsid w:val="00A0268E"/>
    <w:rsid w:val="00A02FDD"/>
    <w:rsid w:val="00A03FE7"/>
    <w:rsid w:val="00A04560"/>
    <w:rsid w:val="00A04EA8"/>
    <w:rsid w:val="00A04EBA"/>
    <w:rsid w:val="00A05820"/>
    <w:rsid w:val="00A05A5E"/>
    <w:rsid w:val="00A0693A"/>
    <w:rsid w:val="00A07DD2"/>
    <w:rsid w:val="00A07E58"/>
    <w:rsid w:val="00A10187"/>
    <w:rsid w:val="00A1048A"/>
    <w:rsid w:val="00A10985"/>
    <w:rsid w:val="00A10A16"/>
    <w:rsid w:val="00A113B2"/>
    <w:rsid w:val="00A122EC"/>
    <w:rsid w:val="00A1315F"/>
    <w:rsid w:val="00A13BB2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17CB4"/>
    <w:rsid w:val="00A20731"/>
    <w:rsid w:val="00A20902"/>
    <w:rsid w:val="00A20E00"/>
    <w:rsid w:val="00A20F54"/>
    <w:rsid w:val="00A214BA"/>
    <w:rsid w:val="00A21AD2"/>
    <w:rsid w:val="00A21DDA"/>
    <w:rsid w:val="00A2246F"/>
    <w:rsid w:val="00A22D92"/>
    <w:rsid w:val="00A24607"/>
    <w:rsid w:val="00A24D9B"/>
    <w:rsid w:val="00A2657C"/>
    <w:rsid w:val="00A26CE7"/>
    <w:rsid w:val="00A27704"/>
    <w:rsid w:val="00A2776E"/>
    <w:rsid w:val="00A27A37"/>
    <w:rsid w:val="00A30CC4"/>
    <w:rsid w:val="00A31755"/>
    <w:rsid w:val="00A3449D"/>
    <w:rsid w:val="00A34E3D"/>
    <w:rsid w:val="00A35361"/>
    <w:rsid w:val="00A35575"/>
    <w:rsid w:val="00A37736"/>
    <w:rsid w:val="00A40978"/>
    <w:rsid w:val="00A40979"/>
    <w:rsid w:val="00A409AD"/>
    <w:rsid w:val="00A40D70"/>
    <w:rsid w:val="00A41486"/>
    <w:rsid w:val="00A42010"/>
    <w:rsid w:val="00A42075"/>
    <w:rsid w:val="00A429DA"/>
    <w:rsid w:val="00A42E70"/>
    <w:rsid w:val="00A43100"/>
    <w:rsid w:val="00A43EEB"/>
    <w:rsid w:val="00A46A4A"/>
    <w:rsid w:val="00A46F7D"/>
    <w:rsid w:val="00A471C5"/>
    <w:rsid w:val="00A479A4"/>
    <w:rsid w:val="00A47B6C"/>
    <w:rsid w:val="00A47C53"/>
    <w:rsid w:val="00A50FFA"/>
    <w:rsid w:val="00A51C45"/>
    <w:rsid w:val="00A52468"/>
    <w:rsid w:val="00A52646"/>
    <w:rsid w:val="00A53B79"/>
    <w:rsid w:val="00A53EAB"/>
    <w:rsid w:val="00A5420D"/>
    <w:rsid w:val="00A5587E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6D64"/>
    <w:rsid w:val="00A776D1"/>
    <w:rsid w:val="00A77A82"/>
    <w:rsid w:val="00A800AA"/>
    <w:rsid w:val="00A821FD"/>
    <w:rsid w:val="00A84DD6"/>
    <w:rsid w:val="00A85969"/>
    <w:rsid w:val="00A86363"/>
    <w:rsid w:val="00A866B6"/>
    <w:rsid w:val="00A86A53"/>
    <w:rsid w:val="00A86B89"/>
    <w:rsid w:val="00A86EDF"/>
    <w:rsid w:val="00A8728A"/>
    <w:rsid w:val="00A87EE1"/>
    <w:rsid w:val="00A9006E"/>
    <w:rsid w:val="00A9075E"/>
    <w:rsid w:val="00A9086B"/>
    <w:rsid w:val="00A918BA"/>
    <w:rsid w:val="00A9280D"/>
    <w:rsid w:val="00A94E0B"/>
    <w:rsid w:val="00A955A2"/>
    <w:rsid w:val="00A95DAD"/>
    <w:rsid w:val="00A960C6"/>
    <w:rsid w:val="00A96C94"/>
    <w:rsid w:val="00A96D1E"/>
    <w:rsid w:val="00A96F9A"/>
    <w:rsid w:val="00A976C7"/>
    <w:rsid w:val="00A977EA"/>
    <w:rsid w:val="00AA10F5"/>
    <w:rsid w:val="00AA20E7"/>
    <w:rsid w:val="00AA4951"/>
    <w:rsid w:val="00AA599C"/>
    <w:rsid w:val="00AA6031"/>
    <w:rsid w:val="00AA6055"/>
    <w:rsid w:val="00AA7BE3"/>
    <w:rsid w:val="00AB03EC"/>
    <w:rsid w:val="00AB0617"/>
    <w:rsid w:val="00AB0FA0"/>
    <w:rsid w:val="00AB1114"/>
    <w:rsid w:val="00AB1CA4"/>
    <w:rsid w:val="00AB330F"/>
    <w:rsid w:val="00AB3E8D"/>
    <w:rsid w:val="00AB487D"/>
    <w:rsid w:val="00AB4880"/>
    <w:rsid w:val="00AB4D61"/>
    <w:rsid w:val="00AB5A00"/>
    <w:rsid w:val="00AB6B8C"/>
    <w:rsid w:val="00AB6CB4"/>
    <w:rsid w:val="00AB749D"/>
    <w:rsid w:val="00AB770D"/>
    <w:rsid w:val="00AB775B"/>
    <w:rsid w:val="00AB7B69"/>
    <w:rsid w:val="00AC0352"/>
    <w:rsid w:val="00AC0981"/>
    <w:rsid w:val="00AC2435"/>
    <w:rsid w:val="00AC2467"/>
    <w:rsid w:val="00AC41F3"/>
    <w:rsid w:val="00AC42AC"/>
    <w:rsid w:val="00AC4751"/>
    <w:rsid w:val="00AC487C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B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E7749"/>
    <w:rsid w:val="00AF1210"/>
    <w:rsid w:val="00AF13C9"/>
    <w:rsid w:val="00AF17D1"/>
    <w:rsid w:val="00AF228A"/>
    <w:rsid w:val="00AF22D0"/>
    <w:rsid w:val="00AF4126"/>
    <w:rsid w:val="00AF43AE"/>
    <w:rsid w:val="00AF55CD"/>
    <w:rsid w:val="00AF5D7D"/>
    <w:rsid w:val="00AF63D6"/>
    <w:rsid w:val="00AF6F92"/>
    <w:rsid w:val="00B002A7"/>
    <w:rsid w:val="00B0164B"/>
    <w:rsid w:val="00B01DC3"/>
    <w:rsid w:val="00B01ECA"/>
    <w:rsid w:val="00B02DA7"/>
    <w:rsid w:val="00B041C0"/>
    <w:rsid w:val="00B04E86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369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857"/>
    <w:rsid w:val="00B14A7C"/>
    <w:rsid w:val="00B1508E"/>
    <w:rsid w:val="00B1544D"/>
    <w:rsid w:val="00B162FA"/>
    <w:rsid w:val="00B16465"/>
    <w:rsid w:val="00B17DEE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45D1"/>
    <w:rsid w:val="00B26549"/>
    <w:rsid w:val="00B26898"/>
    <w:rsid w:val="00B306BA"/>
    <w:rsid w:val="00B331B5"/>
    <w:rsid w:val="00B335AC"/>
    <w:rsid w:val="00B33E11"/>
    <w:rsid w:val="00B3471C"/>
    <w:rsid w:val="00B35331"/>
    <w:rsid w:val="00B35A7F"/>
    <w:rsid w:val="00B35CE5"/>
    <w:rsid w:val="00B35D87"/>
    <w:rsid w:val="00B3664B"/>
    <w:rsid w:val="00B4058D"/>
    <w:rsid w:val="00B40EDD"/>
    <w:rsid w:val="00B410D8"/>
    <w:rsid w:val="00B411DC"/>
    <w:rsid w:val="00B427BE"/>
    <w:rsid w:val="00B43E1E"/>
    <w:rsid w:val="00B44178"/>
    <w:rsid w:val="00B44E74"/>
    <w:rsid w:val="00B45B5B"/>
    <w:rsid w:val="00B4611C"/>
    <w:rsid w:val="00B46656"/>
    <w:rsid w:val="00B4734C"/>
    <w:rsid w:val="00B476D5"/>
    <w:rsid w:val="00B4795F"/>
    <w:rsid w:val="00B47AD8"/>
    <w:rsid w:val="00B506D7"/>
    <w:rsid w:val="00B515C5"/>
    <w:rsid w:val="00B51F94"/>
    <w:rsid w:val="00B5291F"/>
    <w:rsid w:val="00B54EE8"/>
    <w:rsid w:val="00B55159"/>
    <w:rsid w:val="00B551E2"/>
    <w:rsid w:val="00B5627F"/>
    <w:rsid w:val="00B5658C"/>
    <w:rsid w:val="00B5701F"/>
    <w:rsid w:val="00B57993"/>
    <w:rsid w:val="00B6018D"/>
    <w:rsid w:val="00B614C5"/>
    <w:rsid w:val="00B62409"/>
    <w:rsid w:val="00B63FD1"/>
    <w:rsid w:val="00B6417E"/>
    <w:rsid w:val="00B64C81"/>
    <w:rsid w:val="00B64E5B"/>
    <w:rsid w:val="00B64F6D"/>
    <w:rsid w:val="00B65707"/>
    <w:rsid w:val="00B7075D"/>
    <w:rsid w:val="00B70B02"/>
    <w:rsid w:val="00B71E86"/>
    <w:rsid w:val="00B71EDE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31A2"/>
    <w:rsid w:val="00B8463F"/>
    <w:rsid w:val="00B84DAD"/>
    <w:rsid w:val="00B84DFD"/>
    <w:rsid w:val="00B84FF2"/>
    <w:rsid w:val="00B85033"/>
    <w:rsid w:val="00B8514A"/>
    <w:rsid w:val="00B85A2F"/>
    <w:rsid w:val="00B862F9"/>
    <w:rsid w:val="00B86798"/>
    <w:rsid w:val="00B87405"/>
    <w:rsid w:val="00B87F63"/>
    <w:rsid w:val="00B908E7"/>
    <w:rsid w:val="00B914D6"/>
    <w:rsid w:val="00B91EC1"/>
    <w:rsid w:val="00B931E2"/>
    <w:rsid w:val="00B93448"/>
    <w:rsid w:val="00B93EA1"/>
    <w:rsid w:val="00B94D38"/>
    <w:rsid w:val="00B94F04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C12"/>
    <w:rsid w:val="00BA1EC7"/>
    <w:rsid w:val="00BA3FBA"/>
    <w:rsid w:val="00BA4083"/>
    <w:rsid w:val="00BA4C31"/>
    <w:rsid w:val="00BA59C6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B5CB1"/>
    <w:rsid w:val="00BC03FC"/>
    <w:rsid w:val="00BC07C4"/>
    <w:rsid w:val="00BC1CEE"/>
    <w:rsid w:val="00BC1ECA"/>
    <w:rsid w:val="00BC2513"/>
    <w:rsid w:val="00BC496A"/>
    <w:rsid w:val="00BC6D30"/>
    <w:rsid w:val="00BD1463"/>
    <w:rsid w:val="00BD19EE"/>
    <w:rsid w:val="00BD2594"/>
    <w:rsid w:val="00BD25C1"/>
    <w:rsid w:val="00BD5211"/>
    <w:rsid w:val="00BD54A4"/>
    <w:rsid w:val="00BD6857"/>
    <w:rsid w:val="00BD6F70"/>
    <w:rsid w:val="00BD74DA"/>
    <w:rsid w:val="00BD7831"/>
    <w:rsid w:val="00BD7C78"/>
    <w:rsid w:val="00BE06C8"/>
    <w:rsid w:val="00BE0726"/>
    <w:rsid w:val="00BE09FD"/>
    <w:rsid w:val="00BE1354"/>
    <w:rsid w:val="00BE18EF"/>
    <w:rsid w:val="00BE24E0"/>
    <w:rsid w:val="00BE2905"/>
    <w:rsid w:val="00BE2992"/>
    <w:rsid w:val="00BE351F"/>
    <w:rsid w:val="00BE379B"/>
    <w:rsid w:val="00BE3FBC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57EB"/>
    <w:rsid w:val="00BF60F9"/>
    <w:rsid w:val="00BF6A9E"/>
    <w:rsid w:val="00BF6F3F"/>
    <w:rsid w:val="00BF7C54"/>
    <w:rsid w:val="00BF7DDE"/>
    <w:rsid w:val="00BF7F9B"/>
    <w:rsid w:val="00C00242"/>
    <w:rsid w:val="00C01B9D"/>
    <w:rsid w:val="00C0227B"/>
    <w:rsid w:val="00C0230D"/>
    <w:rsid w:val="00C03CBC"/>
    <w:rsid w:val="00C04305"/>
    <w:rsid w:val="00C0434E"/>
    <w:rsid w:val="00C059B8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5BA6"/>
    <w:rsid w:val="00C17C13"/>
    <w:rsid w:val="00C20105"/>
    <w:rsid w:val="00C2190A"/>
    <w:rsid w:val="00C21BE8"/>
    <w:rsid w:val="00C22079"/>
    <w:rsid w:val="00C23089"/>
    <w:rsid w:val="00C251F5"/>
    <w:rsid w:val="00C27172"/>
    <w:rsid w:val="00C2763C"/>
    <w:rsid w:val="00C30917"/>
    <w:rsid w:val="00C31039"/>
    <w:rsid w:val="00C31C21"/>
    <w:rsid w:val="00C32108"/>
    <w:rsid w:val="00C3273E"/>
    <w:rsid w:val="00C3288D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4370"/>
    <w:rsid w:val="00C45B6F"/>
    <w:rsid w:val="00C46690"/>
    <w:rsid w:val="00C4697C"/>
    <w:rsid w:val="00C478BC"/>
    <w:rsid w:val="00C501A1"/>
    <w:rsid w:val="00C501CC"/>
    <w:rsid w:val="00C504E1"/>
    <w:rsid w:val="00C51007"/>
    <w:rsid w:val="00C51A3E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39B2"/>
    <w:rsid w:val="00C64003"/>
    <w:rsid w:val="00C64684"/>
    <w:rsid w:val="00C647ED"/>
    <w:rsid w:val="00C65AD9"/>
    <w:rsid w:val="00C667B3"/>
    <w:rsid w:val="00C671D2"/>
    <w:rsid w:val="00C67C5D"/>
    <w:rsid w:val="00C67DB9"/>
    <w:rsid w:val="00C706A6"/>
    <w:rsid w:val="00C712C1"/>
    <w:rsid w:val="00C713EE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6EB8"/>
    <w:rsid w:val="00C77CFC"/>
    <w:rsid w:val="00C80ED8"/>
    <w:rsid w:val="00C81143"/>
    <w:rsid w:val="00C8272B"/>
    <w:rsid w:val="00C8295E"/>
    <w:rsid w:val="00C83919"/>
    <w:rsid w:val="00C83A5A"/>
    <w:rsid w:val="00C841FC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969BB"/>
    <w:rsid w:val="00CA2ED1"/>
    <w:rsid w:val="00CA4AE3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2C27"/>
    <w:rsid w:val="00CB349B"/>
    <w:rsid w:val="00CB4CC9"/>
    <w:rsid w:val="00CB53A6"/>
    <w:rsid w:val="00CB5E09"/>
    <w:rsid w:val="00CB751B"/>
    <w:rsid w:val="00CC0C42"/>
    <w:rsid w:val="00CC0D6B"/>
    <w:rsid w:val="00CC1712"/>
    <w:rsid w:val="00CC18ED"/>
    <w:rsid w:val="00CC1F0F"/>
    <w:rsid w:val="00CC269B"/>
    <w:rsid w:val="00CC3467"/>
    <w:rsid w:val="00CC3638"/>
    <w:rsid w:val="00CC425F"/>
    <w:rsid w:val="00CC4DB8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0CA"/>
    <w:rsid w:val="00CD465A"/>
    <w:rsid w:val="00CD46CA"/>
    <w:rsid w:val="00CD67CA"/>
    <w:rsid w:val="00CD6901"/>
    <w:rsid w:val="00CD6935"/>
    <w:rsid w:val="00CD742F"/>
    <w:rsid w:val="00CD7C4C"/>
    <w:rsid w:val="00CE1C36"/>
    <w:rsid w:val="00CE278B"/>
    <w:rsid w:val="00CE465B"/>
    <w:rsid w:val="00CE4A35"/>
    <w:rsid w:val="00CE4F31"/>
    <w:rsid w:val="00CE52C6"/>
    <w:rsid w:val="00CE553C"/>
    <w:rsid w:val="00CE58F1"/>
    <w:rsid w:val="00CE6179"/>
    <w:rsid w:val="00CE631B"/>
    <w:rsid w:val="00CE65D3"/>
    <w:rsid w:val="00CE7D78"/>
    <w:rsid w:val="00CE7EC2"/>
    <w:rsid w:val="00CF10D8"/>
    <w:rsid w:val="00CF165D"/>
    <w:rsid w:val="00CF1756"/>
    <w:rsid w:val="00CF2B5A"/>
    <w:rsid w:val="00CF2FA9"/>
    <w:rsid w:val="00CF3BD1"/>
    <w:rsid w:val="00CF4220"/>
    <w:rsid w:val="00CF47A6"/>
    <w:rsid w:val="00CF4F9F"/>
    <w:rsid w:val="00CF5DD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495E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24C"/>
    <w:rsid w:val="00D17FC2"/>
    <w:rsid w:val="00D2022E"/>
    <w:rsid w:val="00D229E4"/>
    <w:rsid w:val="00D23B25"/>
    <w:rsid w:val="00D24EDC"/>
    <w:rsid w:val="00D25975"/>
    <w:rsid w:val="00D275B3"/>
    <w:rsid w:val="00D302AD"/>
    <w:rsid w:val="00D30D72"/>
    <w:rsid w:val="00D311E9"/>
    <w:rsid w:val="00D32F83"/>
    <w:rsid w:val="00D34361"/>
    <w:rsid w:val="00D348E3"/>
    <w:rsid w:val="00D37895"/>
    <w:rsid w:val="00D379A3"/>
    <w:rsid w:val="00D37CE8"/>
    <w:rsid w:val="00D37D94"/>
    <w:rsid w:val="00D401AD"/>
    <w:rsid w:val="00D413DD"/>
    <w:rsid w:val="00D41A10"/>
    <w:rsid w:val="00D42943"/>
    <w:rsid w:val="00D42D76"/>
    <w:rsid w:val="00D43282"/>
    <w:rsid w:val="00D438C5"/>
    <w:rsid w:val="00D43FF6"/>
    <w:rsid w:val="00D45998"/>
    <w:rsid w:val="00D468B2"/>
    <w:rsid w:val="00D46CF0"/>
    <w:rsid w:val="00D474F4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572B4"/>
    <w:rsid w:val="00D601DE"/>
    <w:rsid w:val="00D608DC"/>
    <w:rsid w:val="00D61323"/>
    <w:rsid w:val="00D61373"/>
    <w:rsid w:val="00D614BB"/>
    <w:rsid w:val="00D620A8"/>
    <w:rsid w:val="00D62649"/>
    <w:rsid w:val="00D6398C"/>
    <w:rsid w:val="00D647BB"/>
    <w:rsid w:val="00D65A66"/>
    <w:rsid w:val="00D65BA9"/>
    <w:rsid w:val="00D6685F"/>
    <w:rsid w:val="00D66D82"/>
    <w:rsid w:val="00D673A5"/>
    <w:rsid w:val="00D67FCA"/>
    <w:rsid w:val="00D706F9"/>
    <w:rsid w:val="00D70823"/>
    <w:rsid w:val="00D71D22"/>
    <w:rsid w:val="00D72DBF"/>
    <w:rsid w:val="00D74194"/>
    <w:rsid w:val="00D75DAF"/>
    <w:rsid w:val="00D76A25"/>
    <w:rsid w:val="00D80235"/>
    <w:rsid w:val="00D82D4B"/>
    <w:rsid w:val="00D83188"/>
    <w:rsid w:val="00D849F8"/>
    <w:rsid w:val="00D84D18"/>
    <w:rsid w:val="00D86169"/>
    <w:rsid w:val="00D866D8"/>
    <w:rsid w:val="00D86E33"/>
    <w:rsid w:val="00D91149"/>
    <w:rsid w:val="00D91554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1ED9"/>
    <w:rsid w:val="00DA239B"/>
    <w:rsid w:val="00DA28A9"/>
    <w:rsid w:val="00DA28DE"/>
    <w:rsid w:val="00DA2B1C"/>
    <w:rsid w:val="00DA3B02"/>
    <w:rsid w:val="00DA59EE"/>
    <w:rsid w:val="00DA6395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4686"/>
    <w:rsid w:val="00DB565C"/>
    <w:rsid w:val="00DB57ED"/>
    <w:rsid w:val="00DB66BA"/>
    <w:rsid w:val="00DC01F7"/>
    <w:rsid w:val="00DC0392"/>
    <w:rsid w:val="00DC0676"/>
    <w:rsid w:val="00DC08C8"/>
    <w:rsid w:val="00DC157C"/>
    <w:rsid w:val="00DC1D2B"/>
    <w:rsid w:val="00DC28F6"/>
    <w:rsid w:val="00DC3322"/>
    <w:rsid w:val="00DC3FED"/>
    <w:rsid w:val="00DC422B"/>
    <w:rsid w:val="00DC4EE3"/>
    <w:rsid w:val="00DC5795"/>
    <w:rsid w:val="00DC5F1F"/>
    <w:rsid w:val="00DC6511"/>
    <w:rsid w:val="00DC69F6"/>
    <w:rsid w:val="00DD047F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1732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5780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5672"/>
    <w:rsid w:val="00E267FE"/>
    <w:rsid w:val="00E26D26"/>
    <w:rsid w:val="00E275E5"/>
    <w:rsid w:val="00E27691"/>
    <w:rsid w:val="00E3009C"/>
    <w:rsid w:val="00E319F4"/>
    <w:rsid w:val="00E3215C"/>
    <w:rsid w:val="00E32B5E"/>
    <w:rsid w:val="00E33774"/>
    <w:rsid w:val="00E352BC"/>
    <w:rsid w:val="00E35D2A"/>
    <w:rsid w:val="00E35D92"/>
    <w:rsid w:val="00E367B6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1A19"/>
    <w:rsid w:val="00E52196"/>
    <w:rsid w:val="00E52D9B"/>
    <w:rsid w:val="00E52E2D"/>
    <w:rsid w:val="00E54144"/>
    <w:rsid w:val="00E546FA"/>
    <w:rsid w:val="00E54A51"/>
    <w:rsid w:val="00E567AB"/>
    <w:rsid w:val="00E5681F"/>
    <w:rsid w:val="00E56B90"/>
    <w:rsid w:val="00E57256"/>
    <w:rsid w:val="00E6052B"/>
    <w:rsid w:val="00E60E7A"/>
    <w:rsid w:val="00E621A5"/>
    <w:rsid w:val="00E63312"/>
    <w:rsid w:val="00E63B06"/>
    <w:rsid w:val="00E6419B"/>
    <w:rsid w:val="00E65256"/>
    <w:rsid w:val="00E652C2"/>
    <w:rsid w:val="00E655C4"/>
    <w:rsid w:val="00E658AB"/>
    <w:rsid w:val="00E663AF"/>
    <w:rsid w:val="00E6781C"/>
    <w:rsid w:val="00E70EB8"/>
    <w:rsid w:val="00E710E7"/>
    <w:rsid w:val="00E71E75"/>
    <w:rsid w:val="00E72937"/>
    <w:rsid w:val="00E749B0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6C8"/>
    <w:rsid w:val="00E878B6"/>
    <w:rsid w:val="00E87F14"/>
    <w:rsid w:val="00E90CC2"/>
    <w:rsid w:val="00E9316F"/>
    <w:rsid w:val="00E941FA"/>
    <w:rsid w:val="00E94B13"/>
    <w:rsid w:val="00E95A56"/>
    <w:rsid w:val="00E96221"/>
    <w:rsid w:val="00E9622A"/>
    <w:rsid w:val="00E96E21"/>
    <w:rsid w:val="00E96E67"/>
    <w:rsid w:val="00E9734B"/>
    <w:rsid w:val="00E97557"/>
    <w:rsid w:val="00EA10C8"/>
    <w:rsid w:val="00EA2338"/>
    <w:rsid w:val="00EA28C7"/>
    <w:rsid w:val="00EA2DCF"/>
    <w:rsid w:val="00EA3F44"/>
    <w:rsid w:val="00EA4CD4"/>
    <w:rsid w:val="00EA4DB8"/>
    <w:rsid w:val="00EA59DD"/>
    <w:rsid w:val="00EA5C8A"/>
    <w:rsid w:val="00EA769B"/>
    <w:rsid w:val="00EB0AEB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042B"/>
    <w:rsid w:val="00ED17AB"/>
    <w:rsid w:val="00ED17B9"/>
    <w:rsid w:val="00ED1A75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0F6F"/>
    <w:rsid w:val="00EE12D9"/>
    <w:rsid w:val="00EE15B6"/>
    <w:rsid w:val="00EE2628"/>
    <w:rsid w:val="00EE27B9"/>
    <w:rsid w:val="00EE28C9"/>
    <w:rsid w:val="00EE2FDF"/>
    <w:rsid w:val="00EE386D"/>
    <w:rsid w:val="00EE43D7"/>
    <w:rsid w:val="00EE4703"/>
    <w:rsid w:val="00EE52EF"/>
    <w:rsid w:val="00EE5548"/>
    <w:rsid w:val="00EE603D"/>
    <w:rsid w:val="00EE646D"/>
    <w:rsid w:val="00EE69C3"/>
    <w:rsid w:val="00EE69F3"/>
    <w:rsid w:val="00EE7329"/>
    <w:rsid w:val="00EF012E"/>
    <w:rsid w:val="00EF0981"/>
    <w:rsid w:val="00EF28F4"/>
    <w:rsid w:val="00EF2D2B"/>
    <w:rsid w:val="00EF5CDA"/>
    <w:rsid w:val="00EF637C"/>
    <w:rsid w:val="00EF6FEA"/>
    <w:rsid w:val="00EF7284"/>
    <w:rsid w:val="00F00BA3"/>
    <w:rsid w:val="00F01195"/>
    <w:rsid w:val="00F01961"/>
    <w:rsid w:val="00F026DD"/>
    <w:rsid w:val="00F02DD3"/>
    <w:rsid w:val="00F0314E"/>
    <w:rsid w:val="00F035C5"/>
    <w:rsid w:val="00F04E5C"/>
    <w:rsid w:val="00F06137"/>
    <w:rsid w:val="00F07742"/>
    <w:rsid w:val="00F07BFA"/>
    <w:rsid w:val="00F1007E"/>
    <w:rsid w:val="00F1150C"/>
    <w:rsid w:val="00F116C4"/>
    <w:rsid w:val="00F11CCF"/>
    <w:rsid w:val="00F11EAB"/>
    <w:rsid w:val="00F1263C"/>
    <w:rsid w:val="00F1366A"/>
    <w:rsid w:val="00F13EAB"/>
    <w:rsid w:val="00F14BDB"/>
    <w:rsid w:val="00F15F1E"/>
    <w:rsid w:val="00F16663"/>
    <w:rsid w:val="00F16878"/>
    <w:rsid w:val="00F20818"/>
    <w:rsid w:val="00F20F53"/>
    <w:rsid w:val="00F21EF6"/>
    <w:rsid w:val="00F2209C"/>
    <w:rsid w:val="00F22848"/>
    <w:rsid w:val="00F22B83"/>
    <w:rsid w:val="00F24830"/>
    <w:rsid w:val="00F248F9"/>
    <w:rsid w:val="00F24CF9"/>
    <w:rsid w:val="00F25522"/>
    <w:rsid w:val="00F25745"/>
    <w:rsid w:val="00F25E20"/>
    <w:rsid w:val="00F26E2C"/>
    <w:rsid w:val="00F2756E"/>
    <w:rsid w:val="00F27C06"/>
    <w:rsid w:val="00F309C0"/>
    <w:rsid w:val="00F30D1D"/>
    <w:rsid w:val="00F33365"/>
    <w:rsid w:val="00F337B6"/>
    <w:rsid w:val="00F33BFB"/>
    <w:rsid w:val="00F33E54"/>
    <w:rsid w:val="00F347F9"/>
    <w:rsid w:val="00F34A2E"/>
    <w:rsid w:val="00F35E3C"/>
    <w:rsid w:val="00F36201"/>
    <w:rsid w:val="00F3627D"/>
    <w:rsid w:val="00F3697F"/>
    <w:rsid w:val="00F3706E"/>
    <w:rsid w:val="00F4183A"/>
    <w:rsid w:val="00F419D4"/>
    <w:rsid w:val="00F41A42"/>
    <w:rsid w:val="00F4297B"/>
    <w:rsid w:val="00F42B7C"/>
    <w:rsid w:val="00F42CB5"/>
    <w:rsid w:val="00F431A8"/>
    <w:rsid w:val="00F44826"/>
    <w:rsid w:val="00F45199"/>
    <w:rsid w:val="00F4559B"/>
    <w:rsid w:val="00F45885"/>
    <w:rsid w:val="00F46D00"/>
    <w:rsid w:val="00F47EB4"/>
    <w:rsid w:val="00F50381"/>
    <w:rsid w:val="00F5046B"/>
    <w:rsid w:val="00F50477"/>
    <w:rsid w:val="00F50B48"/>
    <w:rsid w:val="00F50F38"/>
    <w:rsid w:val="00F516D7"/>
    <w:rsid w:val="00F51944"/>
    <w:rsid w:val="00F51AF4"/>
    <w:rsid w:val="00F51D16"/>
    <w:rsid w:val="00F5244F"/>
    <w:rsid w:val="00F526C8"/>
    <w:rsid w:val="00F52DB0"/>
    <w:rsid w:val="00F55464"/>
    <w:rsid w:val="00F5578C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D68"/>
    <w:rsid w:val="00F64DED"/>
    <w:rsid w:val="00F64F94"/>
    <w:rsid w:val="00F6566A"/>
    <w:rsid w:val="00F65E45"/>
    <w:rsid w:val="00F6685F"/>
    <w:rsid w:val="00F67F89"/>
    <w:rsid w:val="00F70CC7"/>
    <w:rsid w:val="00F7173A"/>
    <w:rsid w:val="00F71BEB"/>
    <w:rsid w:val="00F71EB1"/>
    <w:rsid w:val="00F72116"/>
    <w:rsid w:val="00F7259A"/>
    <w:rsid w:val="00F7271B"/>
    <w:rsid w:val="00F72845"/>
    <w:rsid w:val="00F72AB5"/>
    <w:rsid w:val="00F73746"/>
    <w:rsid w:val="00F737EE"/>
    <w:rsid w:val="00F7513D"/>
    <w:rsid w:val="00F75981"/>
    <w:rsid w:val="00F76683"/>
    <w:rsid w:val="00F76855"/>
    <w:rsid w:val="00F76969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36B"/>
    <w:rsid w:val="00F90461"/>
    <w:rsid w:val="00F907C6"/>
    <w:rsid w:val="00F909F2"/>
    <w:rsid w:val="00F90BEE"/>
    <w:rsid w:val="00F91660"/>
    <w:rsid w:val="00F9224F"/>
    <w:rsid w:val="00F92370"/>
    <w:rsid w:val="00F92C6C"/>
    <w:rsid w:val="00F92FD0"/>
    <w:rsid w:val="00F93DD1"/>
    <w:rsid w:val="00F93EC0"/>
    <w:rsid w:val="00F945B9"/>
    <w:rsid w:val="00F951AB"/>
    <w:rsid w:val="00F9612A"/>
    <w:rsid w:val="00F96F31"/>
    <w:rsid w:val="00FA0463"/>
    <w:rsid w:val="00FA12E1"/>
    <w:rsid w:val="00FA134D"/>
    <w:rsid w:val="00FA16DF"/>
    <w:rsid w:val="00FA1948"/>
    <w:rsid w:val="00FA1E5E"/>
    <w:rsid w:val="00FA2D0B"/>
    <w:rsid w:val="00FA3A4D"/>
    <w:rsid w:val="00FA4941"/>
    <w:rsid w:val="00FA56D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B71A1"/>
    <w:rsid w:val="00FC1111"/>
    <w:rsid w:val="00FC2495"/>
    <w:rsid w:val="00FC3F8A"/>
    <w:rsid w:val="00FC404A"/>
    <w:rsid w:val="00FC4D33"/>
    <w:rsid w:val="00FC6AD8"/>
    <w:rsid w:val="00FC6F43"/>
    <w:rsid w:val="00FC7C30"/>
    <w:rsid w:val="00FC7C41"/>
    <w:rsid w:val="00FD08F5"/>
    <w:rsid w:val="00FD10C7"/>
    <w:rsid w:val="00FD197F"/>
    <w:rsid w:val="00FD2D1C"/>
    <w:rsid w:val="00FD3F27"/>
    <w:rsid w:val="00FD4397"/>
    <w:rsid w:val="00FD5793"/>
    <w:rsid w:val="00FD5999"/>
    <w:rsid w:val="00FD73C0"/>
    <w:rsid w:val="00FD75BA"/>
    <w:rsid w:val="00FE0B86"/>
    <w:rsid w:val="00FE1566"/>
    <w:rsid w:val="00FE156B"/>
    <w:rsid w:val="00FE158E"/>
    <w:rsid w:val="00FE16B5"/>
    <w:rsid w:val="00FE1D06"/>
    <w:rsid w:val="00FE27E5"/>
    <w:rsid w:val="00FE2866"/>
    <w:rsid w:val="00FE3870"/>
    <w:rsid w:val="00FE4158"/>
    <w:rsid w:val="00FE49AC"/>
    <w:rsid w:val="00FE4E11"/>
    <w:rsid w:val="00FE534E"/>
    <w:rsid w:val="00FE6627"/>
    <w:rsid w:val="00FE76EA"/>
    <w:rsid w:val="00FE78A2"/>
    <w:rsid w:val="00FE7F17"/>
    <w:rsid w:val="00FF0035"/>
    <w:rsid w:val="00FF0E5A"/>
    <w:rsid w:val="00FF1A7C"/>
    <w:rsid w:val="00FF1FB1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570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B57A852963ED1382AFE57D9C30DAB36145FFD1EA3B8CB0D682B55Dc9XFN" TargetMode="External"/><Relationship Id="rId5" Type="http://schemas.openxmlformats.org/officeDocument/2006/relationships/hyperlink" Target="consultantplus://offline/ref=8CB57A852963ED1382AFE57D9C30DAB36145F5DBEF3B8CB0D682B55Dc9XFN" TargetMode="External"/><Relationship Id="rId4" Type="http://schemas.openxmlformats.org/officeDocument/2006/relationships/hyperlink" Target="consultantplus://offline/ref=8CB57A852963ED1382AFE57D9C30DAB36145F5D0E93B8CB0D682B55Dc9X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2015</Words>
  <Characters>11489</Characters>
  <Application>Microsoft Office Word</Application>
  <DocSecurity>0</DocSecurity>
  <Lines>95</Lines>
  <Paragraphs>26</Paragraphs>
  <ScaleCrop>false</ScaleCrop>
  <Company>AdmHMAO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4</cp:revision>
  <dcterms:created xsi:type="dcterms:W3CDTF">2013-01-14T13:23:00Z</dcterms:created>
  <dcterms:modified xsi:type="dcterms:W3CDTF">2013-01-14T13:38:00Z</dcterms:modified>
</cp:coreProperties>
</file>