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26" w:rsidRPr="00F12C26" w:rsidRDefault="00F12C2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Зарегистрировано в Минюсте РФ 2 июня 2011 г. № 20933</w:t>
      </w:r>
    </w:p>
    <w:p w:rsidR="00F12C26" w:rsidRPr="00F12C26" w:rsidRDefault="00F12C2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МИНИСТЕРСТВО ТРАНСПОРТА РОССИЙСКОЙ ФЕДЕРАЦИИ</w:t>
      </w:r>
    </w:p>
    <w:p w:rsidR="00F12C26" w:rsidRPr="00F12C26" w:rsidRDefault="00F12C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4E3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приказ</w:t>
      </w:r>
    </w:p>
    <w:p w:rsidR="00F12C26" w:rsidRPr="00F12C26" w:rsidRDefault="004E3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от 29 апреля 2011 г. № 130</w:t>
      </w:r>
    </w:p>
    <w:p w:rsidR="00F12C26" w:rsidRPr="00F12C26" w:rsidRDefault="00F12C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4E3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об утверждении требований</w:t>
      </w:r>
    </w:p>
    <w:p w:rsidR="00F12C26" w:rsidRPr="00F12C26" w:rsidRDefault="004E3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по обеспечению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безопасности, учитывающих</w:t>
      </w:r>
    </w:p>
    <w:p w:rsidR="00F12C26" w:rsidRPr="00F12C26" w:rsidRDefault="004E3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уровни безопасности для различных категорий</w:t>
      </w:r>
    </w:p>
    <w:p w:rsidR="00F12C26" w:rsidRPr="00F12C26" w:rsidRDefault="004E3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объектов метрополитена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F12C26">
          <w:rPr>
            <w:rFonts w:ascii="Times New Roman" w:hAnsi="Times New Roman" w:cs="Times New Roman"/>
            <w:sz w:val="28"/>
            <w:szCs w:val="28"/>
          </w:rPr>
          <w:t>статьей 8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Федерального закона от 9 февраля 2007 г. № 16-ФЗ «О транспортной безопасности» (Собрание законодательства Российской Федерации, 2007, № 7 (часть I), ст. 837; 2008, № 30 (часть II), ст. 3616; 2009, № 29, ст. 3634; 2010, № 27, ст. 3415) приказываю: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ar28" w:history="1">
        <w:r w:rsidRPr="00F12C26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по обеспечению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безопасности, учитывающие уровни безопасности для различных категорий объектов метрополитена.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Министр</w:t>
      </w:r>
    </w:p>
    <w:p w:rsidR="00F12C26" w:rsidRPr="00F12C26" w:rsidRDefault="00F12C2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И.Е.ЛЕВИТИН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br w:type="page"/>
      </w:r>
    </w:p>
    <w:p w:rsidR="00F12C26" w:rsidRPr="00F12C26" w:rsidRDefault="00F12C26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F12C26" w:rsidRPr="00F12C26" w:rsidRDefault="00F12C2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Приказом Минтранса России</w:t>
      </w:r>
    </w:p>
    <w:p w:rsidR="00F12C26" w:rsidRPr="00F12C26" w:rsidRDefault="00F12C2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от 29 апреля 2011 г. № 130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8"/>
      <w:bookmarkEnd w:id="0"/>
      <w:r w:rsidRPr="00F12C26">
        <w:rPr>
          <w:rFonts w:ascii="Times New Roman" w:hAnsi="Times New Roman" w:cs="Times New Roman"/>
          <w:sz w:val="28"/>
          <w:szCs w:val="28"/>
        </w:rPr>
        <w:t>ТРЕБОВАНИЯ</w:t>
      </w:r>
    </w:p>
    <w:p w:rsidR="00F12C26" w:rsidRPr="00F12C26" w:rsidRDefault="00F12C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ПО ОБЕСПЕЧЕНИЮ ТРАНСПОРТНОЙ БЕЗОПАСНОСТИ, УЧИТЫВАЮЩИЕ</w:t>
      </w:r>
      <w:proofErr w:type="gramEnd"/>
    </w:p>
    <w:p w:rsidR="00F12C26" w:rsidRPr="00F12C26" w:rsidRDefault="00F12C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УРОВНИ БЕЗОПАСНОСТИ ДЛЯ РАЗЛИЧНЫХ КАТЕГОРИЙ</w:t>
      </w:r>
    </w:p>
    <w:p w:rsidR="00F12C26" w:rsidRPr="00F12C26" w:rsidRDefault="00F12C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ОБЪЕКТОВ МЕТРОПОЛИТЕНА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Требования по обеспечению транспортной безопасности, учитывающие уровни безопасности для различных категорий объектов метрополитена (далее - Требования), разработаны в соответствии со </w:t>
      </w:r>
      <w:hyperlink r:id="rId5" w:history="1">
        <w:r w:rsidRPr="00F12C26">
          <w:rPr>
            <w:rFonts w:ascii="Times New Roman" w:hAnsi="Times New Roman" w:cs="Times New Roman"/>
            <w:sz w:val="28"/>
            <w:szCs w:val="28"/>
          </w:rPr>
          <w:t>статьей 8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Федерального закона от 9 февраля 2007 г. № 16-ФЗ «О транспортной безопасности» (Собрание законодательства Российской Федерации, 2007, № 7 (часть I), ст. 837; 2008, № 30 (часть II), ст. 3616; 2009, № 29, ст. 3634;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2010, № 27, ст. 3415).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2. Настоящие Требования определяют систему мер, реализуемых субъектами транспортной инфраструктуры, для защиты входящих в состав метрополитена станций, тоннелей,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электродепо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(включая парковые и деповские пути),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>, пунктов управления движением (далее - ОТИ) от потенциальных, непосредственных и прямых угроз совершения актов незаконного вмешательства (далее - АНВ).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Станция включает в себя: подземный, наземный или надземный остановочный пункт, предназначенный для посадки и высадки пассажиров, в том числе вестибюли, эскалаторы или лестницы, платформенные и средние залы, помещения для обслуживания пассажиров, размещения эксплуатационного персонала и производственного оборудования, пересадочные сооружения, и другие находящиеся сооружения, оборудование и устройства, обеспечивающие функционирование метрополитена, участки главных путей линии станции, примыкающие тупик, станционные пути, соединительные пути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электродепо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и/или другой линией, примыкающие соединительные тоннели и/или открытые участки, а также подземные, наземные и надземные переходы, находящиеся в собственности или используемые на ином законном основании субъектом транспортной инфраструктуры метрополитена.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4. Тоннель включает в себя: участки главных путей линии между смежными станциями, в том числе примыкающие соединительные пути с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электродепо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и/или другой линией, перегонные, и примыкающие соединительные тоннели и/или открытые участки,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притоннельные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сооружения, зоны коллективной защиты пассажиров, а также и другие находящиеся сооружения, оборудование и устройства, обеспечивающие функционирование метрополитена.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5. Настоящие Требования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являются обязательными для исполнения субъектами транспортной инфраструктуры метрополитенов и распространяются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на всех юридических и/или физических лиц, находящихся на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 w:rsidRPr="00F12C26">
        <w:rPr>
          <w:rFonts w:ascii="Times New Roman" w:hAnsi="Times New Roman" w:cs="Times New Roman"/>
          <w:sz w:val="28"/>
          <w:szCs w:val="28"/>
        </w:rPr>
        <w:t>6. Субъект транспортной инфраструктуры метрополитена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6.1. Назначить лицо, ответственное за обеспечение транспортной безопасности в субъекте транспортной инфраструктуры.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6.2. Назначить лицо, ответственное за обеспечение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безопасности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Для защиты ОТИ от актов незаконного вмешательства обеспечить привлечение в соответствии с планами обеспечения транспортной безопасности подразделений транспортной безопасности, включающих группы быстрого реагирования, специально оснащенные, мобильные, круглосуточно выполняющие свои задачи по реагированию на подготовку совершения или совершение АНВ в зоне транспортной безопасности и/или на критических элементах ОТИ, а также на нарушения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и пропускного режимов.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Обеспечить осуществление подразделениями транспортной безопасности мероприятий по обследованию с использованием средств досмотра физических лиц, транспортных средств, а также грузов, багажа, ручной клади и личных вещей, материально-технического имущества (далее - материально-технические объекты), проводимых в целях обнаружения оружия, взрывчатых веществ или других устройств, предметов, веществ, которые запрещены или ограничены для перемещения в зону транспортной безопасности или ее части, а также физических лиц, не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имеющих правовых оснований для прохода (проезда) в зону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(далее - досмотр в целях обеспечения транспортной безопасности).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6.5. Разработать,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принять и исполнять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внутренние, организационно-распорядительные документы, направленные на реализацию мер по обеспечению транспортной безопасности ОТИ и являющиеся приложением к плану обеспечения транспортной безопасности ОТИ, в том числе: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6.5.1. Положение (устав) подразделений транспортной безопасности ОТИ в случае образования (формирования) субъектом транспортной инфраструктуры таких подразделений.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6.5.2. Организационно-штатную структуру управления в субъекте транспортной инфраструктуры.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6.5.3. Номенклатуру (перечень) должностей работников субъекта транспортной инфраструктуры (далее - персонал), осуществляющих деятельность в зоне транспортной безопасности и на критических элементах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6.5.4. Номенклатуру (перечень) должностей персонала, непосредственно связанного с обеспечением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6.5.5. Номенклатуру (перечень) должностей персонала юридических лиц, осуществляющих на законных основаниях деятельность в зоне транспортной безопасности или на критических элементах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6.5.6. Положение (инструкцию) о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пропускном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внутриобъектовом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режимах на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6.5.7.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Порядок выявления и распознавания на контрольно-пропускных пунктах (постах) физических лиц, не имеющих правовых оснований на проход и/или проезд в зону транспортной безопасности или на критические элементы ОТИ, а также предметов и веществ, которые запрещены или ограничены для перемещения в зону транспортной безопасности и/или на критические элементы ОТИ в соответствии с законодательством Российской Федерации (далее - предметы и вещества, которые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запрещены или ограничены для перемещения).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6.5.8. Порядок проверки документов, наблюдения, собеседования с физическими лицами и оценки данных инженерно-технических систем и средств обеспечения транспортной безопасности, осуществляемые в целях выявления подготовки к совершению АНВ или совершения АНВ в отношении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lastRenderedPageBreak/>
        <w:t>6.5.9. Порядок реагирования лиц, ответственных за обеспечение транспортной безопасности, и персонала, непосредственно связанного с обеспечением транспортной безопасности ОТИ, а также подразделений транспортной безопасности (далее - силы обеспечения транспортной безопасности) на подготовку к совершению АНВ или совершение АНВ в отношении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6.5.10.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Порядок информирования компетентного органа в области обеспечения транспортной безопасности и уполномоченных подразделений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дел, а также территориального управления федерального органа исполнительной власти, осуществляющего функции по контролю и надзору в сфере транспорта, органов исполнительной власти субъектов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Российской Федерации, на территории которого расположены ОТИ, о непосредственных, прямых угрозах и фактах совершения АНВ в деятельность ОТИ.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6.5.11. Порядок доведения до сил обеспечения транспортной безопасности информации об изменении уровней безопасности, а также реагирования на такую информацию.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6.5.12.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Порядок функционирования инженерно-технических средств и систем обеспечения транспортной безопасности, включая порядок передачи данных с таких средств и/или систем уполномоченным подразделениям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дел, а также территориального управления федерального органа исполнительной власти, осуществляющего функции по контролю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и надзору в сфере транспорта (далее - порядок передачи данных с инженерно-технических систем).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6.6. Обеспечить проведение оценки уязвимости ОТИ и утверждение в установленном </w:t>
      </w:r>
      <w:hyperlink r:id="rId6" w:history="1">
        <w:r w:rsidRPr="00F12C26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результатов оценки уязвимости ОТИ в течение трех месяцев с момента получения уведомления о включении ОТИ в Реестр категорированных объектов транспортной инфраструктуры и транспортных средств о присвоенной категории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6.7.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Разработать и утвердить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план обеспечения транспортной безопасности ОТИ в течение трех месяцев и реализовать его в течение 1 года с момента утверждения результатов оценки уязвимости ОТИ (если иной срок реализации отдельных мероприятий плана обеспечения транспортной безопасности не установлен соответствующим обоснованием).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6.7.1. Представить план по обеспечению транспортной безопасности ОТИ метрополитена в субъект Российской Федерации, на территории которого находится метрополитен, перед направлением в компетентный орган в области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6.8. Разработать,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утвердить и реализовать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порядок взаимодействия между силами обеспечения транспортной безопасности ОТИ и силами обеспечения транспортной безопасности других ОТИ, с которыми имеется технологическое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взаимодействие.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6.9. В целях недопущения физических лиц к работе, непосредственно связанной с обеспечением транспортной безопасности, проверять сотрудников сил обеспечения транспортной безопасности на соответствие их требованиям </w:t>
      </w:r>
      <w:hyperlink r:id="rId7" w:history="1">
        <w:r w:rsidRPr="00F12C26">
          <w:rPr>
            <w:rFonts w:ascii="Times New Roman" w:hAnsi="Times New Roman" w:cs="Times New Roman"/>
            <w:sz w:val="28"/>
            <w:szCs w:val="28"/>
          </w:rPr>
          <w:t>части 1 статьи 10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Федерального закона от 9 февраля 2007 г. № 16-ФЗ «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транспортной безопасности».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6.10. Осуществлять специальную профессиональную подготовку, повышение квалификации, переподготовку сотрудников сил обеспечения транспортной безопасности в соответствии с программами и документами, определенными законодательством Российской Федерации.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Допускать к работе на должностях, указанных в номенклатуре (перечне) должностей, персонала, непосредственно связанного с обеспечением транспортной безопасности ОТИ, а также привлекать к исполнению обязанностей по защите ОТИ от актов незаконного вмешательства в соответствии с планами обеспечения транспортной безопасности только сотрудников сил обеспечения транспортной безопасности, аттестованных в соответствии с законодательством Российской Федерации.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Информировать в наглядной и доступной форме всех физических лиц, находящихся на ОТИ, а также юридических лиц, осуществляющих на них какие-либо виды деятельности, о требованиях законодательства о транспортной безопасности и внутренних организационно-распорядительных документов, направленных на реализацию мер по обеспечению транспортной безопасности ОТИ в части, их касающейся, включая запрещение: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6.12.1.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Прохода (проезда) в зоны транспортной безопасности вне КПП или без соблюдения условий допуска.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6.12.2. Перевозки по поддельным (подложным) и/или недействительным проездным, перевозочным документам.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6.12.3. Проноса (провоза) предметов и/или веществ, которые запрещены или ограничены для перемещения в зону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безопасности, а также о предметах и веществах, которые запрещены или ограничены для перемещения.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6.12.4. Совершения АНВ в отношении ОТИ, а также иных действий, приводящих к повреждению устройств и оборудования ОТИ или использованию их не по функциональному предназначению, влекущих за собой человеческие жертвы, материальный ущерб или возможность наступления таких последствий.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как самостоятельно, так и с участием представителей федеральных органов исполнительной власти в соответствии с их компетенцией учения и тренировки по реализации планов обеспечения транспортной безопасности с периодичностью не реже одного раза в год для ОТИ 1 и 2 категорий и не менее одного раза в два года для ОТИ 3 и 4 категорий.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6.14. Информировать компетентный орган в области обеспечения транспортной безопасности метрополитена за шесть месяцев до момента изменения конструктивных или технических элементов, технологических процессов на ОТИ, являющихся основаниями для изменения значения присвоенной категории, планов обеспечения транспортной безопасности и (или) необходимости проведения дополнительной оценки уязвимости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6.15.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Изменять конструктивные или технические элементы, технологические процессы на ОТИ, а также порядок их эксплуатации только после принятия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компетентным органом в области обеспечения транспортной безопасности метрополитена решения о наличии или отсутствии необходимости изменения значения присвоенной категории, проведения дополнительной оценки уязвимости ОТИ и внесения дополнений в планы обеспечения транспортной безопасности ОТИ в части, касающейся произведенных изменений.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6.16.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Незамедлительно информировать компетентный орган в области обеспечения транспортной безопасности метрополитена и уполномоченные подразделения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дел, а также территориального управления федерального органа исполнительной власти, осуществляющего функции по контролю и надзору в сфере транспорта, об угрозах совершения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и/или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совершении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АНВ в деятельность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6.17. Ограничить доступ к сведениям о результатах проведенной оценки уязвимости ОТИ и планам обеспечения транспортной безопасности ОТИ в соответствии с законодательством Российской Федерации.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6.18.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Реализовать предусмотренные планом обеспечения транспортной безопасности ОТИ дополнительные меры при изменении уровня безопасности в сроки, не превышающие 24 часов для ОТИ 4 и 3 категорий, трех часов для ОТИ 1 и 2 категорий с момента получения сообщения или принятия решения об изменении уровня безопасности.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6.19.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Выделить на ОТИ и оборудовать в соответствии с утвержденными планами обеспечения транспортной безопасности отдельные помещения или выделенные участки помещений для управления инженерно-техническими системами и силами обеспечения транспортной безопасности - постами (пунктами) управления обеспечением транспортной безопасности в стационарном и/или подвижном варианте.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6.20. Выделить в субъекте транспортной инфраструктуры и оборудовать в соответствии с утвержденными планами обеспечения транспортной безопасности отдельные помещения для управления инженерно-техническими системами и силами обеспечения транспортной безопасности всех ОТИ субъекта транспортной инфраструктуры - постами (пунктами) управления обеспечением транспортной безопасности в стационарном варианте.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6.21.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Создать и оснастить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посты (пункты) управления обеспечением транспортной безопасности необходимыми средствами управления и связи, обеспечивающими взаимодействие как между силами обеспечения транспортной безопасности ОТИ, так и с силами обеспечения транспортной безопасности других ОТИ, с которыми имеется технологическое взаимодействие.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6.22.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Обеспечить круглосуточное непрерывное функционирование постов (пунктов) управления обеспечением транспортной безопасности ОТИ, а также накопление, обработку и хранение в электронном виде данных со всех технических средств обеспечения транспортной безопасности и передачу указанных данных в соответствии с установленным порядком уполномоченным подразделениям федерального органа исполнительной власти в области обеспечения безопасности Российской Федерации, федерального органа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власти, осуществляющего функции по выработке государственной политики и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нормативно-правовому регулированию в сфере внутренних дел, а также территориального управления федерального органа исполнительной власти, осуществляющего функции по контролю и надзору в сфере транспорта в соответствии с утвержденными планами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6.23. Обеспечить видеонаблюдение за действиями сил транспортной безопасности на КПП и постах (пунктах) управления обеспечением транспортной безопасности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6.24. Установить в целях обеспечения транспортной безопасности: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6.24.1. Конфигурацию и границы зоны территории каждого ОТИ, доступ в которую физических лиц не ограничивается (далее - зона свободного доступа ОТИ), при ее наличии.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6.24.2. Конфигурацию и границы территории или части (наземной, подземной, надземной, надводной, подводной) ОТИ, проход в которые осуществляется через контрольно-пропускные пункты (посты) (далее - зоны транспортной безопасности), а также критических элементов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6.24.3.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Конфигурацию и границы участка (участков) зоны транспортной безопасности ОТИ, допуск физических лиц и перемещение материально-технических объектов в которые осуществляется по перевозочным документам и/или пропускам установленных видов в соответствии с номенклатурами (перечнями) должностей и предметы и вещества, которые запрещены или ограничены для перемещения (далее - перевозочный сектор зоны транспортной безопасности), при его (их) наличии.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6.24.4.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Конфигурацию и границы участка (участков) зоны транспортной безопасности ОТИ, доступ в которые ограничен для пассажиров и осуществляется для физических лиц и материально-технических объектов по пропускам установленных видов в соответствии с номенклатурами (перечнями) должностей, и предметы и вещества, которые запрещены или ограничены для перемещения (далее - технологический сектор зоны транспортной безопасности).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6.25.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Изменять конфигурацию и границы зоны транспортной безопасности, ее перевозочного и технологического секторов и критических элементов ОТИ, а также схему размещения и состав оснащения КПП лишь после завершения дополнительной оценки уязвимости и утверждения планов обеспечения транспортной безопасности ОТИ, учитывающих такие изменения.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6.26. Разработать схему размещения контрольно-пропускных пунктов (постов) на границах зоны безопасности и/или ее секторов, критических элементов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6.27. В зоне свободного доступа ОТИ выявлять путем наблюдения физических лиц, во внешнем виде и в поведении которых присутствуют признаки подготовки или совершения АНВ, а также обеспечить видеонаблюдение за перемещением физических лиц, а также материально-технических объектов.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6.28. Выявлять путем наблюдения и собеседования в зоне транспортной безопасности ОТИ и на КПП физических лиц, во внешнем виде и в поведении которых присутствуют признаки подготовки или совершения АНВ, а также материально-технические объекты, которые могут быть использованы для совершения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lastRenderedPageBreak/>
        <w:t xml:space="preserve">6.29.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досмотр в целях обеспечения транспортной безопасности для распознавания и идентификации предметов и веществ, которые запрещены или ограничены для перемещения в технологический и перевозочный секторы зоны транспортной безопасности ОТИ, физических лиц, во внешнем виде и в поведении которых присутствуют признаки подготовки или совершения АНВ, находящихся при них вещей, а также материально-технических объектов, которые могут быть использованы для совершения АНВ.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6.30.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Организовать пропускной и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режимы на ОТИ в соответствии с внутренними организационно-распорядительными документами субъекта транспортной инфраструктуры, направленными на реализацию мер по обеспечению транспортной безопасности ОТИ и утвержденными планами обеспечения транспортной безопасности ОТИ.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6.31. Воспрепятствовать проникновению любых лиц в зону транспортной безопасности или на критические элементы ОТИ вне установленных (обозначенных) контрольно-пропускных пунктов (постов) и/или преодолению любыми лицами контрольно-пропускных пунктов (постов) без соблюдения условий допуска, наличия и действительности пропусков и иных установленных видов разрешений в зону транспортной безопасности или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Установить и выдавать единые виды пропусков, действительные для прохода, проезда физических лиц и/или перемещения материально-технических объектов в перевозочный (за исключением пассажиров, их личных вещей и багажа) и/или технологический секторы зоны транспортной безопасности, и/или на критические элементы ОТИ, а также установить правила их применения, уничтожения пропусков и допуска владельцев в соответствии со следующим порядком: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Постоянные пропуска выдавать персоналу субъекта транспортной инфраструктуры на срок установленных трудовых отношений в соответствии с номенклатурой (перечнем) должностей и на служебные, производственные автотранспортные средства, эксплуатируемые данным субъектом, а также персоналу юридических лиц, осуществляющих деятельность в зонах транспортной безопасности ОТИ, в рамках сроков действия договоров и соглашений, обуславливающих такую деятельность, в соответствии с номенклатурой (перечнем) должностей персонала данных юридических лиц, а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также на эксплуатируемые такими организациями в зоне транспортной безопасности служебные, производственные автотранспортные средства, самоходные машины и механизмы, в том числе рельсовые (далее - самоходные машины и механизмы), на основании удостоверенных печатью письменных обращений руководителей таких юридических лиц.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6.32.2. Постоянные пропуска физических лиц должны содержать следующую информацию: номер пропуска,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машиносчитываемую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и биометрическую часть, наименование субъекта транспортной инфраструктуры, выдавшего пропуск, место работы (службы), должность, фамилию, имя, отчество и фотографию владельца, срок и временной интервал действия пропуска и секторы зоны транспортной безопасности, в которые допущен владелец.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Постоянные пропуска служебных, производственных автотранспортных средств, самоходных машин и механизмов должны содержать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следующую информацию: номер пропуска, наименование субъекта транспортной инфраструктуры, выдавшего пропуск, вид, марку, модель, цвет, регистрационные знаки (номера), сведения о должности (должностях) лица (лиц), под управлением которых будут находиться данные автотранспортные средства, самоходные машины и механизмы.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6.32.4. Разовые пропуска выдавать посетителям ОТИ на основании удостоверенных печатью письменных обращений уполномоченных сотрудников субъекта транспортной инфраструктуры, федеральных органов исполнительной власти или юридических лиц, осуществляющих деятельность на территории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6.32.5. Разовые пропуска физических лиц должны содержать следующую информацию: номер пропуска, наименование субъекта транспортной инфраструктуры, выдавшего пропуск, срок и временной интервал действия пропуска, секторы зоны транспортной безопасности, в которые допущен владелец.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6.32.6. Письменные обращения на выдачу постоянных и разовых пропусков должны заполняться на русском языке разборчиво от руки или с использованием технических средств (компьютера) без сокращений слов, аббревиатур, исправлений или помарок.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6.32.7.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Письменные обращения на пропуск физического лица должны включать полное наименование организации или юридического лица, инициирующего выдачу пропуска, а также установочные данные лица, которому требуется оформить пропуск, в том числе фамилию, имя, отчество, дату и место рождения, место жительства (пребывания), занимаемую должность, сведения о серии, номере, дате и месте выдачи документа, удостоверяющего личность, а также сведения о целях пребывания в секторах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зоны транспортной безопасности и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сроке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(периоде), на который требуется оформить пропуск.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6.32.8.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Письменные обращения на пропуск автотранспортных средств, самоходных машин и механизмов должны включать полное наименование организации или юридического лица, инициирующего выдачу пропуска, а также сведения об автотранспортных средствах, самоходных машинах и механизмах, на которые требуется оформить пропуск, в том числе их виды, марки, модели, цвет, регистрационные знаки (номера), сведения о должности (должностях) лица (лиц), под управлением которых будут находиться данные автотранспортные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средства, самоходные машины и механизмы, а также сведения о целях пребывания в секторах зоны транспортной безопасности и сроке (периоде), на который требуется оформить пропуск.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6.32.9.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Выдавать пропуска на перемещаемые в зону транспортной безопасности и/или из указанной зоны материально-технические объекты.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6.32.10.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Пропуска на предметы и вещества, которые запрещены или ограничены для перемещения в зону транспортной безопасности и на критический элемент ОТИ, а также на иные материально-технические объекты, содержащие такие предметы и вещества, должны выдаваться персоналу субъекта транспортной инфраструктуры, а также персоналу юридических лиц, осуществляющих деятельность в зонах транспортной безопасности ОТИ, на основании удостоверенных печатью письменных обращений уполномоченных сотрудников субъекта транспортной инфраструктуры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, федеральных органов исполнительной власти или юридических лиц, осуществляющих деятельность на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территории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6.32.11.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Письменные обращения на выдачу пропуска на перемещение предметов и веществ, которые запрещены или ограничены для перемещения в перевозочный или технологический секторы зоны транспортной безопасности, должны включать полное наименование организации или юридического лица, инициирующего выдачу пропуска, а также установочные данные лица, которому требуется оформить пропуск, в том числе фамилию, имя, отчество, дату и место рождения, место жительства (пребывания), занимаемую должность, сведения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о серии, номере, дате и месте выдачи документа, удостоверяющего личность, а также сведения о целях перемещения предметов и веществ, которые запрещены или ограничены для перемещения в перевозочный или технологический секторы зоны транспортной безопасности, и сроке (периоде), на который требуется оформить пропуск.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6.32.12.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Выдавать постоянные и разовые пропуска уполномоченным представителям подразделений органов исполнительной власти Российской Федерации, осуществляющим деятельность на ОТИ, а также прибывающим на ОТИ для выполнения служебных заданий и функций на основании служебных удостоверений и заданий, предписаний, командировочных удостоверений на КПП по факту обращения в сроки, не препятствующие выполнению ими служебных заданий и функций, или допускать в зону транспортной безопасности и на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критические элементы ОТИ уполномоченных представителей органов исполнительной власти Российской Федерации, прибывающих на ОТИ для выполнения служебных заданий и функций на основании служебных удостоверений и заданий, предписаний, командировочных удостоверений в сопровождении уполномоченных сотрудников сил транспортной безопасности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6.32.13.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Пожарно-спасательные расчеты, аварийно-спасательные команды, службы поискового и аварийно-спасательного обеспечения, бригады скорой медицинской помощи, прибывшие для ликвидации пожаров, аварий, других чрезвычайных ситуаций природного и техногенного характера, а также для эвакуации пострадавших и тяжелобольных, допускаются в зоны транспортной безопасности по разовым пропускам, выдаваемым на основании документов, удостоверяющих личность и должность, а в случаях необходимости их прохода на ОТИ вне действующих КПП (через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вентиляционные шахты, на открытых участках перегонов) по документам, удостоверяющим личность и должность, в сопровождении не менее двух сотрудников сил транспортной безопасности ОТИ (субъекта транспортной инфраструктуры).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6.32.14. Физических лиц, обладающих разовыми пропусками, за исключением уполномоченных представителей органов исполнительной власти Российской Федерации, допускать в зоны транспортной безопасности только в сопровождении сотрудников сил обеспечения транспортной безопасности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6.32.15. Осуществлять выдачу постоянных пропусков по согласованию с уполномоченными подразделениями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lastRenderedPageBreak/>
        <w:t>6.32.16. Осуществлять выдачу разовых пропусков с уведомлением уполномоченных подразделений федерального органа исполнительной власти в области обеспечения безопасности Российской Федерации 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6.32.17. Выдавать пропуска любых установленных видов только при личном обращении владельца пропуска, осуществлять регистрацию фактов выдачи в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базах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данных на электронном и бумажном носителях.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6.32.18. Обеспечивать защиту баз данных и реквизитов, выданных и планируемых к выдаче пропусков, от доступа любых лиц, за исключением уполномоченных сотрудников сил обеспечения транспортной безопасности и уполномоченных представителей федеральных органов исполнительной власти Российской Федерации.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6.32.19. Электронные и бумажные носители (заготовки) для пропусков хранить в условиях, обеспечивающих невозможность их ненадлежащего использования.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6.32.20. Обеспечить ношение пропусков установленного образца при нахождении в зоне транспортной безопасности и на критических элементах ОТИ на видном месте поверх одежды.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6.32.21.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Изымать пропуска при нарушении их владельцами положения (инструкции) о пропускном и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внутриобъектовом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режимах на ОТИ, прекращении трудовых отношений, изменении номенклатуры (перечня) должностей персонала субъекта транспортной инфраструктуры и юридических лиц, ведущих деятельность на ОТИ, отзыве согласования на выдачу пропусков, а также в иных случаях, предусмотренных законодательством Российской Федерации.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6.32.22.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Аннулированные пропуска и пропуска с истекшим сроком действия уничтожать с обязательной регистрацией фактов уничтожения в порядке, определенном в положении (инструкции) о пропускном и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внутриобъектовом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режимах на ОТИ.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6.32.23. Образцы пропусков всех видов согласовывать с уполномоченными подразделениями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 и компетентным органом в области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6.33. Оснастить ОТИ инженерно-техническими системами обеспечения транспортной безопасности в соответствии с утвержденными планами обеспечения транспортной безопасности и законодательством Российской Федерации.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6.34. В целях выявления, распознавания и идентификации предметов и веществ, которые запрещены или ограничены для перемещения в зону транспортной безопасности, обеспечить количественный и качественный состав и функционирование технических средств обеспечения транспортной безопасности, а также разработать схему их размещения на ОТИ, включая КПП.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6.35.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Для определения физических лиц и материально-технических объектов,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в отношении которых осуществляется досмотр в целях обеспечения транспортной безопасности, обеспечить количественный и качественный состав и функционирование технических средств для выявления металлических предметов (далее - технические средства контроля) у физических лиц и в находящихся при них вещах, багаже, входящих (перемещаемых) в перевозочный сектор зоны транспортной безопасности.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6.35.1. Параметры реагирования технических средств на металлические предметы у физических лиц и в находящихся при них вещах, багаже, входящих (перемещаемых) в перевозочный сектор зоны транспортной безопасности, определяются субъектом транспортной инфраструктуры в соответствии с законодательством Российской Федерации.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6.36.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Ограничивать функционирование и/или изменять порядок эксплуатации ОТИ в случае выявления нефункционирующих и/или технически неисправных инженерно-технических систем и технических средств обеспечения транспортной безопасности, наличие которых определено планами обеспечения транспортной безопасности ОТИ, а также в случаях невозможности выполнить с их помощью настоящие Требования и/или ввести иные меры по обеспечению транспортной безопасности в соответствии с планами обеспечения транспортной безопасности ОТИ.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6.37. Обеспечить защиту инженерно-технических систем обеспечения транспортной безопасности ОТИ от несанкционированного доступа к элементам управления, обработки и хранения данных.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6.38. Путем постоянного непрерывного контроля выводимых данных, эксплуатационных и функциональных показателей инженерно-технических систем обеспечения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6.39. Поддерживать средства связи в постоянной готовности к использованию.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6.40. Не допускать попадания предметов или веществ, которые запрещены или ограничены для перемещения в зону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и/или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6.41.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Незамедлительно информировать уполномоченных представителей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дел, о нарушителях пропускного и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режимов, о физических лицах, проносящих или провозящих предметы и вещества, которые запрещены или ограничены для перемещения в зону транспортной безопасности и/или на критический элемент ОТИ, о физических лицах, совершающих или подготавливающих АНВ, 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выявленных, распознанных и идентифицированных предметах и веществах, которые запрещены или ограничены для перемещения в технологический или перевозочный секторы зоны транспортной безопасности ОТИ, о физических лицах или материально-технических объектах, в случае выявления связи данных лиц и/или объектов с совершением или подготовкой АНВ, а также незамедлительно передавать указанных физических лиц и/или указанные материально-технические объекты представителям федерального органа исполнительной власти, осуществляющего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функции по выработке государственной политики и нормативно-правовому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регулированию в сфере внутренних дел.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6.42. Незамедлительно информировать представителей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 о выявлении (обнаружении) бесхозных материально-технических объектов.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6"/>
      <w:bookmarkEnd w:id="2"/>
      <w:r w:rsidRPr="00F12C26">
        <w:rPr>
          <w:rFonts w:ascii="Times New Roman" w:hAnsi="Times New Roman" w:cs="Times New Roman"/>
          <w:sz w:val="28"/>
          <w:szCs w:val="28"/>
        </w:rPr>
        <w:t xml:space="preserve">7. Субъект транспортной инфраструктуры метрополитена на ОТИ 1 и 2 категорий дополнительно к требованиям </w:t>
      </w:r>
      <w:hyperlink w:anchor="Par38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7.1. Воспрепятствовать проникновению в зону транспортной безопасности и на критические элементы ОТИ нарушителей, в том числе оснащенных специальными техническими средствами или с использованием автотранспортных средств, самоходной техники и машин.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7.2. Воспрепятствовать проникновению нарушителя, не оснащенного специальными техническими средствами, в технологический сектор зоны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 Оснастить ОТИ техническими средствами обеспечения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безопасности, обеспечивающими: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7.3.1. Идентификацию физических лиц и/или транспортных средств, являющихся объектами видеонаблюдения, на основании данных видеонаблюдения (далее -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видеоидентификация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>) при их перемещении через КПП на границах зоны транспортной безопасности и/или критических элементов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7.3.2. Обнаружение и распознавание характера событий, связанных с объектами видеонаблюдения, на основании данных видеонаблюдения и их обнаружение в произвольном месте и в произвольное время (далее -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видеораспознавание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>) в перевозочном секторе зоны транспортной безопасности и на критических элементах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7.3.3. Обнаружение физических лиц и транспортных средств, являющихся объектами видеонаблюдения на основании данных видеонаблюдения в произвольном месте и в произвольное время (далее -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видеообнаружение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>) в технологическом секторе зоны транспортной безопасности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7.3.4. Обнаружение физических лиц и транспортных средств, являющихся объектами видеонаблюдения, в заданном месте и в заданное время (далее -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видеомониторинг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>) по периметру зоны транспортной безопасности и в зоне свободного доступа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7.3.5. Передачу видеоизображения в соответствии с порядком передачи данных с инженерно-технических систем в реальном времени.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7.3.6. Хранение в электронном виде данных со всех технических средств обеспечения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течение одного месяца.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7.3.7. Выявление нарушителя, в том числе оснащенного специальными техническими средствами, в реальном времени на всем периметре внешних границ зоны транспортной безопасности и критических элементов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7.3.8. Возможность интеграции технических средств обеспечения транспортной безопасности с другими системами.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7.3.9. Электронное документирование перемещения персонала и посетителей в зону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и на критические элементы ОТИ или из них.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7.3.10. Принятие решения о соответствии постоянного пропуска предъявителю с применением биометрических устройств на КПП на границах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зоны транспортной безопасности и критических элементов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7.3.11. Передачу данных в соответствии с порядком передачи данных с инженерно-технических систем о физических лицах, материально-технических объектах, транспортных средствах, пропущенных по пропускам в зону транспортной безопасности и/или на критические элементы ОТИ, в режиме реального времени.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8. Субъект транспортной инфраструктуры метрополитена на ОТИ 1 категории при первом уровне безопасности дополнительно к требованиям </w:t>
      </w:r>
      <w:hyperlink w:anchor="Par126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8.2.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8.3. Путем патрульного объезда (обхода) зоны транспортной безопасности ОТИ (не реже одного раза за шесть часов)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9. Субъект транспортной инфраструктуры метрополитена на ОТИ 1 категории при втором уровне безопасности дополнительно к требованиям </w:t>
      </w:r>
      <w:hyperlink w:anchor="Par126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9.1. Не допускать посетителей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9.2.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9.3.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 xml:space="preserve"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увеличив численный состав подразделений транспортной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9.4. Путем патрульного объезда (обхода) зоны транспортной безопасности ОТИ (не реже одного раза за три часа)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10. Субъект транспортной инфраструктуры метрополитена на ОТИ 1 категории при третьем уровне безопасности дополнительно к требованиям </w:t>
      </w:r>
      <w:hyperlink w:anchor="Par126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10.1. Не допускать посетителей на территорию технологического сектора зоны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10.2.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2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10.3.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увеличив численный состав подразделений транспортной безопасности в 2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10.4. Путем постоянного непрерывного патрульного объезда (обхода) зоны транспортной безопасности ОТИ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11. Субъект транспортной инфраструктуры метрополитена на ОТИ 2 категории при первом уровне безопасности дополнительно к требованиям </w:t>
      </w:r>
      <w:hyperlink w:anchor="Par126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11.1. Проводить досмотр в целях обеспечения транспортной безопасности объектов досмотра на границах зоны транспортной безопасности ОТИ, если данное мероприятие не проводилось на ОТИ 1 категории, через который осуществляется проход на ОТИ 2 категории.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11.2.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lastRenderedPageBreak/>
        <w:t xml:space="preserve">11.3.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11.4. Путем патрульного объезда (обхода) зоны транспортной безопасности ОТИ (не реже одного раза за шесть часов)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12. Субъект транспортной инфраструктуры метрополитена на ОТИ 2 категории при втором уровне безопасности дополнительно к требованиям </w:t>
      </w:r>
      <w:hyperlink w:anchor="Par126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12.1. Проводить досмотр в целях обеспечения транспортной безопасности объектов досмотра на границах зоны транспортной безопасности ОТИ, если данное мероприятие не проводилось на ОТИ 1 категории, через который осуществляется проход на ОТИ 2 категории.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12.2.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12.3.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увеличив численный состав подразделений транспортной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12.4. Путем патрульного объезда (обхода) зоны транспортной безопасности ОТИ (не реже одного раза за три часа)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13. Субъект транспортной инфраструктуры метрополитена на ОТИ 2 категории при третьем уровне безопасности дополнительно к требованиям </w:t>
      </w:r>
      <w:hyperlink w:anchor="Par126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13.1. Проводить досмотр в целях обеспечения транспортной безопасности объектов досмотра на границах зоны транспортной безопасности ОТИ, если данное мероприятие не проводилось на ОТИ 1 категории, через который осуществляется проход на ОТИ 2 категории.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lastRenderedPageBreak/>
        <w:t>13.2. Не допускать посетителей к критическим элементам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13.3.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2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13.4.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увеличив численный состав подразделений транспортной безопасности в 2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13.5. Путем постоянного непрерывного патрульного объезда (обхода) зоны транспортной безопасности ОТИ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71"/>
      <w:bookmarkEnd w:id="3"/>
      <w:r w:rsidRPr="00F12C26">
        <w:rPr>
          <w:rFonts w:ascii="Times New Roman" w:hAnsi="Times New Roman" w:cs="Times New Roman"/>
          <w:sz w:val="28"/>
          <w:szCs w:val="28"/>
        </w:rPr>
        <w:t xml:space="preserve">14. Субъект транспортной инфраструктуры метрополитена на ОТИ 3 категории дополнительно к требованиям </w:t>
      </w:r>
      <w:hyperlink w:anchor="Par38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14.1. Воспрепятствовать проникновению нарушителя, в том числе оснащенного специальными техническими средствами,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14.2. Воспрепятствовать проникновению нарушителя, не оснащенного специальными техническими средствами, в зону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14.3. Оснастить ОТИ техническими средствами обеспечения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безопасности, обеспечивающими: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14.3.1.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Видеомониторинг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2C26">
        <w:rPr>
          <w:rFonts w:ascii="Times New Roman" w:hAnsi="Times New Roman" w:cs="Times New Roman"/>
          <w:sz w:val="28"/>
          <w:szCs w:val="28"/>
        </w:rPr>
        <w:t>видеообнаружение</w:t>
      </w:r>
      <w:proofErr w:type="spellEnd"/>
      <w:r w:rsidRPr="00F12C26">
        <w:rPr>
          <w:rFonts w:ascii="Times New Roman" w:hAnsi="Times New Roman" w:cs="Times New Roman"/>
          <w:sz w:val="28"/>
          <w:szCs w:val="28"/>
        </w:rPr>
        <w:t xml:space="preserve"> объектов видеонаблюдения в зоне транспортной безопасности и на критических элементах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14.3.2. Возможность передачи видеоизображения в соответствии с порядком передачи данных с инженерно-технических систем в реальном времени.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14.3.3. Хранение в электронном виде данных со всех технических средств обеспечения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течение 10 суток.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14.3.4. Выявление подготовленного нарушителя в реальном времени на всем периметре внешних границ зоны транспортной безопасности и критических элементов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14.3.5. Запись в журнале фактов прохода персонала и посетителей в зону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и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14.3.6. Возможность передачи данных в соответствии с порядком передачи данных с инженерно-технических систем о физических лицах, материально-технических объектах, транспортных средствах, пропущенных по пропускам в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зону транспортной безопасности и/или на критические элементы ОТИ, не реже одного раза в сутки.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15. Субъект транспортной инфраструктуры метрополитена на ОТИ 3 категории при первом уровне безопасности дополнительно к требованиям </w:t>
      </w:r>
      <w:hyperlink w:anchor="Par171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14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15.1.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15.2.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15.3. Путем патрульного объезда (обхода) зоны транспортной безопасности ОТИ (не реже одного раза за 24 часа)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16. Субъект транспортной инфраструктуры метрополитена на ОТИ 3 категории при втором уровне безопасности дополнительно к требованиям </w:t>
      </w:r>
      <w:hyperlink w:anchor="Par171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14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16.1. Не допускать посетителей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16.2.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16.3.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увеличив численный состав подразделений транспортной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16.4. Путем патрульного объезда (обхода) зоны транспортной безопасности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ОТИ (не реже одного раза за 12 часов)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17. Субъект транспортной инфраструктуры метрополитена на ОТИ 3 категории при третьем уровне безопасности дополнительно к требованиям </w:t>
      </w:r>
      <w:hyperlink w:anchor="Par171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14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17.1. Не допускать посетителей на территорию технологического сектора зоны безопасности и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17.2.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2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17.3.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увеличив численный состав подразделений транспортной безопасности в 2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17.4. Путем постоянного патрульного объезда (обхода) зоны транспортной безопасности ОТИ (не реже одного раза за шесть часов)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95"/>
      <w:bookmarkEnd w:id="4"/>
      <w:r w:rsidRPr="00F12C26">
        <w:rPr>
          <w:rFonts w:ascii="Times New Roman" w:hAnsi="Times New Roman" w:cs="Times New Roman"/>
          <w:sz w:val="28"/>
          <w:szCs w:val="28"/>
        </w:rPr>
        <w:t xml:space="preserve">18. Субъект транспортной инфраструктуры метрополитена на ОТИ 4 категории дополнительно к требованиям </w:t>
      </w:r>
      <w:hyperlink w:anchor="Par38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18.1. Воспрепятствовать проникновению нарушителя, в том числе оснащенного специальными техническими средствами,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18.2. Оснастить ОТИ техническими средствами обеспечения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безопасности, обеспечивающими: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18.2.1. Возможность передачи видеоизображения в соответствии с порядком передачи данных с инженерно-технических систем.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18.2.2. Хранение в электронном виде данных со всех технических средств обеспечения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течение пяти суток.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18.2.3. Выявление нарушителя в реальном времени на всем периметре внешних границ зоны транспортной безопасности и критических элементов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18.2.4. Запись в журнале фактов прохода посетителей в зону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и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18.2.5. Возможность передачи данных в соответствии с порядком передачи данных с инженерно-технических систем о физических лицах, материально-технических объектах, транспортных средствах, пропущенных по пропускам в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зону транспортной безопасности и/или на критические элементы ОТИ, не реже одного раза за пять суток.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19. Субъект транспортной инфраструктуры метрополитена на ОТИ 4 категории при первом уровне безопасности дополнительно к требованиям </w:t>
      </w:r>
      <w:hyperlink w:anchor="Par195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18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19.1. Путем патрульного объезда (обхода) зоны транспортной безопасности ОТИ (не реже одного раза за 24 часа)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19.2.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направленности.</w:t>
      </w:r>
      <w:proofErr w:type="gramEnd"/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19.3.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20. Субъект транспортной инфраструктуры метрополитена на ОТИ 4 категории при втором уровне безопасности дополнительно к требованиям </w:t>
      </w:r>
      <w:hyperlink w:anchor="Par195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18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20.1. Не допускать посетителей на критические элементы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20.2. Путем патрульного объезда (обхода) зоны транспортной безопасности ОТИ (не реже одного раза за 12 часов)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20.3.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20.4.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</w:t>
      </w:r>
      <w:r w:rsidRPr="00F12C26">
        <w:rPr>
          <w:rFonts w:ascii="Times New Roman" w:hAnsi="Times New Roman" w:cs="Times New Roman"/>
          <w:sz w:val="28"/>
          <w:szCs w:val="28"/>
        </w:rPr>
        <w:lastRenderedPageBreak/>
        <w:t>увеличив численный состав подразделений транспортной безопасности в 1,5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21. Субъект транспортной инфраструктуры метрополитена на ОТИ 4 категории при третьем уровне безопасности дополнительно к требованиям </w:t>
      </w:r>
      <w:hyperlink w:anchor="Par195" w:history="1">
        <w:r w:rsidRPr="00F12C26">
          <w:rPr>
            <w:rFonts w:ascii="Times New Roman" w:hAnsi="Times New Roman" w:cs="Times New Roman"/>
            <w:sz w:val="28"/>
            <w:szCs w:val="28"/>
          </w:rPr>
          <w:t>пункта 18</w:t>
        </w:r>
      </w:hyperlink>
      <w:r w:rsidRPr="00F12C26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21.1. Не допускать посетителей к критическим элементам ОТИ.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>21.2. Путем патрульного объезда (обхода) зоны транспортной безопасности ОТИ (не реже одного раза за шесть часов) выявлять нарушителей, совершение или подготовку к совершению АНВ.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21.3.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всех физических лиц, находящихся при них вещей и багажа, у которых (в которых) выявлены техническими средствами контроля металлические предметы, а также проводить выборочный досмотр крупногабаритного багажа, физических лиц, во внешнем виде и в поведении которых присутствуют признаки подготовки или совершения актов незаконного вмешательства, в том числе террористической направленности, увеличив численный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состав подразделений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безопасности в 2 раза в соответствии с планом обеспечения транспортной безопасности.</w:t>
      </w:r>
    </w:p>
    <w:p w:rsidR="00F12C26" w:rsidRPr="00F12C26" w:rsidRDefault="00F12C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C26">
        <w:rPr>
          <w:rFonts w:ascii="Times New Roman" w:hAnsi="Times New Roman" w:cs="Times New Roman"/>
          <w:sz w:val="28"/>
          <w:szCs w:val="28"/>
        </w:rPr>
        <w:t xml:space="preserve">21.4. </w:t>
      </w:r>
      <w:proofErr w:type="gramStart"/>
      <w:r w:rsidRPr="00F12C26">
        <w:rPr>
          <w:rFonts w:ascii="Times New Roman" w:hAnsi="Times New Roman" w:cs="Times New Roman"/>
          <w:sz w:val="28"/>
          <w:szCs w:val="28"/>
        </w:rPr>
        <w:t>Проводить подразделениями транспортной безопасности досмотр в целях обеспечения транспортной безопасности на КПП, на границе технологического сектора зоны транспортной безопасности крупногабаритных грузов и материально-технических объектов, транспортных средств, физических лиц, находящихся при них вещей, в том числе в отношении которых выявлены техническими средствами контроля металлические предметы, а также во внешнем виде и в поведении которых присутствуют признаки подготовки или совершения актов незаконного</w:t>
      </w:r>
      <w:proofErr w:type="gramEnd"/>
      <w:r w:rsidRPr="00F12C26">
        <w:rPr>
          <w:rFonts w:ascii="Times New Roman" w:hAnsi="Times New Roman" w:cs="Times New Roman"/>
          <w:sz w:val="28"/>
          <w:szCs w:val="28"/>
        </w:rPr>
        <w:t xml:space="preserve"> вмешательства, в том числе террористической направленности, увеличив численный состав подразделений транспортной безопасности в 2 раза в соответствии с планом обеспечения транспортной безопасности.</w:t>
      </w:r>
    </w:p>
    <w:sectPr w:rsidR="00F12C26" w:rsidRPr="00F12C26" w:rsidSect="00F12C26">
      <w:pgSz w:w="11906" w:h="16838" w:code="9"/>
      <w:pgMar w:top="851" w:right="567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2C26"/>
    <w:rsid w:val="000010F4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B46"/>
    <w:rsid w:val="00012D42"/>
    <w:rsid w:val="00014150"/>
    <w:rsid w:val="0001653C"/>
    <w:rsid w:val="00016A37"/>
    <w:rsid w:val="000175FD"/>
    <w:rsid w:val="000178F7"/>
    <w:rsid w:val="0001790D"/>
    <w:rsid w:val="000179D1"/>
    <w:rsid w:val="00022CDF"/>
    <w:rsid w:val="00022E9D"/>
    <w:rsid w:val="00023C78"/>
    <w:rsid w:val="000245B1"/>
    <w:rsid w:val="000245F3"/>
    <w:rsid w:val="000259E5"/>
    <w:rsid w:val="00025DA2"/>
    <w:rsid w:val="000263D1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2D0E"/>
    <w:rsid w:val="000438AB"/>
    <w:rsid w:val="00043AD4"/>
    <w:rsid w:val="00044031"/>
    <w:rsid w:val="0004469E"/>
    <w:rsid w:val="00044A59"/>
    <w:rsid w:val="00044C92"/>
    <w:rsid w:val="00046783"/>
    <w:rsid w:val="000478AF"/>
    <w:rsid w:val="00047C8C"/>
    <w:rsid w:val="00047D1C"/>
    <w:rsid w:val="00050712"/>
    <w:rsid w:val="0005468F"/>
    <w:rsid w:val="00055897"/>
    <w:rsid w:val="0005616C"/>
    <w:rsid w:val="00056B39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34E"/>
    <w:rsid w:val="00070952"/>
    <w:rsid w:val="00071037"/>
    <w:rsid w:val="00071162"/>
    <w:rsid w:val="000720C7"/>
    <w:rsid w:val="0007226C"/>
    <w:rsid w:val="00073280"/>
    <w:rsid w:val="00073C54"/>
    <w:rsid w:val="00074D71"/>
    <w:rsid w:val="00075766"/>
    <w:rsid w:val="00076603"/>
    <w:rsid w:val="00076EDB"/>
    <w:rsid w:val="0007723F"/>
    <w:rsid w:val="00077759"/>
    <w:rsid w:val="00080274"/>
    <w:rsid w:val="00081002"/>
    <w:rsid w:val="00084795"/>
    <w:rsid w:val="00084EF1"/>
    <w:rsid w:val="00085273"/>
    <w:rsid w:val="00086583"/>
    <w:rsid w:val="00087CEC"/>
    <w:rsid w:val="00090386"/>
    <w:rsid w:val="00091EA5"/>
    <w:rsid w:val="00092CF2"/>
    <w:rsid w:val="00092DD0"/>
    <w:rsid w:val="00094394"/>
    <w:rsid w:val="00094552"/>
    <w:rsid w:val="00094D8B"/>
    <w:rsid w:val="0009553F"/>
    <w:rsid w:val="000961AC"/>
    <w:rsid w:val="000A2657"/>
    <w:rsid w:val="000A27E8"/>
    <w:rsid w:val="000A334B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DC4"/>
    <w:rsid w:val="000B2FC7"/>
    <w:rsid w:val="000B3C2E"/>
    <w:rsid w:val="000B416E"/>
    <w:rsid w:val="000B457D"/>
    <w:rsid w:val="000B4D45"/>
    <w:rsid w:val="000B53A1"/>
    <w:rsid w:val="000B61A2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988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48E2"/>
    <w:rsid w:val="000D509B"/>
    <w:rsid w:val="000D5ABF"/>
    <w:rsid w:val="000D6C5C"/>
    <w:rsid w:val="000D71F6"/>
    <w:rsid w:val="000D76AA"/>
    <w:rsid w:val="000D7E4E"/>
    <w:rsid w:val="000E0827"/>
    <w:rsid w:val="000E0E09"/>
    <w:rsid w:val="000E1A6E"/>
    <w:rsid w:val="000E1DE4"/>
    <w:rsid w:val="000E3F7E"/>
    <w:rsid w:val="000E4783"/>
    <w:rsid w:val="000E4E94"/>
    <w:rsid w:val="000E65B3"/>
    <w:rsid w:val="000E793B"/>
    <w:rsid w:val="000F159A"/>
    <w:rsid w:val="000F1BA3"/>
    <w:rsid w:val="000F2B78"/>
    <w:rsid w:val="000F34DE"/>
    <w:rsid w:val="000F3AB7"/>
    <w:rsid w:val="000F3F70"/>
    <w:rsid w:val="000F4832"/>
    <w:rsid w:val="000F5190"/>
    <w:rsid w:val="000F55B9"/>
    <w:rsid w:val="000F577C"/>
    <w:rsid w:val="000F599C"/>
    <w:rsid w:val="000F6245"/>
    <w:rsid w:val="00100AAE"/>
    <w:rsid w:val="00101125"/>
    <w:rsid w:val="0010117A"/>
    <w:rsid w:val="001013ED"/>
    <w:rsid w:val="00101E9C"/>
    <w:rsid w:val="001020F3"/>
    <w:rsid w:val="0010257C"/>
    <w:rsid w:val="00103020"/>
    <w:rsid w:val="00103D3B"/>
    <w:rsid w:val="00104355"/>
    <w:rsid w:val="001047BA"/>
    <w:rsid w:val="00104D16"/>
    <w:rsid w:val="0010587E"/>
    <w:rsid w:val="00105CBE"/>
    <w:rsid w:val="0010620B"/>
    <w:rsid w:val="00106898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B71"/>
    <w:rsid w:val="00121CB2"/>
    <w:rsid w:val="00122BD7"/>
    <w:rsid w:val="00124192"/>
    <w:rsid w:val="00124586"/>
    <w:rsid w:val="00124B84"/>
    <w:rsid w:val="00124BC1"/>
    <w:rsid w:val="00124CA9"/>
    <w:rsid w:val="001256B6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03FA"/>
    <w:rsid w:val="00140CD1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47A04"/>
    <w:rsid w:val="00150CC7"/>
    <w:rsid w:val="0015138D"/>
    <w:rsid w:val="00151D6C"/>
    <w:rsid w:val="0015349A"/>
    <w:rsid w:val="00153EEE"/>
    <w:rsid w:val="00154BCA"/>
    <w:rsid w:val="00154E31"/>
    <w:rsid w:val="00155882"/>
    <w:rsid w:val="00156A27"/>
    <w:rsid w:val="00157032"/>
    <w:rsid w:val="00157CA8"/>
    <w:rsid w:val="001622CB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348F"/>
    <w:rsid w:val="001746B4"/>
    <w:rsid w:val="00174C57"/>
    <w:rsid w:val="00174FF1"/>
    <w:rsid w:val="0017527B"/>
    <w:rsid w:val="001757D9"/>
    <w:rsid w:val="001758F5"/>
    <w:rsid w:val="00177930"/>
    <w:rsid w:val="00177AE1"/>
    <w:rsid w:val="00177BFA"/>
    <w:rsid w:val="00177CD8"/>
    <w:rsid w:val="00180DCF"/>
    <w:rsid w:val="00181682"/>
    <w:rsid w:val="00181E40"/>
    <w:rsid w:val="00182C47"/>
    <w:rsid w:val="001839C0"/>
    <w:rsid w:val="00184BE6"/>
    <w:rsid w:val="00184DC3"/>
    <w:rsid w:val="001867A1"/>
    <w:rsid w:val="00187007"/>
    <w:rsid w:val="00190A12"/>
    <w:rsid w:val="001922CE"/>
    <w:rsid w:val="0019231C"/>
    <w:rsid w:val="00192518"/>
    <w:rsid w:val="0019282D"/>
    <w:rsid w:val="00192B35"/>
    <w:rsid w:val="001930FD"/>
    <w:rsid w:val="0019332D"/>
    <w:rsid w:val="00193532"/>
    <w:rsid w:val="00194E2F"/>
    <w:rsid w:val="001953E3"/>
    <w:rsid w:val="00195C3B"/>
    <w:rsid w:val="00196599"/>
    <w:rsid w:val="001A047A"/>
    <w:rsid w:val="001A0A0F"/>
    <w:rsid w:val="001A0F2F"/>
    <w:rsid w:val="001A0F66"/>
    <w:rsid w:val="001A215E"/>
    <w:rsid w:val="001A2BCD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6EA1"/>
    <w:rsid w:val="001A705B"/>
    <w:rsid w:val="001A721E"/>
    <w:rsid w:val="001A7AC5"/>
    <w:rsid w:val="001A7F04"/>
    <w:rsid w:val="001B014E"/>
    <w:rsid w:val="001B0B3D"/>
    <w:rsid w:val="001B22FB"/>
    <w:rsid w:val="001B29DE"/>
    <w:rsid w:val="001B2E99"/>
    <w:rsid w:val="001B33CC"/>
    <w:rsid w:val="001B380B"/>
    <w:rsid w:val="001B453E"/>
    <w:rsid w:val="001B457D"/>
    <w:rsid w:val="001B4C11"/>
    <w:rsid w:val="001B598E"/>
    <w:rsid w:val="001B624F"/>
    <w:rsid w:val="001B6B4E"/>
    <w:rsid w:val="001B6FF2"/>
    <w:rsid w:val="001C0092"/>
    <w:rsid w:val="001C0372"/>
    <w:rsid w:val="001C076C"/>
    <w:rsid w:val="001C09AD"/>
    <w:rsid w:val="001C0CE7"/>
    <w:rsid w:val="001C1CC6"/>
    <w:rsid w:val="001C1E6E"/>
    <w:rsid w:val="001C2EF7"/>
    <w:rsid w:val="001C322D"/>
    <w:rsid w:val="001C38B7"/>
    <w:rsid w:val="001C3DAF"/>
    <w:rsid w:val="001C55C8"/>
    <w:rsid w:val="001C5B76"/>
    <w:rsid w:val="001C5C0A"/>
    <w:rsid w:val="001C706A"/>
    <w:rsid w:val="001C75C1"/>
    <w:rsid w:val="001C7659"/>
    <w:rsid w:val="001D05B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997"/>
    <w:rsid w:val="001D7A99"/>
    <w:rsid w:val="001E1519"/>
    <w:rsid w:val="001E23A9"/>
    <w:rsid w:val="001E3461"/>
    <w:rsid w:val="001E38D7"/>
    <w:rsid w:val="001E467B"/>
    <w:rsid w:val="001E4D25"/>
    <w:rsid w:val="001E4D34"/>
    <w:rsid w:val="001E531C"/>
    <w:rsid w:val="001E5983"/>
    <w:rsid w:val="001F012F"/>
    <w:rsid w:val="001F1471"/>
    <w:rsid w:val="001F19C5"/>
    <w:rsid w:val="001F1B17"/>
    <w:rsid w:val="001F1D4B"/>
    <w:rsid w:val="001F1FB7"/>
    <w:rsid w:val="001F2C34"/>
    <w:rsid w:val="001F31DA"/>
    <w:rsid w:val="001F49E2"/>
    <w:rsid w:val="001F5AF5"/>
    <w:rsid w:val="001F5E29"/>
    <w:rsid w:val="001F6E0E"/>
    <w:rsid w:val="001F719C"/>
    <w:rsid w:val="001F733D"/>
    <w:rsid w:val="0020031F"/>
    <w:rsid w:val="0020041B"/>
    <w:rsid w:val="00201B17"/>
    <w:rsid w:val="00201B47"/>
    <w:rsid w:val="0020304E"/>
    <w:rsid w:val="00204150"/>
    <w:rsid w:val="00204B1B"/>
    <w:rsid w:val="00204FF2"/>
    <w:rsid w:val="00206F92"/>
    <w:rsid w:val="00207308"/>
    <w:rsid w:val="0020761F"/>
    <w:rsid w:val="0021012C"/>
    <w:rsid w:val="002101C3"/>
    <w:rsid w:val="002107D0"/>
    <w:rsid w:val="00211F22"/>
    <w:rsid w:val="002122A6"/>
    <w:rsid w:val="00212CB9"/>
    <w:rsid w:val="00213028"/>
    <w:rsid w:val="0021327B"/>
    <w:rsid w:val="00213AD6"/>
    <w:rsid w:val="0021441A"/>
    <w:rsid w:val="00214975"/>
    <w:rsid w:val="002167C9"/>
    <w:rsid w:val="00217707"/>
    <w:rsid w:val="00217C8E"/>
    <w:rsid w:val="00220C1A"/>
    <w:rsid w:val="00221E3F"/>
    <w:rsid w:val="0022285B"/>
    <w:rsid w:val="00223008"/>
    <w:rsid w:val="00224094"/>
    <w:rsid w:val="00224A40"/>
    <w:rsid w:val="00224F9F"/>
    <w:rsid w:val="002263F7"/>
    <w:rsid w:val="00227303"/>
    <w:rsid w:val="00227681"/>
    <w:rsid w:val="00230174"/>
    <w:rsid w:val="002301C0"/>
    <w:rsid w:val="00230DC5"/>
    <w:rsid w:val="00230F6F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5DA"/>
    <w:rsid w:val="002457F2"/>
    <w:rsid w:val="002471D9"/>
    <w:rsid w:val="00250CE4"/>
    <w:rsid w:val="00251626"/>
    <w:rsid w:val="00251BF1"/>
    <w:rsid w:val="00251ECB"/>
    <w:rsid w:val="0025260B"/>
    <w:rsid w:val="00252B24"/>
    <w:rsid w:val="002530B1"/>
    <w:rsid w:val="0025326B"/>
    <w:rsid w:val="002542E8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4DD"/>
    <w:rsid w:val="00263663"/>
    <w:rsid w:val="0026373D"/>
    <w:rsid w:val="00264987"/>
    <w:rsid w:val="00265C4B"/>
    <w:rsid w:val="002663DC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291C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123D"/>
    <w:rsid w:val="0028207D"/>
    <w:rsid w:val="00282EF7"/>
    <w:rsid w:val="002830F1"/>
    <w:rsid w:val="0028318B"/>
    <w:rsid w:val="002831CF"/>
    <w:rsid w:val="002836A1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24D1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59C"/>
    <w:rsid w:val="002A4B5A"/>
    <w:rsid w:val="002A4B8F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0E4D"/>
    <w:rsid w:val="002B1833"/>
    <w:rsid w:val="002B1F4C"/>
    <w:rsid w:val="002B28D4"/>
    <w:rsid w:val="002B313D"/>
    <w:rsid w:val="002B3F37"/>
    <w:rsid w:val="002B51F4"/>
    <w:rsid w:val="002B557A"/>
    <w:rsid w:val="002B5812"/>
    <w:rsid w:val="002B5EB4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0518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A4B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5E1"/>
    <w:rsid w:val="002F2A00"/>
    <w:rsid w:val="002F4540"/>
    <w:rsid w:val="002F45C5"/>
    <w:rsid w:val="002F4E78"/>
    <w:rsid w:val="002F58DD"/>
    <w:rsid w:val="002F5A8D"/>
    <w:rsid w:val="002F6D59"/>
    <w:rsid w:val="003014AA"/>
    <w:rsid w:val="003026ED"/>
    <w:rsid w:val="003040C4"/>
    <w:rsid w:val="003057A9"/>
    <w:rsid w:val="00305B8A"/>
    <w:rsid w:val="003069FB"/>
    <w:rsid w:val="00307501"/>
    <w:rsid w:val="00310891"/>
    <w:rsid w:val="00310A2C"/>
    <w:rsid w:val="00310BE4"/>
    <w:rsid w:val="00310C12"/>
    <w:rsid w:val="003118BD"/>
    <w:rsid w:val="00311D66"/>
    <w:rsid w:val="00312464"/>
    <w:rsid w:val="00314C39"/>
    <w:rsid w:val="003153B5"/>
    <w:rsid w:val="0031595A"/>
    <w:rsid w:val="00316778"/>
    <w:rsid w:val="003175DF"/>
    <w:rsid w:val="00320C5B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1D5"/>
    <w:rsid w:val="00330C37"/>
    <w:rsid w:val="003324D3"/>
    <w:rsid w:val="003324FE"/>
    <w:rsid w:val="003328B1"/>
    <w:rsid w:val="00332F2D"/>
    <w:rsid w:val="00333CD8"/>
    <w:rsid w:val="00334013"/>
    <w:rsid w:val="00334512"/>
    <w:rsid w:val="00334F3C"/>
    <w:rsid w:val="00336349"/>
    <w:rsid w:val="00336FA9"/>
    <w:rsid w:val="00337B4C"/>
    <w:rsid w:val="00337BAF"/>
    <w:rsid w:val="00340226"/>
    <w:rsid w:val="003420BA"/>
    <w:rsid w:val="003422A6"/>
    <w:rsid w:val="00342E1D"/>
    <w:rsid w:val="00344164"/>
    <w:rsid w:val="00351027"/>
    <w:rsid w:val="0035135F"/>
    <w:rsid w:val="00351DF4"/>
    <w:rsid w:val="00351E23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37D"/>
    <w:rsid w:val="003603D7"/>
    <w:rsid w:val="00360513"/>
    <w:rsid w:val="00361023"/>
    <w:rsid w:val="00362A79"/>
    <w:rsid w:val="00362E93"/>
    <w:rsid w:val="003630CD"/>
    <w:rsid w:val="0036315B"/>
    <w:rsid w:val="00363574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1EB"/>
    <w:rsid w:val="00375654"/>
    <w:rsid w:val="00377AD5"/>
    <w:rsid w:val="00380E39"/>
    <w:rsid w:val="0038168B"/>
    <w:rsid w:val="00382DEF"/>
    <w:rsid w:val="003834D9"/>
    <w:rsid w:val="00383819"/>
    <w:rsid w:val="003845FF"/>
    <w:rsid w:val="00384673"/>
    <w:rsid w:val="00384C5F"/>
    <w:rsid w:val="003853AD"/>
    <w:rsid w:val="0038599D"/>
    <w:rsid w:val="003859C6"/>
    <w:rsid w:val="00386A97"/>
    <w:rsid w:val="00386AEB"/>
    <w:rsid w:val="00386F8A"/>
    <w:rsid w:val="00387605"/>
    <w:rsid w:val="00387B3C"/>
    <w:rsid w:val="00390419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1D3B"/>
    <w:rsid w:val="003A312D"/>
    <w:rsid w:val="003A4A43"/>
    <w:rsid w:val="003A553A"/>
    <w:rsid w:val="003A6DAA"/>
    <w:rsid w:val="003A796E"/>
    <w:rsid w:val="003B02CB"/>
    <w:rsid w:val="003B0750"/>
    <w:rsid w:val="003B168A"/>
    <w:rsid w:val="003B23AE"/>
    <w:rsid w:val="003B2496"/>
    <w:rsid w:val="003B3D92"/>
    <w:rsid w:val="003B4267"/>
    <w:rsid w:val="003B49F1"/>
    <w:rsid w:val="003B77B5"/>
    <w:rsid w:val="003B7C2A"/>
    <w:rsid w:val="003C003A"/>
    <w:rsid w:val="003C0A18"/>
    <w:rsid w:val="003C0A4F"/>
    <w:rsid w:val="003C1032"/>
    <w:rsid w:val="003C3478"/>
    <w:rsid w:val="003C3614"/>
    <w:rsid w:val="003C3A08"/>
    <w:rsid w:val="003C40B4"/>
    <w:rsid w:val="003C42CB"/>
    <w:rsid w:val="003C4EF9"/>
    <w:rsid w:val="003C5223"/>
    <w:rsid w:val="003C52DB"/>
    <w:rsid w:val="003C5464"/>
    <w:rsid w:val="003C5696"/>
    <w:rsid w:val="003C5E5B"/>
    <w:rsid w:val="003C6BFA"/>
    <w:rsid w:val="003C702A"/>
    <w:rsid w:val="003C7273"/>
    <w:rsid w:val="003C758F"/>
    <w:rsid w:val="003C78D2"/>
    <w:rsid w:val="003C7A27"/>
    <w:rsid w:val="003C7CE8"/>
    <w:rsid w:val="003D01B7"/>
    <w:rsid w:val="003D0D50"/>
    <w:rsid w:val="003D1095"/>
    <w:rsid w:val="003D14ED"/>
    <w:rsid w:val="003D1744"/>
    <w:rsid w:val="003D21C2"/>
    <w:rsid w:val="003D243A"/>
    <w:rsid w:val="003D423B"/>
    <w:rsid w:val="003D5421"/>
    <w:rsid w:val="003D796B"/>
    <w:rsid w:val="003D7EC5"/>
    <w:rsid w:val="003D7EC9"/>
    <w:rsid w:val="003E0147"/>
    <w:rsid w:val="003E02D0"/>
    <w:rsid w:val="003E0AFA"/>
    <w:rsid w:val="003E0CBC"/>
    <w:rsid w:val="003E165E"/>
    <w:rsid w:val="003E265E"/>
    <w:rsid w:val="003E2E6E"/>
    <w:rsid w:val="003E309B"/>
    <w:rsid w:val="003E399C"/>
    <w:rsid w:val="003E41C0"/>
    <w:rsid w:val="003E51CE"/>
    <w:rsid w:val="003E5210"/>
    <w:rsid w:val="003E6640"/>
    <w:rsid w:val="003E6BEB"/>
    <w:rsid w:val="003E6BFF"/>
    <w:rsid w:val="003E6E9B"/>
    <w:rsid w:val="003E75FC"/>
    <w:rsid w:val="003E7D49"/>
    <w:rsid w:val="003F0235"/>
    <w:rsid w:val="003F0489"/>
    <w:rsid w:val="003F28EB"/>
    <w:rsid w:val="003F2DAC"/>
    <w:rsid w:val="003F3534"/>
    <w:rsid w:val="003F53E9"/>
    <w:rsid w:val="003F56DE"/>
    <w:rsid w:val="003F597C"/>
    <w:rsid w:val="003F5996"/>
    <w:rsid w:val="003F6414"/>
    <w:rsid w:val="003F6C7D"/>
    <w:rsid w:val="00400115"/>
    <w:rsid w:val="00402E7C"/>
    <w:rsid w:val="0040370F"/>
    <w:rsid w:val="0040377B"/>
    <w:rsid w:val="004046E0"/>
    <w:rsid w:val="0040537F"/>
    <w:rsid w:val="0040615E"/>
    <w:rsid w:val="004062FA"/>
    <w:rsid w:val="004104CD"/>
    <w:rsid w:val="00410BB8"/>
    <w:rsid w:val="00410DC1"/>
    <w:rsid w:val="00410F85"/>
    <w:rsid w:val="004110DC"/>
    <w:rsid w:val="00411689"/>
    <w:rsid w:val="00411CDF"/>
    <w:rsid w:val="00412C82"/>
    <w:rsid w:val="0041341F"/>
    <w:rsid w:val="00413C4D"/>
    <w:rsid w:val="00414EB8"/>
    <w:rsid w:val="004151F1"/>
    <w:rsid w:val="004158FB"/>
    <w:rsid w:val="00416185"/>
    <w:rsid w:val="00416240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1FB4"/>
    <w:rsid w:val="00422404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0DA0"/>
    <w:rsid w:val="004322AE"/>
    <w:rsid w:val="00433DA8"/>
    <w:rsid w:val="00434901"/>
    <w:rsid w:val="00435755"/>
    <w:rsid w:val="004358E9"/>
    <w:rsid w:val="004361F0"/>
    <w:rsid w:val="00436872"/>
    <w:rsid w:val="004375A6"/>
    <w:rsid w:val="0044069D"/>
    <w:rsid w:val="00440A05"/>
    <w:rsid w:val="00441121"/>
    <w:rsid w:val="004411C6"/>
    <w:rsid w:val="00441D76"/>
    <w:rsid w:val="004438F5"/>
    <w:rsid w:val="00443990"/>
    <w:rsid w:val="00443C80"/>
    <w:rsid w:val="00443CBB"/>
    <w:rsid w:val="00444082"/>
    <w:rsid w:val="0044427A"/>
    <w:rsid w:val="00444A32"/>
    <w:rsid w:val="00444A38"/>
    <w:rsid w:val="00444C84"/>
    <w:rsid w:val="00445A49"/>
    <w:rsid w:val="00446722"/>
    <w:rsid w:val="00447ABA"/>
    <w:rsid w:val="00447C11"/>
    <w:rsid w:val="0045046E"/>
    <w:rsid w:val="00450B22"/>
    <w:rsid w:val="00450F77"/>
    <w:rsid w:val="00451613"/>
    <w:rsid w:val="00451990"/>
    <w:rsid w:val="0045294F"/>
    <w:rsid w:val="00452BB2"/>
    <w:rsid w:val="00453486"/>
    <w:rsid w:val="0045413D"/>
    <w:rsid w:val="004547C3"/>
    <w:rsid w:val="00454917"/>
    <w:rsid w:val="00455257"/>
    <w:rsid w:val="00455267"/>
    <w:rsid w:val="004552C3"/>
    <w:rsid w:val="004557C6"/>
    <w:rsid w:val="0045590D"/>
    <w:rsid w:val="004560CB"/>
    <w:rsid w:val="00456E83"/>
    <w:rsid w:val="004570A6"/>
    <w:rsid w:val="00457C1C"/>
    <w:rsid w:val="00457FFD"/>
    <w:rsid w:val="004603D0"/>
    <w:rsid w:val="00460A51"/>
    <w:rsid w:val="004614C0"/>
    <w:rsid w:val="00463682"/>
    <w:rsid w:val="004654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3D45"/>
    <w:rsid w:val="00475512"/>
    <w:rsid w:val="004759B8"/>
    <w:rsid w:val="00475E41"/>
    <w:rsid w:val="00476CB7"/>
    <w:rsid w:val="00476DAB"/>
    <w:rsid w:val="00477B94"/>
    <w:rsid w:val="0048394A"/>
    <w:rsid w:val="0048517B"/>
    <w:rsid w:val="00486345"/>
    <w:rsid w:val="00486414"/>
    <w:rsid w:val="00486586"/>
    <w:rsid w:val="004876C1"/>
    <w:rsid w:val="0049219F"/>
    <w:rsid w:val="0049236C"/>
    <w:rsid w:val="004932C9"/>
    <w:rsid w:val="004935FB"/>
    <w:rsid w:val="004957F4"/>
    <w:rsid w:val="00495893"/>
    <w:rsid w:val="00495A0B"/>
    <w:rsid w:val="004969D8"/>
    <w:rsid w:val="00497346"/>
    <w:rsid w:val="00497DD4"/>
    <w:rsid w:val="004A0949"/>
    <w:rsid w:val="004A0F59"/>
    <w:rsid w:val="004A1F0A"/>
    <w:rsid w:val="004A22AC"/>
    <w:rsid w:val="004A289D"/>
    <w:rsid w:val="004A2E97"/>
    <w:rsid w:val="004A3677"/>
    <w:rsid w:val="004A4463"/>
    <w:rsid w:val="004A50E3"/>
    <w:rsid w:val="004A613D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511F"/>
    <w:rsid w:val="004B567C"/>
    <w:rsid w:val="004B6167"/>
    <w:rsid w:val="004B6AB5"/>
    <w:rsid w:val="004C0403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6898"/>
    <w:rsid w:val="004C73DA"/>
    <w:rsid w:val="004C7D1C"/>
    <w:rsid w:val="004D048B"/>
    <w:rsid w:val="004D0508"/>
    <w:rsid w:val="004D3080"/>
    <w:rsid w:val="004D3F72"/>
    <w:rsid w:val="004D5B49"/>
    <w:rsid w:val="004D6A19"/>
    <w:rsid w:val="004D7267"/>
    <w:rsid w:val="004D74A2"/>
    <w:rsid w:val="004D7504"/>
    <w:rsid w:val="004D7DB9"/>
    <w:rsid w:val="004E0399"/>
    <w:rsid w:val="004E097F"/>
    <w:rsid w:val="004E11B9"/>
    <w:rsid w:val="004E2556"/>
    <w:rsid w:val="004E30DC"/>
    <w:rsid w:val="004E367C"/>
    <w:rsid w:val="004E3E79"/>
    <w:rsid w:val="004E5AC6"/>
    <w:rsid w:val="004E645F"/>
    <w:rsid w:val="004E7022"/>
    <w:rsid w:val="004E7FF0"/>
    <w:rsid w:val="004F1057"/>
    <w:rsid w:val="004F2B74"/>
    <w:rsid w:val="004F2C22"/>
    <w:rsid w:val="004F33B6"/>
    <w:rsid w:val="004F3CEE"/>
    <w:rsid w:val="004F4172"/>
    <w:rsid w:val="004F4A3B"/>
    <w:rsid w:val="004F5FD2"/>
    <w:rsid w:val="004F6D88"/>
    <w:rsid w:val="005004EB"/>
    <w:rsid w:val="00500E66"/>
    <w:rsid w:val="0050204D"/>
    <w:rsid w:val="005021E4"/>
    <w:rsid w:val="00503065"/>
    <w:rsid w:val="00504A4F"/>
    <w:rsid w:val="00505692"/>
    <w:rsid w:val="00506944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580C"/>
    <w:rsid w:val="00515A58"/>
    <w:rsid w:val="005170A0"/>
    <w:rsid w:val="00517663"/>
    <w:rsid w:val="00520F3D"/>
    <w:rsid w:val="00522160"/>
    <w:rsid w:val="00522C72"/>
    <w:rsid w:val="005234D3"/>
    <w:rsid w:val="0052445E"/>
    <w:rsid w:val="00524D16"/>
    <w:rsid w:val="00525743"/>
    <w:rsid w:val="0052669B"/>
    <w:rsid w:val="00526711"/>
    <w:rsid w:val="00526B90"/>
    <w:rsid w:val="00527052"/>
    <w:rsid w:val="00527395"/>
    <w:rsid w:val="00527711"/>
    <w:rsid w:val="00527E83"/>
    <w:rsid w:val="005303D8"/>
    <w:rsid w:val="00532FB0"/>
    <w:rsid w:val="00536366"/>
    <w:rsid w:val="0053638A"/>
    <w:rsid w:val="005368FF"/>
    <w:rsid w:val="00536CC1"/>
    <w:rsid w:val="005376D1"/>
    <w:rsid w:val="005376EC"/>
    <w:rsid w:val="0054055C"/>
    <w:rsid w:val="005407E3"/>
    <w:rsid w:val="00540BC4"/>
    <w:rsid w:val="00542395"/>
    <w:rsid w:val="00542837"/>
    <w:rsid w:val="0054301D"/>
    <w:rsid w:val="005436EC"/>
    <w:rsid w:val="00543BD7"/>
    <w:rsid w:val="00543FAE"/>
    <w:rsid w:val="00544865"/>
    <w:rsid w:val="00544FF5"/>
    <w:rsid w:val="005450DF"/>
    <w:rsid w:val="005452A4"/>
    <w:rsid w:val="00545529"/>
    <w:rsid w:val="00545A4B"/>
    <w:rsid w:val="00547AC1"/>
    <w:rsid w:val="0055055D"/>
    <w:rsid w:val="00550B48"/>
    <w:rsid w:val="00550C82"/>
    <w:rsid w:val="00551132"/>
    <w:rsid w:val="00551ED3"/>
    <w:rsid w:val="00552406"/>
    <w:rsid w:val="005524FB"/>
    <w:rsid w:val="005530E8"/>
    <w:rsid w:val="00554793"/>
    <w:rsid w:val="005556A2"/>
    <w:rsid w:val="00555D5C"/>
    <w:rsid w:val="00556490"/>
    <w:rsid w:val="005575AE"/>
    <w:rsid w:val="005607F9"/>
    <w:rsid w:val="00560CAA"/>
    <w:rsid w:val="0056140F"/>
    <w:rsid w:val="00561A71"/>
    <w:rsid w:val="00562017"/>
    <w:rsid w:val="00562905"/>
    <w:rsid w:val="005629F4"/>
    <w:rsid w:val="00563982"/>
    <w:rsid w:val="00564FEF"/>
    <w:rsid w:val="00565C2A"/>
    <w:rsid w:val="00566247"/>
    <w:rsid w:val="0056647F"/>
    <w:rsid w:val="00567863"/>
    <w:rsid w:val="00567D09"/>
    <w:rsid w:val="005705C8"/>
    <w:rsid w:val="005712CD"/>
    <w:rsid w:val="00572375"/>
    <w:rsid w:val="00572432"/>
    <w:rsid w:val="00572887"/>
    <w:rsid w:val="00572BF3"/>
    <w:rsid w:val="0057352C"/>
    <w:rsid w:val="00573765"/>
    <w:rsid w:val="00573832"/>
    <w:rsid w:val="00575F3E"/>
    <w:rsid w:val="00576B26"/>
    <w:rsid w:val="00580678"/>
    <w:rsid w:val="00580C64"/>
    <w:rsid w:val="005817CA"/>
    <w:rsid w:val="00582032"/>
    <w:rsid w:val="0058337A"/>
    <w:rsid w:val="005833F6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6F2"/>
    <w:rsid w:val="005969C1"/>
    <w:rsid w:val="00596E30"/>
    <w:rsid w:val="005973D3"/>
    <w:rsid w:val="005A0A25"/>
    <w:rsid w:val="005A147B"/>
    <w:rsid w:val="005A2003"/>
    <w:rsid w:val="005A2455"/>
    <w:rsid w:val="005A24E1"/>
    <w:rsid w:val="005A2AA2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1AA8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1829"/>
    <w:rsid w:val="005E1E26"/>
    <w:rsid w:val="005E291F"/>
    <w:rsid w:val="005E2A46"/>
    <w:rsid w:val="005E2CA7"/>
    <w:rsid w:val="005E304B"/>
    <w:rsid w:val="005E32FF"/>
    <w:rsid w:val="005E3E56"/>
    <w:rsid w:val="005E40D5"/>
    <w:rsid w:val="005E485F"/>
    <w:rsid w:val="005E499B"/>
    <w:rsid w:val="005E7683"/>
    <w:rsid w:val="005E7A49"/>
    <w:rsid w:val="005E7DCE"/>
    <w:rsid w:val="005F146F"/>
    <w:rsid w:val="005F1605"/>
    <w:rsid w:val="005F16E4"/>
    <w:rsid w:val="005F2481"/>
    <w:rsid w:val="005F2618"/>
    <w:rsid w:val="005F4C39"/>
    <w:rsid w:val="005F4FE6"/>
    <w:rsid w:val="005F56A3"/>
    <w:rsid w:val="005F5EDB"/>
    <w:rsid w:val="005F618F"/>
    <w:rsid w:val="005F64B1"/>
    <w:rsid w:val="005F6830"/>
    <w:rsid w:val="005F687E"/>
    <w:rsid w:val="005F68D7"/>
    <w:rsid w:val="005F7241"/>
    <w:rsid w:val="005F7DC0"/>
    <w:rsid w:val="0060050B"/>
    <w:rsid w:val="00600633"/>
    <w:rsid w:val="00601575"/>
    <w:rsid w:val="006040D8"/>
    <w:rsid w:val="006050FD"/>
    <w:rsid w:val="006051E3"/>
    <w:rsid w:val="00605B8F"/>
    <w:rsid w:val="006074C3"/>
    <w:rsid w:val="0061059E"/>
    <w:rsid w:val="00610684"/>
    <w:rsid w:val="00610B27"/>
    <w:rsid w:val="00610FE5"/>
    <w:rsid w:val="006115AD"/>
    <w:rsid w:val="006126C8"/>
    <w:rsid w:val="00612C0C"/>
    <w:rsid w:val="0061323D"/>
    <w:rsid w:val="00613618"/>
    <w:rsid w:val="00613A62"/>
    <w:rsid w:val="00613C90"/>
    <w:rsid w:val="00613D8F"/>
    <w:rsid w:val="00613EE5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AA1"/>
    <w:rsid w:val="00626F00"/>
    <w:rsid w:val="0062796C"/>
    <w:rsid w:val="00630132"/>
    <w:rsid w:val="006311CC"/>
    <w:rsid w:val="00631495"/>
    <w:rsid w:val="0063291B"/>
    <w:rsid w:val="00632C3E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8AD"/>
    <w:rsid w:val="00642EE0"/>
    <w:rsid w:val="00643366"/>
    <w:rsid w:val="006452DC"/>
    <w:rsid w:val="00645E4B"/>
    <w:rsid w:val="00646690"/>
    <w:rsid w:val="006469F2"/>
    <w:rsid w:val="00646AE0"/>
    <w:rsid w:val="00647850"/>
    <w:rsid w:val="006479A3"/>
    <w:rsid w:val="00647F06"/>
    <w:rsid w:val="00650BA6"/>
    <w:rsid w:val="006511C1"/>
    <w:rsid w:val="006519AE"/>
    <w:rsid w:val="00654182"/>
    <w:rsid w:val="006550F5"/>
    <w:rsid w:val="0065548D"/>
    <w:rsid w:val="00656EFB"/>
    <w:rsid w:val="0065713C"/>
    <w:rsid w:val="0065725A"/>
    <w:rsid w:val="00657676"/>
    <w:rsid w:val="0066015F"/>
    <w:rsid w:val="006602CB"/>
    <w:rsid w:val="006611FA"/>
    <w:rsid w:val="0066122D"/>
    <w:rsid w:val="00661738"/>
    <w:rsid w:val="00661C07"/>
    <w:rsid w:val="00666451"/>
    <w:rsid w:val="006675EA"/>
    <w:rsid w:val="00670481"/>
    <w:rsid w:val="00670744"/>
    <w:rsid w:val="00670E5C"/>
    <w:rsid w:val="00671588"/>
    <w:rsid w:val="00671D78"/>
    <w:rsid w:val="006724D7"/>
    <w:rsid w:val="00672B10"/>
    <w:rsid w:val="00673B40"/>
    <w:rsid w:val="00674D95"/>
    <w:rsid w:val="006755CF"/>
    <w:rsid w:val="00676D33"/>
    <w:rsid w:val="0067778C"/>
    <w:rsid w:val="00677879"/>
    <w:rsid w:val="0068053A"/>
    <w:rsid w:val="006815D9"/>
    <w:rsid w:val="00681884"/>
    <w:rsid w:val="00682576"/>
    <w:rsid w:val="0068268C"/>
    <w:rsid w:val="006827DE"/>
    <w:rsid w:val="00682826"/>
    <w:rsid w:val="00684964"/>
    <w:rsid w:val="00685169"/>
    <w:rsid w:val="0068569C"/>
    <w:rsid w:val="00686EF0"/>
    <w:rsid w:val="006901DA"/>
    <w:rsid w:val="006907D0"/>
    <w:rsid w:val="006909D5"/>
    <w:rsid w:val="00690A81"/>
    <w:rsid w:val="00690F6F"/>
    <w:rsid w:val="0069163E"/>
    <w:rsid w:val="006918BF"/>
    <w:rsid w:val="00691EC4"/>
    <w:rsid w:val="006929E0"/>
    <w:rsid w:val="00692B7F"/>
    <w:rsid w:val="00692E59"/>
    <w:rsid w:val="00693970"/>
    <w:rsid w:val="0069457E"/>
    <w:rsid w:val="00695F09"/>
    <w:rsid w:val="006962BF"/>
    <w:rsid w:val="0069729D"/>
    <w:rsid w:val="006A00CA"/>
    <w:rsid w:val="006A038D"/>
    <w:rsid w:val="006A2897"/>
    <w:rsid w:val="006A3DFD"/>
    <w:rsid w:val="006A4D9B"/>
    <w:rsid w:val="006A5C1E"/>
    <w:rsid w:val="006A5EC2"/>
    <w:rsid w:val="006A6CDE"/>
    <w:rsid w:val="006A70E8"/>
    <w:rsid w:val="006B080B"/>
    <w:rsid w:val="006B0933"/>
    <w:rsid w:val="006B152B"/>
    <w:rsid w:val="006B4CB0"/>
    <w:rsid w:val="006B54AF"/>
    <w:rsid w:val="006B557C"/>
    <w:rsid w:val="006B6935"/>
    <w:rsid w:val="006B751B"/>
    <w:rsid w:val="006C146A"/>
    <w:rsid w:val="006C1A0E"/>
    <w:rsid w:val="006C1D79"/>
    <w:rsid w:val="006C1DB2"/>
    <w:rsid w:val="006C2007"/>
    <w:rsid w:val="006C2364"/>
    <w:rsid w:val="006C28BE"/>
    <w:rsid w:val="006C2AC8"/>
    <w:rsid w:val="006C32C5"/>
    <w:rsid w:val="006C3654"/>
    <w:rsid w:val="006C3909"/>
    <w:rsid w:val="006C3D0D"/>
    <w:rsid w:val="006C4179"/>
    <w:rsid w:val="006C4223"/>
    <w:rsid w:val="006C56E7"/>
    <w:rsid w:val="006C6B04"/>
    <w:rsid w:val="006C6B11"/>
    <w:rsid w:val="006C7450"/>
    <w:rsid w:val="006C77FA"/>
    <w:rsid w:val="006C780E"/>
    <w:rsid w:val="006C7A7C"/>
    <w:rsid w:val="006D0767"/>
    <w:rsid w:val="006D0CD5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94E"/>
    <w:rsid w:val="006E2E94"/>
    <w:rsid w:val="006E346A"/>
    <w:rsid w:val="006E4999"/>
    <w:rsid w:val="006E5137"/>
    <w:rsid w:val="006E5D67"/>
    <w:rsid w:val="006E6EF7"/>
    <w:rsid w:val="006E718D"/>
    <w:rsid w:val="006E71B8"/>
    <w:rsid w:val="006E74E0"/>
    <w:rsid w:val="006E7B27"/>
    <w:rsid w:val="006E7C62"/>
    <w:rsid w:val="006F11FB"/>
    <w:rsid w:val="006F14CA"/>
    <w:rsid w:val="006F2D71"/>
    <w:rsid w:val="006F4A63"/>
    <w:rsid w:val="006F5301"/>
    <w:rsid w:val="006F708B"/>
    <w:rsid w:val="00700374"/>
    <w:rsid w:val="00700FAE"/>
    <w:rsid w:val="007010CE"/>
    <w:rsid w:val="007017D6"/>
    <w:rsid w:val="00701DD7"/>
    <w:rsid w:val="007021C8"/>
    <w:rsid w:val="007023FC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306D"/>
    <w:rsid w:val="00714ACD"/>
    <w:rsid w:val="00714F6B"/>
    <w:rsid w:val="0071607A"/>
    <w:rsid w:val="007164DA"/>
    <w:rsid w:val="00716997"/>
    <w:rsid w:val="00717371"/>
    <w:rsid w:val="007207C9"/>
    <w:rsid w:val="007218BF"/>
    <w:rsid w:val="00722842"/>
    <w:rsid w:val="007236E3"/>
    <w:rsid w:val="00724508"/>
    <w:rsid w:val="00724F37"/>
    <w:rsid w:val="00725AC5"/>
    <w:rsid w:val="00726316"/>
    <w:rsid w:val="007264AC"/>
    <w:rsid w:val="00726855"/>
    <w:rsid w:val="00730A48"/>
    <w:rsid w:val="00730D8F"/>
    <w:rsid w:val="00731601"/>
    <w:rsid w:val="007324C4"/>
    <w:rsid w:val="00732EE9"/>
    <w:rsid w:val="0073510E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18"/>
    <w:rsid w:val="007473CE"/>
    <w:rsid w:val="007479AA"/>
    <w:rsid w:val="00747B88"/>
    <w:rsid w:val="00750306"/>
    <w:rsid w:val="00751097"/>
    <w:rsid w:val="007515AB"/>
    <w:rsid w:val="007531EC"/>
    <w:rsid w:val="007535F2"/>
    <w:rsid w:val="00754633"/>
    <w:rsid w:val="007554BF"/>
    <w:rsid w:val="00756FC7"/>
    <w:rsid w:val="00757677"/>
    <w:rsid w:val="00757E08"/>
    <w:rsid w:val="00757EDA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67993"/>
    <w:rsid w:val="007714FC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2AB"/>
    <w:rsid w:val="00784EA0"/>
    <w:rsid w:val="00785265"/>
    <w:rsid w:val="007855B1"/>
    <w:rsid w:val="00786CE8"/>
    <w:rsid w:val="00787786"/>
    <w:rsid w:val="0078782A"/>
    <w:rsid w:val="00787E88"/>
    <w:rsid w:val="0079017E"/>
    <w:rsid w:val="00790704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5CA"/>
    <w:rsid w:val="007968BF"/>
    <w:rsid w:val="00796A3A"/>
    <w:rsid w:val="00797E92"/>
    <w:rsid w:val="007A100C"/>
    <w:rsid w:val="007A242E"/>
    <w:rsid w:val="007A2440"/>
    <w:rsid w:val="007A2B4C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644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421"/>
    <w:rsid w:val="007C3655"/>
    <w:rsid w:val="007C3827"/>
    <w:rsid w:val="007C39F7"/>
    <w:rsid w:val="007C3ACB"/>
    <w:rsid w:val="007C3B54"/>
    <w:rsid w:val="007C3F3A"/>
    <w:rsid w:val="007C52CA"/>
    <w:rsid w:val="007C62EB"/>
    <w:rsid w:val="007C69E1"/>
    <w:rsid w:val="007D13C5"/>
    <w:rsid w:val="007D151F"/>
    <w:rsid w:val="007D1853"/>
    <w:rsid w:val="007D30BE"/>
    <w:rsid w:val="007D4C1F"/>
    <w:rsid w:val="007D4D8A"/>
    <w:rsid w:val="007D55AC"/>
    <w:rsid w:val="007D5C1A"/>
    <w:rsid w:val="007D6682"/>
    <w:rsid w:val="007D6761"/>
    <w:rsid w:val="007D679A"/>
    <w:rsid w:val="007D68C0"/>
    <w:rsid w:val="007D7ED3"/>
    <w:rsid w:val="007E125F"/>
    <w:rsid w:val="007E1828"/>
    <w:rsid w:val="007E1B96"/>
    <w:rsid w:val="007E1DCF"/>
    <w:rsid w:val="007E23AA"/>
    <w:rsid w:val="007E2C13"/>
    <w:rsid w:val="007E2DB8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6F2A"/>
    <w:rsid w:val="007E7127"/>
    <w:rsid w:val="007E75D7"/>
    <w:rsid w:val="007E7719"/>
    <w:rsid w:val="007E7E6B"/>
    <w:rsid w:val="007F08A4"/>
    <w:rsid w:val="007F1B10"/>
    <w:rsid w:val="007F1EE0"/>
    <w:rsid w:val="007F335A"/>
    <w:rsid w:val="007F355E"/>
    <w:rsid w:val="007F37D2"/>
    <w:rsid w:val="007F3D7C"/>
    <w:rsid w:val="007F3FF2"/>
    <w:rsid w:val="007F43E2"/>
    <w:rsid w:val="007F44CC"/>
    <w:rsid w:val="007F4D88"/>
    <w:rsid w:val="007F5047"/>
    <w:rsid w:val="007F5CC1"/>
    <w:rsid w:val="007F65D4"/>
    <w:rsid w:val="007F6815"/>
    <w:rsid w:val="007F6CE6"/>
    <w:rsid w:val="007F7DBB"/>
    <w:rsid w:val="0080181C"/>
    <w:rsid w:val="00801B95"/>
    <w:rsid w:val="00801BB3"/>
    <w:rsid w:val="00802EFA"/>
    <w:rsid w:val="00803363"/>
    <w:rsid w:val="00803C24"/>
    <w:rsid w:val="00804184"/>
    <w:rsid w:val="00805BCB"/>
    <w:rsid w:val="0080637A"/>
    <w:rsid w:val="00806BF5"/>
    <w:rsid w:val="0081025C"/>
    <w:rsid w:val="00810A35"/>
    <w:rsid w:val="00810AEC"/>
    <w:rsid w:val="008116D3"/>
    <w:rsid w:val="00812420"/>
    <w:rsid w:val="00812F3D"/>
    <w:rsid w:val="00813F9D"/>
    <w:rsid w:val="00816344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56A9"/>
    <w:rsid w:val="00837676"/>
    <w:rsid w:val="00837D40"/>
    <w:rsid w:val="00840448"/>
    <w:rsid w:val="00842E81"/>
    <w:rsid w:val="00843106"/>
    <w:rsid w:val="00844BC6"/>
    <w:rsid w:val="00850876"/>
    <w:rsid w:val="00850F78"/>
    <w:rsid w:val="00851C2B"/>
    <w:rsid w:val="008542E0"/>
    <w:rsid w:val="00855C4D"/>
    <w:rsid w:val="00855D57"/>
    <w:rsid w:val="0085620F"/>
    <w:rsid w:val="008563C7"/>
    <w:rsid w:val="00856C7C"/>
    <w:rsid w:val="008614BE"/>
    <w:rsid w:val="00862C5A"/>
    <w:rsid w:val="0086453E"/>
    <w:rsid w:val="00864E9F"/>
    <w:rsid w:val="008651C6"/>
    <w:rsid w:val="00865BEF"/>
    <w:rsid w:val="00865F7B"/>
    <w:rsid w:val="008663F3"/>
    <w:rsid w:val="00867BBF"/>
    <w:rsid w:val="00867BC9"/>
    <w:rsid w:val="00867CE4"/>
    <w:rsid w:val="00867E43"/>
    <w:rsid w:val="00870AA3"/>
    <w:rsid w:val="00873200"/>
    <w:rsid w:val="00873AD4"/>
    <w:rsid w:val="00873DBF"/>
    <w:rsid w:val="00874862"/>
    <w:rsid w:val="00874A33"/>
    <w:rsid w:val="00874BC3"/>
    <w:rsid w:val="00874D26"/>
    <w:rsid w:val="00875173"/>
    <w:rsid w:val="00875CEF"/>
    <w:rsid w:val="008815E5"/>
    <w:rsid w:val="008823D9"/>
    <w:rsid w:val="00884370"/>
    <w:rsid w:val="008844E2"/>
    <w:rsid w:val="00884B48"/>
    <w:rsid w:val="00884BC3"/>
    <w:rsid w:val="0088644A"/>
    <w:rsid w:val="0089043A"/>
    <w:rsid w:val="008913B3"/>
    <w:rsid w:val="008924B7"/>
    <w:rsid w:val="0089287C"/>
    <w:rsid w:val="00892959"/>
    <w:rsid w:val="0089295D"/>
    <w:rsid w:val="00893058"/>
    <w:rsid w:val="0089343A"/>
    <w:rsid w:val="00895895"/>
    <w:rsid w:val="00895EFE"/>
    <w:rsid w:val="00896104"/>
    <w:rsid w:val="008961AB"/>
    <w:rsid w:val="00896643"/>
    <w:rsid w:val="008979F2"/>
    <w:rsid w:val="00897BA4"/>
    <w:rsid w:val="008A0748"/>
    <w:rsid w:val="008A1AA5"/>
    <w:rsid w:val="008A1ADE"/>
    <w:rsid w:val="008A2A6F"/>
    <w:rsid w:val="008A382A"/>
    <w:rsid w:val="008A3D64"/>
    <w:rsid w:val="008A4357"/>
    <w:rsid w:val="008A52AF"/>
    <w:rsid w:val="008A570A"/>
    <w:rsid w:val="008A6649"/>
    <w:rsid w:val="008A6B7B"/>
    <w:rsid w:val="008A75D6"/>
    <w:rsid w:val="008A7CAE"/>
    <w:rsid w:val="008B08A5"/>
    <w:rsid w:val="008B1B41"/>
    <w:rsid w:val="008B2EDC"/>
    <w:rsid w:val="008B379B"/>
    <w:rsid w:val="008B48E7"/>
    <w:rsid w:val="008B4BB1"/>
    <w:rsid w:val="008B5382"/>
    <w:rsid w:val="008B54FB"/>
    <w:rsid w:val="008B5669"/>
    <w:rsid w:val="008B7165"/>
    <w:rsid w:val="008B7509"/>
    <w:rsid w:val="008C0136"/>
    <w:rsid w:val="008C0604"/>
    <w:rsid w:val="008C14D9"/>
    <w:rsid w:val="008C1F7C"/>
    <w:rsid w:val="008C2E58"/>
    <w:rsid w:val="008C4475"/>
    <w:rsid w:val="008C4E83"/>
    <w:rsid w:val="008C4F2B"/>
    <w:rsid w:val="008C4FEB"/>
    <w:rsid w:val="008C58A2"/>
    <w:rsid w:val="008C5A66"/>
    <w:rsid w:val="008C5C50"/>
    <w:rsid w:val="008C6D14"/>
    <w:rsid w:val="008C6D96"/>
    <w:rsid w:val="008D079F"/>
    <w:rsid w:val="008D0B55"/>
    <w:rsid w:val="008D37E4"/>
    <w:rsid w:val="008D4968"/>
    <w:rsid w:val="008D4FA1"/>
    <w:rsid w:val="008D5E63"/>
    <w:rsid w:val="008D6622"/>
    <w:rsid w:val="008D7A8C"/>
    <w:rsid w:val="008E05C8"/>
    <w:rsid w:val="008E1257"/>
    <w:rsid w:val="008E18C1"/>
    <w:rsid w:val="008E1C81"/>
    <w:rsid w:val="008E1E85"/>
    <w:rsid w:val="008E224B"/>
    <w:rsid w:val="008E2D97"/>
    <w:rsid w:val="008E31B1"/>
    <w:rsid w:val="008E3BE7"/>
    <w:rsid w:val="008E3CE7"/>
    <w:rsid w:val="008E3E2F"/>
    <w:rsid w:val="008E5388"/>
    <w:rsid w:val="008E653A"/>
    <w:rsid w:val="008E70EB"/>
    <w:rsid w:val="008E73E1"/>
    <w:rsid w:val="008E7AAE"/>
    <w:rsid w:val="008F2166"/>
    <w:rsid w:val="008F2467"/>
    <w:rsid w:val="008F2B89"/>
    <w:rsid w:val="008F39F6"/>
    <w:rsid w:val="008F41BB"/>
    <w:rsid w:val="008F4586"/>
    <w:rsid w:val="008F4C65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2D85"/>
    <w:rsid w:val="009132A1"/>
    <w:rsid w:val="0091356A"/>
    <w:rsid w:val="009164D0"/>
    <w:rsid w:val="009209AC"/>
    <w:rsid w:val="00920B7A"/>
    <w:rsid w:val="009212A1"/>
    <w:rsid w:val="00922443"/>
    <w:rsid w:val="00922737"/>
    <w:rsid w:val="0092274E"/>
    <w:rsid w:val="00922C34"/>
    <w:rsid w:val="00925358"/>
    <w:rsid w:val="009253A7"/>
    <w:rsid w:val="0092546E"/>
    <w:rsid w:val="00925B7B"/>
    <w:rsid w:val="009273EE"/>
    <w:rsid w:val="0092750C"/>
    <w:rsid w:val="009278C7"/>
    <w:rsid w:val="0093077D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9A0"/>
    <w:rsid w:val="00942ABB"/>
    <w:rsid w:val="0094361B"/>
    <w:rsid w:val="00944120"/>
    <w:rsid w:val="00944C80"/>
    <w:rsid w:val="00944CDC"/>
    <w:rsid w:val="009456CD"/>
    <w:rsid w:val="00945BFD"/>
    <w:rsid w:val="00946674"/>
    <w:rsid w:val="00946923"/>
    <w:rsid w:val="00947668"/>
    <w:rsid w:val="009478FA"/>
    <w:rsid w:val="00947E52"/>
    <w:rsid w:val="00950F59"/>
    <w:rsid w:val="00951297"/>
    <w:rsid w:val="00951A98"/>
    <w:rsid w:val="00951B0B"/>
    <w:rsid w:val="00952357"/>
    <w:rsid w:val="0095256E"/>
    <w:rsid w:val="00953093"/>
    <w:rsid w:val="00953718"/>
    <w:rsid w:val="00953AAA"/>
    <w:rsid w:val="00953F58"/>
    <w:rsid w:val="00954E06"/>
    <w:rsid w:val="00955043"/>
    <w:rsid w:val="0095529E"/>
    <w:rsid w:val="00955840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2CD7"/>
    <w:rsid w:val="00972EFA"/>
    <w:rsid w:val="00973004"/>
    <w:rsid w:val="009731DE"/>
    <w:rsid w:val="0097372F"/>
    <w:rsid w:val="00973E52"/>
    <w:rsid w:val="009746D0"/>
    <w:rsid w:val="00975054"/>
    <w:rsid w:val="009755DB"/>
    <w:rsid w:val="009764E7"/>
    <w:rsid w:val="0097684E"/>
    <w:rsid w:val="009779BF"/>
    <w:rsid w:val="0098008B"/>
    <w:rsid w:val="00980EEE"/>
    <w:rsid w:val="0098161C"/>
    <w:rsid w:val="00981AA3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0DA6"/>
    <w:rsid w:val="00991DAE"/>
    <w:rsid w:val="00992BA4"/>
    <w:rsid w:val="0099343E"/>
    <w:rsid w:val="009949E6"/>
    <w:rsid w:val="00994D42"/>
    <w:rsid w:val="00995CA3"/>
    <w:rsid w:val="0099687A"/>
    <w:rsid w:val="00996C44"/>
    <w:rsid w:val="009978A6"/>
    <w:rsid w:val="009A01C8"/>
    <w:rsid w:val="009A053A"/>
    <w:rsid w:val="009A067F"/>
    <w:rsid w:val="009A27D4"/>
    <w:rsid w:val="009A2B9B"/>
    <w:rsid w:val="009A3939"/>
    <w:rsid w:val="009A78A9"/>
    <w:rsid w:val="009B0043"/>
    <w:rsid w:val="009B0899"/>
    <w:rsid w:val="009B0E2D"/>
    <w:rsid w:val="009B1C02"/>
    <w:rsid w:val="009B3612"/>
    <w:rsid w:val="009B3B8D"/>
    <w:rsid w:val="009B4188"/>
    <w:rsid w:val="009B4FDD"/>
    <w:rsid w:val="009B5A15"/>
    <w:rsid w:val="009B5C11"/>
    <w:rsid w:val="009B5C17"/>
    <w:rsid w:val="009B6EF3"/>
    <w:rsid w:val="009B709D"/>
    <w:rsid w:val="009B73FC"/>
    <w:rsid w:val="009B7755"/>
    <w:rsid w:val="009B7E7A"/>
    <w:rsid w:val="009C1A89"/>
    <w:rsid w:val="009C248E"/>
    <w:rsid w:val="009C2508"/>
    <w:rsid w:val="009C32C0"/>
    <w:rsid w:val="009C3922"/>
    <w:rsid w:val="009C42CF"/>
    <w:rsid w:val="009C4606"/>
    <w:rsid w:val="009C477C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20F"/>
    <w:rsid w:val="009E0814"/>
    <w:rsid w:val="009E1A89"/>
    <w:rsid w:val="009E21B8"/>
    <w:rsid w:val="009E2A28"/>
    <w:rsid w:val="009E5BDC"/>
    <w:rsid w:val="009E67C3"/>
    <w:rsid w:val="009E6BCA"/>
    <w:rsid w:val="009E6DCA"/>
    <w:rsid w:val="009E795A"/>
    <w:rsid w:val="009F206A"/>
    <w:rsid w:val="009F2723"/>
    <w:rsid w:val="009F291B"/>
    <w:rsid w:val="009F36F9"/>
    <w:rsid w:val="009F3F76"/>
    <w:rsid w:val="009F44E6"/>
    <w:rsid w:val="009F5690"/>
    <w:rsid w:val="009F7B35"/>
    <w:rsid w:val="009F7B60"/>
    <w:rsid w:val="00A00310"/>
    <w:rsid w:val="00A01748"/>
    <w:rsid w:val="00A01D5B"/>
    <w:rsid w:val="00A02317"/>
    <w:rsid w:val="00A0268E"/>
    <w:rsid w:val="00A02FDD"/>
    <w:rsid w:val="00A03FE7"/>
    <w:rsid w:val="00A04560"/>
    <w:rsid w:val="00A04EA8"/>
    <w:rsid w:val="00A04EBA"/>
    <w:rsid w:val="00A05820"/>
    <w:rsid w:val="00A05A5E"/>
    <w:rsid w:val="00A0693A"/>
    <w:rsid w:val="00A07DD2"/>
    <w:rsid w:val="00A07E58"/>
    <w:rsid w:val="00A10187"/>
    <w:rsid w:val="00A1048A"/>
    <w:rsid w:val="00A10985"/>
    <w:rsid w:val="00A10A16"/>
    <w:rsid w:val="00A113B2"/>
    <w:rsid w:val="00A122EC"/>
    <w:rsid w:val="00A1315F"/>
    <w:rsid w:val="00A13BB2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17CB4"/>
    <w:rsid w:val="00A20731"/>
    <w:rsid w:val="00A20902"/>
    <w:rsid w:val="00A20E00"/>
    <w:rsid w:val="00A20F54"/>
    <w:rsid w:val="00A214BA"/>
    <w:rsid w:val="00A21AD2"/>
    <w:rsid w:val="00A21DDA"/>
    <w:rsid w:val="00A2246F"/>
    <w:rsid w:val="00A22D92"/>
    <w:rsid w:val="00A24607"/>
    <w:rsid w:val="00A24D9B"/>
    <w:rsid w:val="00A2657C"/>
    <w:rsid w:val="00A26CE7"/>
    <w:rsid w:val="00A27704"/>
    <w:rsid w:val="00A2776E"/>
    <w:rsid w:val="00A27A37"/>
    <w:rsid w:val="00A30CC4"/>
    <w:rsid w:val="00A31755"/>
    <w:rsid w:val="00A3449D"/>
    <w:rsid w:val="00A34E3D"/>
    <w:rsid w:val="00A35361"/>
    <w:rsid w:val="00A35575"/>
    <w:rsid w:val="00A37736"/>
    <w:rsid w:val="00A40978"/>
    <w:rsid w:val="00A40979"/>
    <w:rsid w:val="00A409AD"/>
    <w:rsid w:val="00A40D70"/>
    <w:rsid w:val="00A41486"/>
    <w:rsid w:val="00A42010"/>
    <w:rsid w:val="00A42075"/>
    <w:rsid w:val="00A429DA"/>
    <w:rsid w:val="00A42E70"/>
    <w:rsid w:val="00A43100"/>
    <w:rsid w:val="00A43EEB"/>
    <w:rsid w:val="00A46A4A"/>
    <w:rsid w:val="00A46F7D"/>
    <w:rsid w:val="00A471C5"/>
    <w:rsid w:val="00A479A4"/>
    <w:rsid w:val="00A47B6C"/>
    <w:rsid w:val="00A47C53"/>
    <w:rsid w:val="00A50FFA"/>
    <w:rsid w:val="00A51C45"/>
    <w:rsid w:val="00A52468"/>
    <w:rsid w:val="00A52646"/>
    <w:rsid w:val="00A53B79"/>
    <w:rsid w:val="00A53EAB"/>
    <w:rsid w:val="00A5420D"/>
    <w:rsid w:val="00A5587E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6D64"/>
    <w:rsid w:val="00A776D1"/>
    <w:rsid w:val="00A77A82"/>
    <w:rsid w:val="00A800AA"/>
    <w:rsid w:val="00A821FD"/>
    <w:rsid w:val="00A84DD6"/>
    <w:rsid w:val="00A85969"/>
    <w:rsid w:val="00A86363"/>
    <w:rsid w:val="00A866B6"/>
    <w:rsid w:val="00A86A53"/>
    <w:rsid w:val="00A86B89"/>
    <w:rsid w:val="00A86EDF"/>
    <w:rsid w:val="00A8728A"/>
    <w:rsid w:val="00A87EE1"/>
    <w:rsid w:val="00A9006E"/>
    <w:rsid w:val="00A9075E"/>
    <w:rsid w:val="00A9086B"/>
    <w:rsid w:val="00A918BA"/>
    <w:rsid w:val="00A9280D"/>
    <w:rsid w:val="00A94E0B"/>
    <w:rsid w:val="00A955A2"/>
    <w:rsid w:val="00A95DAD"/>
    <w:rsid w:val="00A960C6"/>
    <w:rsid w:val="00A96C94"/>
    <w:rsid w:val="00A96D1E"/>
    <w:rsid w:val="00A96F9A"/>
    <w:rsid w:val="00A976C7"/>
    <w:rsid w:val="00A977EA"/>
    <w:rsid w:val="00AA10F5"/>
    <w:rsid w:val="00AA20E7"/>
    <w:rsid w:val="00AA4951"/>
    <w:rsid w:val="00AA599C"/>
    <w:rsid w:val="00AA6031"/>
    <w:rsid w:val="00AA6055"/>
    <w:rsid w:val="00AA7BE3"/>
    <w:rsid w:val="00AB03EC"/>
    <w:rsid w:val="00AB0617"/>
    <w:rsid w:val="00AB0FA0"/>
    <w:rsid w:val="00AB1114"/>
    <w:rsid w:val="00AB1CA4"/>
    <w:rsid w:val="00AB330F"/>
    <w:rsid w:val="00AB3E8D"/>
    <w:rsid w:val="00AB487D"/>
    <w:rsid w:val="00AB4880"/>
    <w:rsid w:val="00AB4D61"/>
    <w:rsid w:val="00AB5A00"/>
    <w:rsid w:val="00AB6B8C"/>
    <w:rsid w:val="00AB6CB4"/>
    <w:rsid w:val="00AB749D"/>
    <w:rsid w:val="00AB770D"/>
    <w:rsid w:val="00AB775B"/>
    <w:rsid w:val="00AB7B69"/>
    <w:rsid w:val="00AC0352"/>
    <w:rsid w:val="00AC0981"/>
    <w:rsid w:val="00AC2435"/>
    <w:rsid w:val="00AC2467"/>
    <w:rsid w:val="00AC41F3"/>
    <w:rsid w:val="00AC42AC"/>
    <w:rsid w:val="00AC4751"/>
    <w:rsid w:val="00AC487C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B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E7749"/>
    <w:rsid w:val="00AF1210"/>
    <w:rsid w:val="00AF13C9"/>
    <w:rsid w:val="00AF17D1"/>
    <w:rsid w:val="00AF228A"/>
    <w:rsid w:val="00AF22D0"/>
    <w:rsid w:val="00AF4126"/>
    <w:rsid w:val="00AF43AE"/>
    <w:rsid w:val="00AF55CD"/>
    <w:rsid w:val="00AF5D7D"/>
    <w:rsid w:val="00AF63D6"/>
    <w:rsid w:val="00AF6F92"/>
    <w:rsid w:val="00B002A7"/>
    <w:rsid w:val="00B0164B"/>
    <w:rsid w:val="00B01DC3"/>
    <w:rsid w:val="00B01ECA"/>
    <w:rsid w:val="00B02DA7"/>
    <w:rsid w:val="00B041C0"/>
    <w:rsid w:val="00B04E86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369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857"/>
    <w:rsid w:val="00B14A7C"/>
    <w:rsid w:val="00B1508E"/>
    <w:rsid w:val="00B1544D"/>
    <w:rsid w:val="00B162FA"/>
    <w:rsid w:val="00B16465"/>
    <w:rsid w:val="00B17DEE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45D1"/>
    <w:rsid w:val="00B26549"/>
    <w:rsid w:val="00B26898"/>
    <w:rsid w:val="00B306BA"/>
    <w:rsid w:val="00B331B5"/>
    <w:rsid w:val="00B335AC"/>
    <w:rsid w:val="00B33E11"/>
    <w:rsid w:val="00B3471C"/>
    <w:rsid w:val="00B35331"/>
    <w:rsid w:val="00B35A7F"/>
    <w:rsid w:val="00B35CE5"/>
    <w:rsid w:val="00B35D87"/>
    <w:rsid w:val="00B3664B"/>
    <w:rsid w:val="00B4058D"/>
    <w:rsid w:val="00B40EDD"/>
    <w:rsid w:val="00B410D8"/>
    <w:rsid w:val="00B411DC"/>
    <w:rsid w:val="00B427BE"/>
    <w:rsid w:val="00B43E1E"/>
    <w:rsid w:val="00B44178"/>
    <w:rsid w:val="00B44E74"/>
    <w:rsid w:val="00B45B5B"/>
    <w:rsid w:val="00B4611C"/>
    <w:rsid w:val="00B46656"/>
    <w:rsid w:val="00B4734C"/>
    <w:rsid w:val="00B476D5"/>
    <w:rsid w:val="00B4795F"/>
    <w:rsid w:val="00B47AD8"/>
    <w:rsid w:val="00B506D7"/>
    <w:rsid w:val="00B515C5"/>
    <w:rsid w:val="00B51F94"/>
    <w:rsid w:val="00B5291F"/>
    <w:rsid w:val="00B54EE8"/>
    <w:rsid w:val="00B55159"/>
    <w:rsid w:val="00B551E2"/>
    <w:rsid w:val="00B5627F"/>
    <w:rsid w:val="00B5658C"/>
    <w:rsid w:val="00B5701F"/>
    <w:rsid w:val="00B57993"/>
    <w:rsid w:val="00B6018D"/>
    <w:rsid w:val="00B614C5"/>
    <w:rsid w:val="00B62409"/>
    <w:rsid w:val="00B63FD1"/>
    <w:rsid w:val="00B6417E"/>
    <w:rsid w:val="00B64C81"/>
    <w:rsid w:val="00B64E5B"/>
    <w:rsid w:val="00B64F6D"/>
    <w:rsid w:val="00B65707"/>
    <w:rsid w:val="00B7075D"/>
    <w:rsid w:val="00B70B02"/>
    <w:rsid w:val="00B71E86"/>
    <w:rsid w:val="00B71EDE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31A2"/>
    <w:rsid w:val="00B8463F"/>
    <w:rsid w:val="00B84DAD"/>
    <w:rsid w:val="00B84DFD"/>
    <w:rsid w:val="00B84FF2"/>
    <w:rsid w:val="00B85033"/>
    <w:rsid w:val="00B8514A"/>
    <w:rsid w:val="00B85A2F"/>
    <w:rsid w:val="00B862F9"/>
    <w:rsid w:val="00B86798"/>
    <w:rsid w:val="00B87405"/>
    <w:rsid w:val="00B87F63"/>
    <w:rsid w:val="00B908E7"/>
    <w:rsid w:val="00B914D6"/>
    <w:rsid w:val="00B91EC1"/>
    <w:rsid w:val="00B931E2"/>
    <w:rsid w:val="00B93448"/>
    <w:rsid w:val="00B93EA1"/>
    <w:rsid w:val="00B94D38"/>
    <w:rsid w:val="00B94F04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C12"/>
    <w:rsid w:val="00BA1EC7"/>
    <w:rsid w:val="00BA3FBA"/>
    <w:rsid w:val="00BA4083"/>
    <w:rsid w:val="00BA4C31"/>
    <w:rsid w:val="00BA59C6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B5CB1"/>
    <w:rsid w:val="00BC03FC"/>
    <w:rsid w:val="00BC07C4"/>
    <w:rsid w:val="00BC1CEE"/>
    <w:rsid w:val="00BC1ECA"/>
    <w:rsid w:val="00BC2513"/>
    <w:rsid w:val="00BC496A"/>
    <w:rsid w:val="00BC6D30"/>
    <w:rsid w:val="00BD1463"/>
    <w:rsid w:val="00BD19EE"/>
    <w:rsid w:val="00BD2594"/>
    <w:rsid w:val="00BD25C1"/>
    <w:rsid w:val="00BD5211"/>
    <w:rsid w:val="00BD54A4"/>
    <w:rsid w:val="00BD6857"/>
    <w:rsid w:val="00BD6F70"/>
    <w:rsid w:val="00BD74DA"/>
    <w:rsid w:val="00BD7831"/>
    <w:rsid w:val="00BD7C78"/>
    <w:rsid w:val="00BE06C8"/>
    <w:rsid w:val="00BE0726"/>
    <w:rsid w:val="00BE09FD"/>
    <w:rsid w:val="00BE1354"/>
    <w:rsid w:val="00BE18EF"/>
    <w:rsid w:val="00BE24E0"/>
    <w:rsid w:val="00BE2905"/>
    <w:rsid w:val="00BE2992"/>
    <w:rsid w:val="00BE351F"/>
    <w:rsid w:val="00BE379B"/>
    <w:rsid w:val="00BE3FBC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57EB"/>
    <w:rsid w:val="00BF60F9"/>
    <w:rsid w:val="00BF6A9E"/>
    <w:rsid w:val="00BF6F3F"/>
    <w:rsid w:val="00BF7C54"/>
    <w:rsid w:val="00BF7DDE"/>
    <w:rsid w:val="00BF7F9B"/>
    <w:rsid w:val="00C00242"/>
    <w:rsid w:val="00C01B9D"/>
    <w:rsid w:val="00C0227B"/>
    <w:rsid w:val="00C0230D"/>
    <w:rsid w:val="00C03CBC"/>
    <w:rsid w:val="00C04305"/>
    <w:rsid w:val="00C0434E"/>
    <w:rsid w:val="00C059B8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5BA6"/>
    <w:rsid w:val="00C17C13"/>
    <w:rsid w:val="00C20105"/>
    <w:rsid w:val="00C2190A"/>
    <w:rsid w:val="00C21BE8"/>
    <w:rsid w:val="00C22079"/>
    <w:rsid w:val="00C23089"/>
    <w:rsid w:val="00C251F5"/>
    <w:rsid w:val="00C27172"/>
    <w:rsid w:val="00C2763C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4370"/>
    <w:rsid w:val="00C45B6F"/>
    <w:rsid w:val="00C46690"/>
    <w:rsid w:val="00C4697C"/>
    <w:rsid w:val="00C478BC"/>
    <w:rsid w:val="00C501A1"/>
    <w:rsid w:val="00C501CC"/>
    <w:rsid w:val="00C504E1"/>
    <w:rsid w:val="00C51007"/>
    <w:rsid w:val="00C51A3E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39B2"/>
    <w:rsid w:val="00C64003"/>
    <w:rsid w:val="00C64684"/>
    <w:rsid w:val="00C647ED"/>
    <w:rsid w:val="00C65AD9"/>
    <w:rsid w:val="00C667B3"/>
    <w:rsid w:val="00C671D2"/>
    <w:rsid w:val="00C67C5D"/>
    <w:rsid w:val="00C67DB9"/>
    <w:rsid w:val="00C706A6"/>
    <w:rsid w:val="00C712C1"/>
    <w:rsid w:val="00C713EE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6EB8"/>
    <w:rsid w:val="00C77CFC"/>
    <w:rsid w:val="00C80ED8"/>
    <w:rsid w:val="00C81143"/>
    <w:rsid w:val="00C8272B"/>
    <w:rsid w:val="00C8295E"/>
    <w:rsid w:val="00C83919"/>
    <w:rsid w:val="00C83A5A"/>
    <w:rsid w:val="00C841FC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969BB"/>
    <w:rsid w:val="00CA2ED1"/>
    <w:rsid w:val="00CA4AE3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2C27"/>
    <w:rsid w:val="00CB349B"/>
    <w:rsid w:val="00CB4CC9"/>
    <w:rsid w:val="00CB53A6"/>
    <w:rsid w:val="00CB5E09"/>
    <w:rsid w:val="00CB751B"/>
    <w:rsid w:val="00CC0C42"/>
    <w:rsid w:val="00CC0D6B"/>
    <w:rsid w:val="00CC1712"/>
    <w:rsid w:val="00CC18ED"/>
    <w:rsid w:val="00CC1F0F"/>
    <w:rsid w:val="00CC269B"/>
    <w:rsid w:val="00CC3467"/>
    <w:rsid w:val="00CC3638"/>
    <w:rsid w:val="00CC425F"/>
    <w:rsid w:val="00CC4DB8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0CA"/>
    <w:rsid w:val="00CD465A"/>
    <w:rsid w:val="00CD46CA"/>
    <w:rsid w:val="00CD67CA"/>
    <w:rsid w:val="00CD6901"/>
    <w:rsid w:val="00CD6935"/>
    <w:rsid w:val="00CD742F"/>
    <w:rsid w:val="00CD7C4C"/>
    <w:rsid w:val="00CE1C36"/>
    <w:rsid w:val="00CE278B"/>
    <w:rsid w:val="00CE465B"/>
    <w:rsid w:val="00CE4A35"/>
    <w:rsid w:val="00CE4F31"/>
    <w:rsid w:val="00CE52C6"/>
    <w:rsid w:val="00CE553C"/>
    <w:rsid w:val="00CE58F1"/>
    <w:rsid w:val="00CE6179"/>
    <w:rsid w:val="00CE631B"/>
    <w:rsid w:val="00CE65D3"/>
    <w:rsid w:val="00CE7D78"/>
    <w:rsid w:val="00CE7EC2"/>
    <w:rsid w:val="00CF10D8"/>
    <w:rsid w:val="00CF165D"/>
    <w:rsid w:val="00CF1756"/>
    <w:rsid w:val="00CF2B5A"/>
    <w:rsid w:val="00CF2FA9"/>
    <w:rsid w:val="00CF3BD1"/>
    <w:rsid w:val="00CF4220"/>
    <w:rsid w:val="00CF47A6"/>
    <w:rsid w:val="00CF4F9F"/>
    <w:rsid w:val="00CF5DD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495E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24C"/>
    <w:rsid w:val="00D17FC2"/>
    <w:rsid w:val="00D2022E"/>
    <w:rsid w:val="00D229E4"/>
    <w:rsid w:val="00D23B25"/>
    <w:rsid w:val="00D24EDC"/>
    <w:rsid w:val="00D25975"/>
    <w:rsid w:val="00D275B3"/>
    <w:rsid w:val="00D302AD"/>
    <w:rsid w:val="00D30D72"/>
    <w:rsid w:val="00D311E9"/>
    <w:rsid w:val="00D32F83"/>
    <w:rsid w:val="00D34361"/>
    <w:rsid w:val="00D348E3"/>
    <w:rsid w:val="00D37895"/>
    <w:rsid w:val="00D379A3"/>
    <w:rsid w:val="00D37CE8"/>
    <w:rsid w:val="00D37D94"/>
    <w:rsid w:val="00D401AD"/>
    <w:rsid w:val="00D413DD"/>
    <w:rsid w:val="00D41A10"/>
    <w:rsid w:val="00D42943"/>
    <w:rsid w:val="00D42D76"/>
    <w:rsid w:val="00D43282"/>
    <w:rsid w:val="00D43FF6"/>
    <w:rsid w:val="00D45998"/>
    <w:rsid w:val="00D468B2"/>
    <w:rsid w:val="00D46CF0"/>
    <w:rsid w:val="00D474F4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572B4"/>
    <w:rsid w:val="00D601DE"/>
    <w:rsid w:val="00D608DC"/>
    <w:rsid w:val="00D61323"/>
    <w:rsid w:val="00D61373"/>
    <w:rsid w:val="00D614BB"/>
    <w:rsid w:val="00D620A8"/>
    <w:rsid w:val="00D62649"/>
    <w:rsid w:val="00D6398C"/>
    <w:rsid w:val="00D647BB"/>
    <w:rsid w:val="00D65A66"/>
    <w:rsid w:val="00D65BA9"/>
    <w:rsid w:val="00D6685F"/>
    <w:rsid w:val="00D66D82"/>
    <w:rsid w:val="00D673A5"/>
    <w:rsid w:val="00D67FCA"/>
    <w:rsid w:val="00D706F9"/>
    <w:rsid w:val="00D70823"/>
    <w:rsid w:val="00D71D22"/>
    <w:rsid w:val="00D72DBF"/>
    <w:rsid w:val="00D74194"/>
    <w:rsid w:val="00D75DAF"/>
    <w:rsid w:val="00D76A25"/>
    <w:rsid w:val="00D80235"/>
    <w:rsid w:val="00D82D4B"/>
    <w:rsid w:val="00D83188"/>
    <w:rsid w:val="00D849F8"/>
    <w:rsid w:val="00D84D18"/>
    <w:rsid w:val="00D86169"/>
    <w:rsid w:val="00D866D8"/>
    <w:rsid w:val="00D86E33"/>
    <w:rsid w:val="00D91149"/>
    <w:rsid w:val="00D91554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04A4"/>
    <w:rsid w:val="00DA1795"/>
    <w:rsid w:val="00DA1ED9"/>
    <w:rsid w:val="00DA239B"/>
    <w:rsid w:val="00DA28A9"/>
    <w:rsid w:val="00DA28DE"/>
    <w:rsid w:val="00DA2B1C"/>
    <w:rsid w:val="00DA3B02"/>
    <w:rsid w:val="00DA59EE"/>
    <w:rsid w:val="00DA6395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4686"/>
    <w:rsid w:val="00DB565C"/>
    <w:rsid w:val="00DB57ED"/>
    <w:rsid w:val="00DB66BA"/>
    <w:rsid w:val="00DC01F7"/>
    <w:rsid w:val="00DC0392"/>
    <w:rsid w:val="00DC0676"/>
    <w:rsid w:val="00DC08C8"/>
    <w:rsid w:val="00DC157C"/>
    <w:rsid w:val="00DC1D2B"/>
    <w:rsid w:val="00DC28F6"/>
    <w:rsid w:val="00DC3322"/>
    <w:rsid w:val="00DC3FED"/>
    <w:rsid w:val="00DC422B"/>
    <w:rsid w:val="00DC4EE3"/>
    <w:rsid w:val="00DC5795"/>
    <w:rsid w:val="00DC5F1F"/>
    <w:rsid w:val="00DC6511"/>
    <w:rsid w:val="00DC69F6"/>
    <w:rsid w:val="00DD047F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1732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5780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5672"/>
    <w:rsid w:val="00E267FE"/>
    <w:rsid w:val="00E26D26"/>
    <w:rsid w:val="00E275E5"/>
    <w:rsid w:val="00E27691"/>
    <w:rsid w:val="00E3009C"/>
    <w:rsid w:val="00E319F4"/>
    <w:rsid w:val="00E3215C"/>
    <w:rsid w:val="00E32B5E"/>
    <w:rsid w:val="00E33774"/>
    <w:rsid w:val="00E352BC"/>
    <w:rsid w:val="00E35D2A"/>
    <w:rsid w:val="00E35D92"/>
    <w:rsid w:val="00E367B6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1A19"/>
    <w:rsid w:val="00E52196"/>
    <w:rsid w:val="00E52D9B"/>
    <w:rsid w:val="00E52E2D"/>
    <w:rsid w:val="00E54144"/>
    <w:rsid w:val="00E546FA"/>
    <w:rsid w:val="00E54A51"/>
    <w:rsid w:val="00E567AB"/>
    <w:rsid w:val="00E5681F"/>
    <w:rsid w:val="00E56B90"/>
    <w:rsid w:val="00E57256"/>
    <w:rsid w:val="00E6052B"/>
    <w:rsid w:val="00E60E7A"/>
    <w:rsid w:val="00E621A5"/>
    <w:rsid w:val="00E63312"/>
    <w:rsid w:val="00E63B06"/>
    <w:rsid w:val="00E6419B"/>
    <w:rsid w:val="00E65256"/>
    <w:rsid w:val="00E652C2"/>
    <w:rsid w:val="00E655C4"/>
    <w:rsid w:val="00E658AB"/>
    <w:rsid w:val="00E663AF"/>
    <w:rsid w:val="00E6781C"/>
    <w:rsid w:val="00E70EB8"/>
    <w:rsid w:val="00E710E7"/>
    <w:rsid w:val="00E71E75"/>
    <w:rsid w:val="00E72937"/>
    <w:rsid w:val="00E749B0"/>
    <w:rsid w:val="00E76548"/>
    <w:rsid w:val="00E76807"/>
    <w:rsid w:val="00E772E2"/>
    <w:rsid w:val="00E80B0A"/>
    <w:rsid w:val="00E81044"/>
    <w:rsid w:val="00E81A87"/>
    <w:rsid w:val="00E82DFA"/>
    <w:rsid w:val="00E84B07"/>
    <w:rsid w:val="00E858BB"/>
    <w:rsid w:val="00E85F84"/>
    <w:rsid w:val="00E86402"/>
    <w:rsid w:val="00E868D3"/>
    <w:rsid w:val="00E86F7E"/>
    <w:rsid w:val="00E87518"/>
    <w:rsid w:val="00E876C8"/>
    <w:rsid w:val="00E878B6"/>
    <w:rsid w:val="00E87F14"/>
    <w:rsid w:val="00E90CC2"/>
    <w:rsid w:val="00E9316F"/>
    <w:rsid w:val="00E941FA"/>
    <w:rsid w:val="00E94B13"/>
    <w:rsid w:val="00E95A56"/>
    <w:rsid w:val="00E96221"/>
    <w:rsid w:val="00E9622A"/>
    <w:rsid w:val="00E96E21"/>
    <w:rsid w:val="00E96E67"/>
    <w:rsid w:val="00E9734B"/>
    <w:rsid w:val="00E97557"/>
    <w:rsid w:val="00EA10C8"/>
    <w:rsid w:val="00EA2338"/>
    <w:rsid w:val="00EA28C7"/>
    <w:rsid w:val="00EA2DCF"/>
    <w:rsid w:val="00EA3F44"/>
    <w:rsid w:val="00EA4CD4"/>
    <w:rsid w:val="00EA4DB8"/>
    <w:rsid w:val="00EA59DD"/>
    <w:rsid w:val="00EA5C8A"/>
    <w:rsid w:val="00EA769B"/>
    <w:rsid w:val="00EB0AEB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042B"/>
    <w:rsid w:val="00ED17AB"/>
    <w:rsid w:val="00ED17B9"/>
    <w:rsid w:val="00ED1A75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0F6F"/>
    <w:rsid w:val="00EE12D9"/>
    <w:rsid w:val="00EE15B6"/>
    <w:rsid w:val="00EE2628"/>
    <w:rsid w:val="00EE27B9"/>
    <w:rsid w:val="00EE28C9"/>
    <w:rsid w:val="00EE2FDF"/>
    <w:rsid w:val="00EE386D"/>
    <w:rsid w:val="00EE43D7"/>
    <w:rsid w:val="00EE4703"/>
    <w:rsid w:val="00EE52EF"/>
    <w:rsid w:val="00EE5548"/>
    <w:rsid w:val="00EE603D"/>
    <w:rsid w:val="00EE646D"/>
    <w:rsid w:val="00EE69C3"/>
    <w:rsid w:val="00EE69F3"/>
    <w:rsid w:val="00EE7329"/>
    <w:rsid w:val="00EF012E"/>
    <w:rsid w:val="00EF0981"/>
    <w:rsid w:val="00EF28F4"/>
    <w:rsid w:val="00EF2D2B"/>
    <w:rsid w:val="00EF5CDA"/>
    <w:rsid w:val="00EF637C"/>
    <w:rsid w:val="00EF6FEA"/>
    <w:rsid w:val="00EF7284"/>
    <w:rsid w:val="00F00BA3"/>
    <w:rsid w:val="00F01195"/>
    <w:rsid w:val="00F01961"/>
    <w:rsid w:val="00F026DD"/>
    <w:rsid w:val="00F02DD3"/>
    <w:rsid w:val="00F0314E"/>
    <w:rsid w:val="00F035C5"/>
    <w:rsid w:val="00F04E5C"/>
    <w:rsid w:val="00F06137"/>
    <w:rsid w:val="00F07742"/>
    <w:rsid w:val="00F07BFA"/>
    <w:rsid w:val="00F1007E"/>
    <w:rsid w:val="00F1150C"/>
    <w:rsid w:val="00F116C4"/>
    <w:rsid w:val="00F11CCF"/>
    <w:rsid w:val="00F11EAB"/>
    <w:rsid w:val="00F1263C"/>
    <w:rsid w:val="00F12C26"/>
    <w:rsid w:val="00F1366A"/>
    <w:rsid w:val="00F13EAB"/>
    <w:rsid w:val="00F14BDB"/>
    <w:rsid w:val="00F15F1E"/>
    <w:rsid w:val="00F16663"/>
    <w:rsid w:val="00F16878"/>
    <w:rsid w:val="00F20818"/>
    <w:rsid w:val="00F20F53"/>
    <w:rsid w:val="00F21EF6"/>
    <w:rsid w:val="00F2209C"/>
    <w:rsid w:val="00F22848"/>
    <w:rsid w:val="00F22B83"/>
    <w:rsid w:val="00F24830"/>
    <w:rsid w:val="00F248F9"/>
    <w:rsid w:val="00F24CF9"/>
    <w:rsid w:val="00F25522"/>
    <w:rsid w:val="00F25745"/>
    <w:rsid w:val="00F25E20"/>
    <w:rsid w:val="00F26E2C"/>
    <w:rsid w:val="00F2756E"/>
    <w:rsid w:val="00F27C06"/>
    <w:rsid w:val="00F309C0"/>
    <w:rsid w:val="00F30D1D"/>
    <w:rsid w:val="00F33365"/>
    <w:rsid w:val="00F337B6"/>
    <w:rsid w:val="00F33BFB"/>
    <w:rsid w:val="00F33E54"/>
    <w:rsid w:val="00F347F9"/>
    <w:rsid w:val="00F34A2E"/>
    <w:rsid w:val="00F35E3C"/>
    <w:rsid w:val="00F36201"/>
    <w:rsid w:val="00F3627D"/>
    <w:rsid w:val="00F3697F"/>
    <w:rsid w:val="00F3706E"/>
    <w:rsid w:val="00F4183A"/>
    <w:rsid w:val="00F419D4"/>
    <w:rsid w:val="00F41A42"/>
    <w:rsid w:val="00F4297B"/>
    <w:rsid w:val="00F42B7C"/>
    <w:rsid w:val="00F42CB5"/>
    <w:rsid w:val="00F431A8"/>
    <w:rsid w:val="00F44826"/>
    <w:rsid w:val="00F45199"/>
    <w:rsid w:val="00F4559B"/>
    <w:rsid w:val="00F45885"/>
    <w:rsid w:val="00F46D00"/>
    <w:rsid w:val="00F47EB4"/>
    <w:rsid w:val="00F50381"/>
    <w:rsid w:val="00F5046B"/>
    <w:rsid w:val="00F50477"/>
    <w:rsid w:val="00F50B48"/>
    <w:rsid w:val="00F50F38"/>
    <w:rsid w:val="00F516D7"/>
    <w:rsid w:val="00F51944"/>
    <w:rsid w:val="00F51AF4"/>
    <w:rsid w:val="00F51D16"/>
    <w:rsid w:val="00F5244F"/>
    <w:rsid w:val="00F526C8"/>
    <w:rsid w:val="00F52DB0"/>
    <w:rsid w:val="00F55464"/>
    <w:rsid w:val="00F5578C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D68"/>
    <w:rsid w:val="00F64DED"/>
    <w:rsid w:val="00F64F94"/>
    <w:rsid w:val="00F6566A"/>
    <w:rsid w:val="00F65E45"/>
    <w:rsid w:val="00F6685F"/>
    <w:rsid w:val="00F67F89"/>
    <w:rsid w:val="00F70CC7"/>
    <w:rsid w:val="00F7173A"/>
    <w:rsid w:val="00F71BEB"/>
    <w:rsid w:val="00F71EB1"/>
    <w:rsid w:val="00F72116"/>
    <w:rsid w:val="00F7259A"/>
    <w:rsid w:val="00F7271B"/>
    <w:rsid w:val="00F72845"/>
    <w:rsid w:val="00F72AB5"/>
    <w:rsid w:val="00F73746"/>
    <w:rsid w:val="00F737EE"/>
    <w:rsid w:val="00F7513D"/>
    <w:rsid w:val="00F75981"/>
    <w:rsid w:val="00F76683"/>
    <w:rsid w:val="00F76855"/>
    <w:rsid w:val="00F76969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36B"/>
    <w:rsid w:val="00F90461"/>
    <w:rsid w:val="00F907C6"/>
    <w:rsid w:val="00F909F2"/>
    <w:rsid w:val="00F90BEE"/>
    <w:rsid w:val="00F91660"/>
    <w:rsid w:val="00F9224F"/>
    <w:rsid w:val="00F92370"/>
    <w:rsid w:val="00F92C6C"/>
    <w:rsid w:val="00F92FD0"/>
    <w:rsid w:val="00F93DD1"/>
    <w:rsid w:val="00F93EC0"/>
    <w:rsid w:val="00F945B9"/>
    <w:rsid w:val="00F951AB"/>
    <w:rsid w:val="00F9612A"/>
    <w:rsid w:val="00F96F31"/>
    <w:rsid w:val="00FA0463"/>
    <w:rsid w:val="00FA12E1"/>
    <w:rsid w:val="00FA134D"/>
    <w:rsid w:val="00FA16DF"/>
    <w:rsid w:val="00FA1948"/>
    <w:rsid w:val="00FA1E5E"/>
    <w:rsid w:val="00FA2D0B"/>
    <w:rsid w:val="00FA3A4D"/>
    <w:rsid w:val="00FA4941"/>
    <w:rsid w:val="00FA56D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B71A1"/>
    <w:rsid w:val="00FC1111"/>
    <w:rsid w:val="00FC2495"/>
    <w:rsid w:val="00FC3F8A"/>
    <w:rsid w:val="00FC404A"/>
    <w:rsid w:val="00FC4D33"/>
    <w:rsid w:val="00FC6AD8"/>
    <w:rsid w:val="00FC6F43"/>
    <w:rsid w:val="00FC7C30"/>
    <w:rsid w:val="00FC7C41"/>
    <w:rsid w:val="00FD08F5"/>
    <w:rsid w:val="00FD10C7"/>
    <w:rsid w:val="00FD197F"/>
    <w:rsid w:val="00FD2D1C"/>
    <w:rsid w:val="00FD3F27"/>
    <w:rsid w:val="00FD4397"/>
    <w:rsid w:val="00FD5793"/>
    <w:rsid w:val="00FD5999"/>
    <w:rsid w:val="00FD73C0"/>
    <w:rsid w:val="00FD75BA"/>
    <w:rsid w:val="00FE0B86"/>
    <w:rsid w:val="00FE1566"/>
    <w:rsid w:val="00FE156B"/>
    <w:rsid w:val="00FE158E"/>
    <w:rsid w:val="00FE16B5"/>
    <w:rsid w:val="00FE1D06"/>
    <w:rsid w:val="00FE27E5"/>
    <w:rsid w:val="00FE2866"/>
    <w:rsid w:val="00FE3870"/>
    <w:rsid w:val="00FE4158"/>
    <w:rsid w:val="00FE49AC"/>
    <w:rsid w:val="00FE4E11"/>
    <w:rsid w:val="00FE534E"/>
    <w:rsid w:val="00FE6627"/>
    <w:rsid w:val="00FE76EA"/>
    <w:rsid w:val="00FE78A2"/>
    <w:rsid w:val="00FE7F17"/>
    <w:rsid w:val="00FF0035"/>
    <w:rsid w:val="00FF0E5A"/>
    <w:rsid w:val="00FF1A7C"/>
    <w:rsid w:val="00FF1FB1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12C26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6047BCAAAE2699EE0EB77FF925C468890A51651CBF23CDD945DFEFB693E82C2CC51DE2AAAF3881d9e8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6047BCAAAE2699EE0EB77FF925C468890850651DBA23CDD945DFEFB693E82C2CC51DE2AAAF3887d9e6I" TargetMode="External"/><Relationship Id="rId5" Type="http://schemas.openxmlformats.org/officeDocument/2006/relationships/hyperlink" Target="consultantplus://offline/ref=D06047BCAAAE2699EE0EB77FF925C468890A51651CBF23CDD945DFEFB693E82C2CC51DE2AAAF3882d9e6I" TargetMode="External"/><Relationship Id="rId4" Type="http://schemas.openxmlformats.org/officeDocument/2006/relationships/hyperlink" Target="consultantplus://offline/ref=D06047BCAAAE2699EE0EB77FF925C468890A51651CBF23CDD945DFEFB693E82C2CC51DE2AAAF3882d9e6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9083</Words>
  <Characters>51774</Characters>
  <Application>Microsoft Office Word</Application>
  <DocSecurity>0</DocSecurity>
  <Lines>431</Lines>
  <Paragraphs>121</Paragraphs>
  <ScaleCrop>false</ScaleCrop>
  <Company>AdmHMAO</Company>
  <LinksUpToDate>false</LinksUpToDate>
  <CharactersWithSpaces>60736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3</cp:revision>
  <dcterms:created xsi:type="dcterms:W3CDTF">2013-01-14T08:30:00Z</dcterms:created>
  <dcterms:modified xsi:type="dcterms:W3CDTF">2013-01-14T08:33:00Z</dcterms:modified>
</cp:coreProperties>
</file>