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27" w:rsidRPr="00DC2427" w:rsidRDefault="00DC2427" w:rsidP="00DC2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t>Размер субсидий и порядок расчета:</w:t>
      </w:r>
    </w:p>
    <w:p w:rsidR="00DC2427" w:rsidRPr="00DC2427" w:rsidRDefault="00DC2427" w:rsidP="00DC2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t>Направления предоставления субсидий, перечень компенсируемых затрат, компенсируемый процент, максимальный размер субсидии отражены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427">
        <w:rPr>
          <w:rFonts w:ascii="Times New Roman" w:hAnsi="Times New Roman"/>
          <w:sz w:val="28"/>
          <w:szCs w:val="28"/>
        </w:rPr>
        <w:t xml:space="preserve">в </w:t>
      </w:r>
      <w:hyperlink w:anchor="sub_11225" w:history="1">
        <w:r w:rsidRPr="00DC242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таблице</w:t>
        </w:r>
      </w:hyperlink>
      <w:r w:rsidRPr="00DC2427">
        <w:rPr>
          <w:rFonts w:ascii="Times New Roman" w:hAnsi="Times New Roman"/>
          <w:sz w:val="28"/>
          <w:szCs w:val="28"/>
        </w:rPr>
        <w:t>.</w:t>
      </w:r>
    </w:p>
    <w:p w:rsidR="00DC2427" w:rsidRPr="00DC2427" w:rsidRDefault="00DC2427" w:rsidP="00DC24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sub_251"/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Pr="00DC2427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Таблица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54"/>
      </w:tblGrid>
      <w:tr w:rsidR="00DC2427" w:rsidRPr="00DC2427" w:rsidTr="007508B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C2427" w:rsidRPr="00DC2427" w:rsidRDefault="00DC2427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DC2427" w:rsidRPr="00DC2427" w:rsidRDefault="00DC2427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DC2427" w:rsidRPr="00DC2427" w:rsidRDefault="00DC2427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DC2427" w:rsidRPr="00DC2427" w:rsidTr="007508B8">
        <w:tc>
          <w:tcPr>
            <w:tcW w:w="9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регионального проекта «Акселерация субъектов малого и среднего предпринимательства»:</w:t>
            </w:r>
          </w:p>
        </w:tc>
      </w:tr>
      <w:tr w:rsidR="00DC2427" w:rsidRPr="00DC2427" w:rsidTr="007508B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1.Возмещение части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затрат на аренду (субаренду) нежилых помещений (финансовая поддержка субъектов, осуществляющих социально значимые (приоритетные) виды деятельности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осуществляется в размере </w:t>
            </w:r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 от фактически произведенных и документально подтвержденных затрат, но не более 300 тыс. рублей на одного участника отбора в год субъектам, осуществляющим социально значимый (приоритетный) вид деятельности.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документально подтвержденные затраты участника отбора по договорам аренды (субаренды) нежилых помещений, используемых в целях осуществления социально значимого (приоритетного) вида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      </w:r>
            <w:hyperlink r:id="rId4" w:history="1">
              <w:r w:rsidRPr="00DC2427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№ 209-ФЗ).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фактически произведенные и документально подтвержденные затраты субъектов на аренду (субаренду) нежилых помещений, без учета коммунальных услуг, произведенные субъектами в течение 12 (двенадцати) месяцев, предшествующих дате подачи заявки субъекта. 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включения в арендную плату стоимости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услуги, либо порядок их расчета, позволяющий рассчитать сумму арендной платы и (или) сумму коммунальных услуг. </w:t>
            </w:r>
          </w:p>
        </w:tc>
      </w:tr>
      <w:tr w:rsidR="00DC2427" w:rsidRPr="00DC2427" w:rsidTr="007508B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2.Возмещение части затрат на приобретение нового оборудования (основных средств) и лицензионных программных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продуктов 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(финансовая поддержка субъектов, осуществляющих социально значимые (приоритетные) виды деятельности)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осуществляется в размере 80% от фактически произведенных и документально подтвержденных затрат, но не более 500 тыс. рублей на одного участника отбора в год.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участникам отбора осуществляется на: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1)приобретение</w:t>
            </w:r>
            <w:r w:rsidRPr="00DC2427">
              <w:t xml:space="preserve">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оборудования, относящегося к основным средствам, произведенного (изготовленного) в течение 24 месяцев, предшествующих дате подачи заявки (далее - оборудование), и включенного в группировку 320 «Информационное, компьютерное и телекоммуникационное оборудование» или в группировку 330 «Прочие машины и оборудование, включая хозяйственный инвентарь, и другие объекты «Общероссийского классификатора основных фондов (</w:t>
            </w:r>
            <w:hyperlink r:id="rId5" w:history="1">
              <w:r w:rsidRPr="00DC2427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ОКОФ</w:t>
              </w:r>
            </w:hyperlink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, принятого и введенного в действие </w:t>
            </w:r>
            <w:r w:rsidRPr="00DC2427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Приказом</w:t>
            </w:r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по техническому регулированию и метрологии от 12.12.2014 № 2018-ст.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Возмещению не подлежат затраты участников отбора: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-на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-на доставку и монтаж оборудования.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2)приобретение лицензионных программных продуктов, содержащихся в группировке 730 «Программное обеспечение и базы данных» </w:t>
            </w:r>
            <w:hyperlink r:id="rId6" w:history="1">
              <w:r w:rsidRPr="00DC2427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ОКОФ</w:t>
              </w:r>
            </w:hyperlink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 при обязательном предоставлении документа, подтверждающего, что приобретенный продукт является лицензионным.</w:t>
            </w:r>
          </w:p>
          <w:p w:rsidR="00DC2427" w:rsidRPr="00DC2427" w:rsidRDefault="00DC2427" w:rsidP="00FF60AE">
            <w:pPr>
              <w:pStyle w:val="a4"/>
              <w:jc w:val="both"/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фактически произведенные и документально подтвержденные затраты субъектов на приобретение нового оборудования </w:t>
            </w:r>
            <w:r w:rsidRPr="00DC2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лицензионных программных продуктов в размере не более 80% от общего объема затрат и не более 500 тыс. рублей в год,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произведенные субъектом в течение 12 (двенадцати) месяцев, предшествующих дате подачи заявки субъекта</w:t>
            </w:r>
            <w:r w:rsidRPr="00DC2427">
              <w:t>.</w:t>
            </w:r>
          </w:p>
        </w:tc>
      </w:tr>
      <w:tr w:rsidR="00DC2427" w:rsidRPr="00DC2427" w:rsidTr="007508B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3.Возмещение части затрат на оплату коммунальных услуг нежилых помещений (финансовая поддержка субъектов, осуществляющих социально значимые (приоритетные) виды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осуществляется в размере 80% от фактически понесенных и документально подтвержденных затрат, но не более 200 тыс. рублей на одного участника отбора в год.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субъекта на коммунальные услуги за нежилые помещения, используемые в целях в целях осуществления деятельности социально значимого (приоритетного)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вида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      </w:r>
            <w:hyperlink r:id="rId7" w:history="1">
              <w:r w:rsidRPr="00DC2427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 № 209-ФЗ).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</w:rPr>
              <w:t xml:space="preserve">К возмещению принимаются </w:t>
            </w:r>
            <w:r w:rsidRPr="00DC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 произведенные и документально подтвержденные затраты субъектов на оплату услуг по теплоснабжению, газоснабжению (поставка газа), водоснабжению, энергоснабжению, вывозу твердых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деятельности, произведенные субъектами в течение 12 (двенадцати) месяцев, предшествующих дате подачи заявления субъекта.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427">
              <w:rPr>
                <w:rFonts w:ascii="Times New Roman" w:hAnsi="Times New Roman"/>
                <w:sz w:val="28"/>
                <w:szCs w:val="28"/>
              </w:rPr>
              <w:t>В случае возмещения затрат на коммунальные услуги по договорам аренды (субаренды) нежилых помещений, в договоре аренды (субаренды) должна отдельно отражаться сумма платежей за коммунальные услуги, либо порядок их расчета, позволяющий рассчитать сумму коммунальных услуг.</w:t>
            </w:r>
          </w:p>
        </w:tc>
      </w:tr>
      <w:tr w:rsidR="00DC2427" w:rsidRPr="00DC2427" w:rsidTr="007508B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4.Возмещение части затрат на обязательную сертификацию произведенной продукции (финансовая поддержка субъектов, осуществляющих социально значимые (приоритетные) виды деятельности)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Возмещение осуществляется в размере 80% от фактически произведенных и документально подтвержденных затрат, но не более 100 тыс. рублей на одного участника отбора в год субъектам, осуществляющим социально значимый (приоритетный) вид деятельности.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и документально подтвержденные затраты участника отбора по договорам на оказание услуг (выполнения робот) по сертификации продукции.</w:t>
            </w:r>
          </w:p>
          <w:p w:rsidR="00DC2427" w:rsidRPr="00DC2427" w:rsidRDefault="00DC2427" w:rsidP="00DC2427">
            <w:pPr>
              <w:pStyle w:val="a4"/>
              <w:jc w:val="both"/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фактически произведенные и документально подтвержденные затраты субъектов на обязательную сертификацию произведенной продукции, произведенные субъектами в течение 12 (двенадцати) месяцев, предшествующих дате подачи заявки субъекта. </w:t>
            </w:r>
          </w:p>
        </w:tc>
      </w:tr>
      <w:tr w:rsidR="007508B8" w:rsidRPr="00DC2427" w:rsidTr="007508B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8" w:rsidRPr="002A3365" w:rsidRDefault="007508B8" w:rsidP="007508B8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3365">
              <w:rPr>
                <w:rFonts w:ascii="Times New Roman" w:hAnsi="Times New Roman"/>
                <w:sz w:val="28"/>
                <w:szCs w:val="28"/>
              </w:rPr>
              <w:t xml:space="preserve">. Возмещение части затрат на проведение ремонтных работ (в том числе материалы) в нежилых помещениях, </w:t>
            </w:r>
            <w:r w:rsidRPr="002A3365">
              <w:rPr>
                <w:rFonts w:ascii="Times New Roman" w:hAnsi="Times New Roman"/>
                <w:sz w:val="28"/>
                <w:szCs w:val="28"/>
              </w:rPr>
              <w:lastRenderedPageBreak/>
              <w:t>принадлежащих субъектам малого и среднего предпринимательства на праве собственности или ином законном основании, используемых для ведения предпринимательской деятельности (аренда, субаренда)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 счет средств бюджета города Нефтеюганска</w:t>
            </w:r>
          </w:p>
          <w:p w:rsidR="007508B8" w:rsidRPr="002A3365" w:rsidRDefault="007508B8" w:rsidP="007508B8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8B8" w:rsidRPr="002A3365" w:rsidRDefault="007508B8" w:rsidP="007508B8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8B8" w:rsidRPr="002A3365" w:rsidRDefault="007508B8" w:rsidP="007508B8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08B8" w:rsidRPr="002A3365" w:rsidRDefault="007508B8" w:rsidP="007508B8">
            <w:pPr>
              <w:tabs>
                <w:tab w:val="left" w:pos="63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B8" w:rsidRPr="002A3365" w:rsidRDefault="007508B8" w:rsidP="007508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осуществляется в размере 80% от фактически произведенных и документально подтвержденных затрат, но не более 300 тыс. рублей на одного участника отбора в год.</w:t>
            </w:r>
          </w:p>
          <w:p w:rsidR="007508B8" w:rsidRPr="002A3365" w:rsidRDefault="007508B8" w:rsidP="007508B8">
            <w:pPr>
              <w:pStyle w:val="a4"/>
              <w:jc w:val="both"/>
            </w:pPr>
            <w:r w:rsidRPr="002A3365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фактически </w:t>
            </w:r>
            <w:r w:rsidRPr="002A3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произведенные и документально подтвержденные затрат</w:t>
            </w:r>
            <w:bookmarkStart w:id="1" w:name="_GoBack"/>
            <w:bookmarkEnd w:id="1"/>
            <w:r w:rsidRPr="002A3365">
              <w:rPr>
                <w:rFonts w:ascii="Times New Roman" w:hAnsi="Times New Roman" w:cs="Times New Roman"/>
                <w:sz w:val="28"/>
                <w:szCs w:val="28"/>
              </w:rPr>
              <w:t xml:space="preserve">ы участника отбора </w:t>
            </w:r>
            <w:r w:rsidRPr="002A3365">
              <w:rPr>
                <w:rFonts w:ascii="Times New Roman" w:hAnsi="Times New Roman"/>
                <w:sz w:val="28"/>
                <w:szCs w:val="28"/>
              </w:rPr>
              <w:t>на ремонтные работы (в том числе материалы) в нежилых помещениях, используемых для ведения предпринимательской деятельности, в течение 18 (восемнадцати) месяцев, предшествующих дате подаче заявки субъекта.</w:t>
            </w:r>
          </w:p>
        </w:tc>
      </w:tr>
      <w:tr w:rsidR="007508B8" w:rsidRPr="00DC2427" w:rsidTr="007508B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8" w:rsidRPr="002A3365" w:rsidRDefault="007508B8" w:rsidP="007508B8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2A3365">
              <w:rPr>
                <w:rFonts w:ascii="Times New Roman" w:hAnsi="Times New Roman"/>
                <w:sz w:val="28"/>
                <w:szCs w:val="28"/>
              </w:rPr>
              <w:t>. Возмещение части затрат на рекламу (реклама через периодические печатные издания, теле- и радиореклама, издание рекламных буклетов, брошюр, листовок, реклама через информационно- теле</w:t>
            </w:r>
            <w:r>
              <w:rPr>
                <w:rFonts w:ascii="Times New Roman" w:hAnsi="Times New Roman"/>
                <w:sz w:val="28"/>
                <w:szCs w:val="28"/>
              </w:rPr>
              <w:t>коммуникационную сеть Интернет</w:t>
            </w:r>
            <w:r w:rsidRPr="002A3365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за счет средств бюджета города Нефтеюганска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B8" w:rsidRPr="002A3365" w:rsidRDefault="007508B8" w:rsidP="007508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5">
              <w:rPr>
                <w:rFonts w:ascii="Times New Roman" w:hAnsi="Times New Roman" w:cs="Times New Roman"/>
                <w:sz w:val="28"/>
                <w:szCs w:val="28"/>
              </w:rPr>
              <w:t>Возмещение осуществляется в размере 80% от фактически произведенных и документально подтвержденных затрат, но не более 40 тыс. рублей на одного участника отбора в год.</w:t>
            </w:r>
          </w:p>
          <w:p w:rsidR="007508B8" w:rsidRPr="002A3365" w:rsidRDefault="007508B8" w:rsidP="007508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365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фактически произведенные затраты участника отбора на </w:t>
            </w:r>
            <w:r w:rsidRPr="002A33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оказанные услуги по изготовлению, размещению рекламных материалов в целях</w:t>
            </w:r>
            <w:r w:rsidRPr="002A3365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предпринимательской деятельности, в течение 18 (восемнадцати) месяцев, предшествующих дате подаче заявки субъекта.</w:t>
            </w:r>
          </w:p>
        </w:tc>
      </w:tr>
      <w:tr w:rsidR="007508B8" w:rsidRPr="00DC2427" w:rsidTr="007508B8">
        <w:tc>
          <w:tcPr>
            <w:tcW w:w="9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08B8" w:rsidRPr="00DC2427" w:rsidRDefault="007508B8" w:rsidP="007508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регионального проекта «Создание условий для легкого старта и комфортного ведения бизнеса»:</w:t>
            </w:r>
          </w:p>
        </w:tc>
      </w:tr>
      <w:tr w:rsidR="007508B8" w:rsidRPr="00DC2427" w:rsidTr="007508B8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B8" w:rsidRPr="00DC2427" w:rsidRDefault="007508B8" w:rsidP="007508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1.Возмещение части затрат субъектам, впервые зарегистрированным и действующим менее 1 года (финансовая поддержка начинающих субъектов, осуществляющих социально значимые (приоритетные) виды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8B8" w:rsidRPr="00DC2427" w:rsidRDefault="007508B8" w:rsidP="007508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Возмещению подлежат фактически произведенные </w:t>
            </w:r>
          </w:p>
          <w:p w:rsidR="007508B8" w:rsidRPr="00DC2427" w:rsidRDefault="007508B8" w:rsidP="007508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со дня регистрации в качестве юридического лица</w:t>
            </w:r>
          </w:p>
          <w:p w:rsidR="007508B8" w:rsidRPr="00DC2427" w:rsidRDefault="007508B8" w:rsidP="007508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или индивидуального предпринимателя и документально подтвержденные затраты участника отбора в размере 80% от общего объема затрат и не более 300 тыс. рублей на одного участника отбора в год.</w:t>
            </w:r>
          </w:p>
          <w:p w:rsidR="007508B8" w:rsidRPr="00DC2427" w:rsidRDefault="007508B8" w:rsidP="007508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предоставляется начинающим предпринимателям, впервые зарегистрированным и действующим менее 1 года, осуществляющим социально значимые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(приоритетные) виды деятельности, в виде возмещения части затрат, связанных с началом предпринимательской деятельности:</w:t>
            </w:r>
          </w:p>
          <w:p w:rsidR="007508B8" w:rsidRPr="00DC2427" w:rsidRDefault="007508B8" w:rsidP="0075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государственную регистрацию юридического лица и индивидуального предпринимателя;</w:t>
            </w:r>
          </w:p>
          <w:p w:rsidR="007508B8" w:rsidRPr="00DC2427" w:rsidRDefault="007508B8" w:rsidP="0075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209-ФЗ);</w:t>
            </w:r>
          </w:p>
          <w:p w:rsidR="007508B8" w:rsidRPr="00DC2427" w:rsidRDefault="007508B8" w:rsidP="0075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 оплату коммунальных услуг нежилых помещений (оплата услуг по теплоснабжению, газоснабжению (поставка газа), водоснабжению, энергоснабжению, вывозу твердых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деятельности); </w:t>
            </w:r>
          </w:p>
          <w:p w:rsidR="007508B8" w:rsidRPr="00DC2427" w:rsidRDefault="007508B8" w:rsidP="0075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приобретение основных средств (оборудование, оргтехника) для осуществления деятельности;</w:t>
            </w:r>
          </w:p>
          <w:p w:rsidR="007508B8" w:rsidRPr="00DC2427" w:rsidRDefault="007508B8" w:rsidP="0075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приобретение инвентаря производственного назначения;</w:t>
            </w:r>
          </w:p>
          <w:p w:rsidR="007508B8" w:rsidRPr="00DC2427" w:rsidRDefault="007508B8" w:rsidP="0075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рекламу;</w:t>
            </w:r>
          </w:p>
          <w:p w:rsidR="007508B8" w:rsidRPr="00DC2427" w:rsidRDefault="007508B8" w:rsidP="0075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выплаты по передаче прав на франшизу (паушальный взнос);</w:t>
            </w:r>
          </w:p>
          <w:p w:rsidR="007508B8" w:rsidRPr="00DC2427" w:rsidRDefault="007508B8" w:rsidP="00750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ремонтные работы в нежилых помещениях, выполняемые при подготовке помещений к эксплуатации.</w:t>
            </w:r>
          </w:p>
        </w:tc>
      </w:tr>
    </w:tbl>
    <w:p w:rsidR="00DC2427" w:rsidRPr="00DC2427" w:rsidRDefault="00DC2427" w:rsidP="00DC2427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lastRenderedPageBreak/>
        <w:tab/>
      </w:r>
    </w:p>
    <w:p w:rsidR="00DC2427" w:rsidRPr="00DC2427" w:rsidRDefault="00DC2427" w:rsidP="00DC2427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t>В случае отсутствия бюджетных ассигнований, необходимых для предоставления субсидии получателю субсидии в полном объеме, субсидия предоставляется в размере равном остатку бюджетных ассигнований, запланированных на текущий финансовый год.</w:t>
      </w:r>
    </w:p>
    <w:p w:rsidR="00642BF5" w:rsidRPr="00DC2427" w:rsidRDefault="00642BF5"/>
    <w:sectPr w:rsidR="00642BF5" w:rsidRPr="00DC2427" w:rsidSect="00DC24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27"/>
    <w:rsid w:val="00642BF5"/>
    <w:rsid w:val="0065475B"/>
    <w:rsid w:val="007508B8"/>
    <w:rsid w:val="00C53DBC"/>
    <w:rsid w:val="00D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0FF1"/>
  <w15:chartTrackingRefBased/>
  <w15:docId w15:val="{36F8FF9F-D703-4AAF-AC9D-9D291F8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C24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C2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C2427"/>
    <w:rPr>
      <w:b/>
      <w:bCs/>
      <w:color w:val="008000"/>
    </w:rPr>
  </w:style>
  <w:style w:type="character" w:customStyle="1" w:styleId="a6">
    <w:name w:val="Цветовое выделение"/>
    <w:uiPriority w:val="99"/>
    <w:rsid w:val="00DC2427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D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4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36363.0" TargetMode="External"/><Relationship Id="rId5" Type="http://schemas.openxmlformats.org/officeDocument/2006/relationships/hyperlink" Target="garantF1://71053994.0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Евгения Михайловна Сарычева</cp:lastModifiedBy>
  <cp:revision>2</cp:revision>
  <cp:lastPrinted>2023-04-20T06:28:00Z</cp:lastPrinted>
  <dcterms:created xsi:type="dcterms:W3CDTF">2024-04-03T06:43:00Z</dcterms:created>
  <dcterms:modified xsi:type="dcterms:W3CDTF">2024-04-03T06:43:00Z</dcterms:modified>
</cp:coreProperties>
</file>