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53" w:rsidRDefault="003541D3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Сообщение</w:t>
      </w:r>
    </w:p>
    <w:p w:rsidR="00843D53" w:rsidRDefault="003541D3">
      <w:pPr>
        <w:spacing w:after="0"/>
        <w:jc w:val="center"/>
        <w:rPr>
          <w:b/>
        </w:rPr>
      </w:pPr>
      <w:r>
        <w:rPr>
          <w:b/>
        </w:rPr>
        <w:t>о возможном установлении публичного сервитута в целях</w:t>
      </w:r>
    </w:p>
    <w:p w:rsidR="00843D53" w:rsidRDefault="003541D3">
      <w:pPr>
        <w:spacing w:after="0"/>
        <w:jc w:val="center"/>
        <w:rPr>
          <w:b/>
          <w:bCs/>
        </w:rPr>
      </w:pPr>
      <w:r>
        <w:rPr>
          <w:b/>
        </w:rPr>
        <w:t>строительства и эксплуатации линейного объекта системы газоснабжения регионального значения и его неотъемлемых технологических частей «Газопровод межпоселковый ГРС</w:t>
      </w:r>
    </w:p>
    <w:p w:rsidR="00843D53" w:rsidRDefault="003541D3">
      <w:pPr>
        <w:spacing w:after="0"/>
        <w:jc w:val="center"/>
        <w:rPr>
          <w:b/>
          <w:bCs/>
        </w:rPr>
      </w:pPr>
      <w:r>
        <w:rPr>
          <w:b/>
        </w:rPr>
        <w:t>п. Каркатеевы – г. Нефтеюганск Нефтеюганского района Ханты-Мансийского автономного округа – Югры»</w:t>
      </w:r>
    </w:p>
    <w:p w:rsidR="00843D53" w:rsidRDefault="00843D53">
      <w:pPr>
        <w:spacing w:after="0"/>
        <w:jc w:val="center"/>
        <w:rPr>
          <w:b/>
        </w:rPr>
      </w:pPr>
    </w:p>
    <w:p w:rsidR="00843D53" w:rsidRDefault="003541D3">
      <w:pPr>
        <w:spacing w:after="0"/>
        <w:ind w:firstLine="709"/>
        <w:jc w:val="both"/>
      </w:pPr>
      <w:r>
        <w:t xml:space="preserve">В соответствии со статьей 39.42 Земельного кодекса Российской Федерации, в связи с ходатайством </w:t>
      </w:r>
      <w:r>
        <w:rPr>
          <w:szCs w:val="28"/>
        </w:rPr>
        <w:t>общества с ограниченной ответственностью «Газпром газификация»</w:t>
      </w:r>
      <w:r>
        <w:t>, Департамент по управлению государственным имуществом Ханты-Мансийского автономного округа – Югры информирует о возможном установлении публичного сервитута</w:t>
      </w:r>
      <w:r>
        <w:br/>
        <w:t>в целях строительства и эксплуатации линейного объекта системы газоснабжения регионального значения и его неотъемлемых технологических частей «Газопровод межпоселковый ГРС п. Каркатеевы – г. Нефтеюганск Нефтеюганского района Ханты-Мансийского автономного округа – Югры»</w:t>
      </w:r>
      <w:r>
        <w:rPr>
          <w:bCs/>
        </w:rPr>
        <w:t xml:space="preserve"> на территориях муниципальных образований Нефтеюганский район и городской округ город Нефтеюганск.</w:t>
      </w:r>
    </w:p>
    <w:p w:rsidR="00843D53" w:rsidRDefault="00843D53">
      <w:pPr>
        <w:spacing w:after="0"/>
        <w:ind w:firstLine="709"/>
        <w:jc w:val="center"/>
        <w:rPr>
          <w:b/>
        </w:rPr>
      </w:pPr>
    </w:p>
    <w:p w:rsidR="00843D53" w:rsidRDefault="003541D3">
      <w:pPr>
        <w:pStyle w:val="af8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Наименование уполномоченного органа, которым рассматривается ходатайство об установлении публичного сервитута.</w:t>
      </w:r>
    </w:p>
    <w:p w:rsidR="00843D53" w:rsidRDefault="003541D3">
      <w:pPr>
        <w:pStyle w:val="af8"/>
        <w:ind w:left="0" w:firstLine="709"/>
        <w:jc w:val="both"/>
      </w:pPr>
      <w:r>
        <w:t>Департамент по управлению государственным имуществом Ханты-Мансийского автономного округа – Югры.</w:t>
      </w:r>
    </w:p>
    <w:p w:rsidR="00843D53" w:rsidRDefault="00843D53">
      <w:pPr>
        <w:pStyle w:val="af8"/>
        <w:ind w:left="0" w:firstLine="709"/>
        <w:jc w:val="both"/>
      </w:pPr>
    </w:p>
    <w:p w:rsidR="00843D53" w:rsidRDefault="003541D3">
      <w:pPr>
        <w:pStyle w:val="af8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Цели установления публичного сервитута.</w:t>
      </w:r>
    </w:p>
    <w:p w:rsidR="00843D53" w:rsidRDefault="003541D3">
      <w:pPr>
        <w:spacing w:after="0"/>
        <w:ind w:firstLine="708"/>
        <w:jc w:val="both"/>
        <w:rPr>
          <w:b/>
        </w:rPr>
      </w:pPr>
      <w:r>
        <w:t>Строительство и эксплуатация линейного объекта системы газоснабжения регионального значения и его неотъемлемых технологических частей «Газопровод межпоселковый ГРС п. Каркатеевы – г. Нефтеюганск Нефтеюганского района Ханты-Мансийского автономного округа – Югры»</w:t>
      </w:r>
      <w:r>
        <w:rPr>
          <w:bCs/>
        </w:rPr>
        <w:t>.</w:t>
      </w:r>
    </w:p>
    <w:p w:rsidR="00843D53" w:rsidRDefault="00843D53">
      <w:pPr>
        <w:spacing w:after="0"/>
        <w:ind w:firstLine="709"/>
        <w:jc w:val="both"/>
      </w:pPr>
    </w:p>
    <w:p w:rsidR="00843D53" w:rsidRDefault="003541D3">
      <w:pPr>
        <w:pStyle w:val="af8"/>
        <w:numPr>
          <w:ilvl w:val="0"/>
          <w:numId w:val="2"/>
        </w:numPr>
        <w:spacing w:after="0"/>
        <w:ind w:left="0" w:firstLine="709"/>
        <w:jc w:val="both"/>
        <w:rPr>
          <w:b/>
        </w:rPr>
      </w:pPr>
      <w:r>
        <w:rPr>
          <w:b/>
        </w:rP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p w:rsidR="00843D53" w:rsidRDefault="00843D53">
      <w:pPr>
        <w:jc w:val="both"/>
        <w:rPr>
          <w:b/>
          <w:sz w:val="18"/>
        </w:rPr>
      </w:pPr>
    </w:p>
    <w:p w:rsidR="00843D53" w:rsidRDefault="00843D53">
      <w:pPr>
        <w:jc w:val="both"/>
        <w:rPr>
          <w:b/>
          <w:sz w:val="18"/>
        </w:rPr>
        <w:sectPr w:rsidR="00843D53">
          <w:headerReference w:type="default" r:id="rId7"/>
          <w:headerReference w:type="first" r:id="rId8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tbl>
      <w:tblPr>
        <w:tblW w:w="14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75"/>
        <w:gridCol w:w="2268"/>
        <w:gridCol w:w="3260"/>
        <w:gridCol w:w="3868"/>
        <w:gridCol w:w="2976"/>
      </w:tblGrid>
      <w:tr w:rsidR="00843D53">
        <w:trPr>
          <w:cantSplit/>
          <w:trHeight w:val="20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№ п/п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ind w:left="-113" w:right="-108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Муниципальное образование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Кадастровый номер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Категория земель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Адрес (местоположение)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Вид разрешенного</w:t>
            </w:r>
          </w:p>
          <w:p w:rsidR="00843D53" w:rsidRDefault="003541D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использования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ЕЗП 86:08:0000000:269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 Нефтеюганский Усть-Балыкское месторождение.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Реконструкция трубопроводов НГДУ Юганскнефть строительства 2004-2005 г.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86:08:0000000:31909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Нефтеюганский район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Для размещения производственных сооружений промышленности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86:08:0000000:32056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Нефтеюганский район.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Связь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86:08:0000000:33822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запаса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Нефтеюганский район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86:08:0000000:33879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запаса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Российская Федерация, Ханты-Мансийский автономный округ - Югра, Нефтеюганский р-н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ЕЗП 86:08:0000000:412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 АО, р-н Нефтеюганский.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Автомобильный транспорт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ЕЗП 86:08:0020101:1066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р-н. Нефтеюганский, п. Каркатеевы.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Для размещения и эксплуатации нефтепровода "Сургут-Горький-Полоцк" 57-134 км (резервная нитка)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ЕЗП 86:08:0020101:1067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р-н. Нефтеюганский, п. Каркатеевы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Для размещения и эксплуатации нефтепровода "Сургут-Горький-Полоцк" 57-134 км (основная нитка)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ЕЗП 86:08:0020101:1071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р-н. Нефтеюганский, п. Каркатеевы.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Для размещения и эксплуатации ЭХЗ на 70 км н/п "Сургут-Горький-Полоцк" 57-134 км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10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86:08:0020101:1239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р-н. Нефтеюганский, п. Каркатеевы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газопровод "Правдинское месторождение - Сургутская ГРЭС, 115 км"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86:08:0020101:1240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р-н. Нефтеюганский, п. Каркатеевы.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газопровод "Правдинское месторождение - Сургутская ГРЭС, 115 км"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12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86:08:0020101:1519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адрес ориентира: Ханты-Мансийский автономный округ - Югра, Нефтеюганский район, п. Каркатеевы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для размещения объектов, необходимых для реконструкции объектов трубопроводного транспорта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13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86:08:0020101:2472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Нефтеюганский район, п. Каркатеевы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для размещения производственных сооружений промышленности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14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86:08:0020101:2473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Нефтеюганский район, п. Каркатеевы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Для размещения производственных сооружений промышленности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15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86:08:0020101:2493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Нефтеюганский район, п. Каркатеевы.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Для размещения производственных сооружений промышленности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16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86:08:0020101:2512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Нефтеюганский район, п. Каркатеевы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Для размещения производственных сооружений промышленности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17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86:08:0020101:2558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адрес ориентира: Ханты-Мансийский автономный округ - Югра, Нефтеюганский район, п. Каркатеевы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связь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18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86:08:0020101:3078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Нефтеюганский район, сельское поселение Каркатеевы,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Западно-Усть-Балыкский лицензионный участок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19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86:08:0020101:3141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Нефтеюганский район, сельское поселение Каркатеевы,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Западно-Усть-Балыкский лицензионный участок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20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86:08:0020101:3224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Нефтеюганский район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Трубопроводный транспорт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21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86:08:0020101:860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участка.Ориентир от ЛПДС на север к магистральному трубопроводу. Почтовый адрес ориентира: Ханты-Мансийский автономный округ - Югра, р-н. Нефтеюганский, п. Каркатеевы.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дорогу грунтовую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22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86:08:0020801:1218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Категория не установлена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23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86:08:0020801:13439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Сингапай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86:08:0020801:13440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Нефтеюганский район, п. Сингапай.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25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86:08:0020801:1396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р-н Нефтеюганский, Усть-Балыкское месторождение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 (код 6.1)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26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86:08:0020801:17017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Нефтеюганский район, Усть-Балыкское месторождение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27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86:08:0020801:17021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Нефтеюганский район, Усть-Балыкское месторождение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28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86:08:0020801:17022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Нефтеюганский район, Усть-Балыкского месторождения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29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86:08:0020801:17033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Нефтеюганский район, Усть-Балыкское месторождение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30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86:08:0020801:17037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Нефтеюганский район, Усть-Балыкское месторождение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31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86:08:0020801:17666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Российская Федерация, Ханты-Мансийский автономный округ - Югра, Нефтеюганский район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32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86:08:0020801:17669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Нефтеюганский район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33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 АО, р-н Нефтеюганский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трасса газопровода г. Нефтеюганск- п. Сингапай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34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ЕЗП 86:08:0020801:6979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 АО, р-н Нефтеюганский, Усть-Балыкское месторождение нефти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35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86:08:0020801:7960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 Нефтеюганский, Усть-Балыкское месторождение, вдоль пр.Чеускина, на север от г. Нефтеюганск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строительство и эксплуатацию объекта: "Трубопроводы Юганского региона строительства 2008-2009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гг." (Нефтесборные сети УП №6-т.36 Усть-Балыкское м/р)</w:t>
            </w:r>
          </w:p>
        </w:tc>
      </w:tr>
      <w:tr w:rsidR="00843D5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36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86:08:0020801:7961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 Нефтеюганский, Усть-Балыкское месторождение, вдоль пр.Чеускина, на север от г.Нефтеюганск.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строительство и эксплуатацию объекта: "Трубопроводы Юганского региона строительства 2008-2009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гг." (Нефтесборные сети УП №6-т.36 Усть-Балыкское м/р)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37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86:08:0020801:7964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р-н Нефтеюганский, Усть-Балыкское месторождение, вдоль пр.Чеускина, на север от г. Нефтеюганск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 (код 6.1)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38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86:08:0020801:9253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 Нефтеюганский, Усть-Балыкское месторождение.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строительство объекта "Трубопроводы Юганского региона строительства 2010-2013 гг. I-очередь"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39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86:08:0020801:9305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 Нефтеюганский, Усть-Балыкского месторождения.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строительство объекта: "Трубопроводы Юганского региона строительства 2010-2013 гг. I очередь"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40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86:08:0020801:9309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 Нефтеюганский, Усть-Балыкское месторождение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строительство объекта: "Трубопроводы Юганского региона строительства 2010-2013 гг. I очередь"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41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86:08:0020801:9318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- Югра АО, р-н Нефтеюганский, Южно-Сургутское месторождение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для размещения объектов энергетики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42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86:08:0020902:1957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р-н. Нефтеюганский.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газопровод "Правдинское месторождение - Сургутская ГРЭС, 115 км"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43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jc w:val="center"/>
            </w:pPr>
            <w:r>
              <w:rPr>
                <w:rFonts w:cs="Times New Roman"/>
                <w:sz w:val="22"/>
              </w:rPr>
              <w:t>Нефтеюганский район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86:08:0020904:11858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р-н. Нефтеюганский.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газопровод "Правдинское месторождение - Сургутская ГРЭС, 115 км"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44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86:20:0000000:102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 xml:space="preserve">Местоположение установлено относительно ориентира, </w:t>
            </w:r>
            <w:r>
              <w:rPr>
                <w:rFonts w:eastAsia="Calibri" w:cs="Times New Roman"/>
                <w:color w:val="000000"/>
                <w:sz w:val="22"/>
              </w:rPr>
              <w:lastRenderedPageBreak/>
              <w:t>расположенного в границах участка. Почтовый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адрес ориентира: Ханты-Мансийский Автономный округ - Югра АО, г Нефтеюганск.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lastRenderedPageBreak/>
              <w:t>недропользование (код 6.1)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45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86:20:0000000:11398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адрес ориентира: Ханты-Мансийский автономный округ - Югра, г. Нефтеюганск, ул. Сургутская.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для строительства "Высокоскоростной линии связи на участке Демьянск-Томск. Третий этап". Этап 3.2, в</w:t>
            </w:r>
            <w:r>
              <w:rPr>
                <w:rFonts w:eastAsia="Calibri" w:cs="Times New Roman"/>
                <w:color w:val="000000"/>
                <w:sz w:val="22"/>
              </w:rPr>
              <w:br/>
              <w:t>том числе магистральной ВОЛС .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46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86:20:0000000:11407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адрес ориентира: Ханты-Мансийский автономный округ - Югра, г. Нефтеюганск, Усть-Балыкское месторождение.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для размещения линейного объекта регионального значения "Обустройство куста скважин №15 Усть-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Балыкского месторождения"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47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86:20:0000000:11505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г. Нефтеюганск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 (6.1)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48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86:20:0000000:12124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Российская Федерация, Ханты-Мансийский автономный округ - Югра, г. Нефтеюганск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49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86:20:0000000:12135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г. Нефтеюганск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50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86:20:0000000:12245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город Нефтеюганск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Трубопроводный транспорт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51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86:20:0000000:12246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город Нефтеюганск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Трубопроводный транспорт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52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ЕЗП 86:20:0000000:37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 АО, г Нефтеюганск, Усть-Балыкское месторождение.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сооружение -грунтово-лежневая дорога "Куст 65А Кустовая насосная станция №1,2"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53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86:20:0000000:47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участка.Ориентир (добывающая скважина).Участок находится примерно в 4100 метрах, по направлению на запад от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ориентира. Почтовый адрес ориентира: Ханты-Мансийский Автономный округ - Югра АО, г Нефтеюганск, Усть-Балыкское месторождение в пределах городской черты, скважина № 2000П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газопровод "Правдинское месторождение -Сургутская ГРЭС, 115 км"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54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86:20:0000000:48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участка.Ориентир</w:t>
            </w:r>
            <w:r>
              <w:rPr>
                <w:rFonts w:eastAsia="Calibri" w:cs="Times New Roman"/>
                <w:color w:val="000000"/>
                <w:sz w:val="22"/>
              </w:rPr>
              <w:br/>
              <w:t>(добывающая скважина). Почтовый адрес ориентира: Ханты-Мансийский Автономный округ - Югра АО, г Нефтеюганск, Усть-Балыкское месторождение в пределах городской черты, скважина № 2000П.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газопровод "Правдинское месторождение - Сургутская ГРЭС, 115 км"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55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86:20:0000000:55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 xml:space="preserve">Местоположение установлено относительно ориентира, </w:t>
            </w:r>
            <w:r>
              <w:rPr>
                <w:rFonts w:eastAsia="Calibri" w:cs="Times New Roman"/>
                <w:color w:val="000000"/>
                <w:sz w:val="22"/>
              </w:rPr>
              <w:lastRenderedPageBreak/>
              <w:t>расположенного в границах участка. Почтовый адрес ориентира: Ханты-Мансийский Автономный округ - Югра АО, г Нефтеюганск, Усть-Балыкское месторождение.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lastRenderedPageBreak/>
              <w:t>Недропользование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56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86:20:0000000:56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 АО, г Нефтеюганск, Усть-Балыкское месторождение.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57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86:20:0000000:6902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Нефтеюганск, ул. Сургутская, сооружение ВЛ-8.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инженерные сети: ВЛ-6 кВ от Ф-159-05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58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86:20:0000000:70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 АО, г Нефтеюганск, Усть-Балыкское нефтяное месторождение, от подстанции 35/6 кВ 161 до кольцующей ячейки фидер 163-05, п.Чеускино,</w:t>
            </w:r>
            <w:r>
              <w:rPr>
                <w:rFonts w:eastAsia="Calibri" w:cs="Times New Roman"/>
                <w:color w:val="000000"/>
                <w:sz w:val="22"/>
              </w:rPr>
              <w:br/>
              <w:t>СОК "Кедровый", скважин №№738, 739, 785, 829, 826, кустов №№91-I-II-положение, 65, 65А, 23, 59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сооружение, воздушная линия электропередачи 6 кВ, для передачи электроэнергии по проводам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59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86:20:0000000:7102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 xml:space="preserve">Местоположение установлено относительно ориентира, </w:t>
            </w:r>
            <w:r>
              <w:rPr>
                <w:rFonts w:eastAsia="Calibri" w:cs="Times New Roman"/>
                <w:color w:val="000000"/>
                <w:sz w:val="22"/>
              </w:rPr>
              <w:lastRenderedPageBreak/>
              <w:t>расположенного за пределами участка. Почтовый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адрес ориентира: Ханты-Мансийский автономный округ - Югра, г.Нефтеюганск, ул.Сургутская, сооружение ВЛ-9.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lastRenderedPageBreak/>
              <w:t>под инженерные сети ВЛ-6 кВ от Ф-159-04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60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86:20:0000000:94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 АО, г Нефтеюганск.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 (код 6.1)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61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86:20:0000000:96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 АО, г Нефтеюганск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 (код 6.1)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62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86:20:0000002:54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г Нефтеюганск.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6.1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63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86:20:0000004:105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участка.Ориентир (соружение). Почтовый адрес ориентира: Ханты-Мансийский автономный округ - Югра, г Нефтеюганск</w:t>
            </w:r>
            <w:r>
              <w:rPr>
                <w:rFonts w:eastAsia="Calibri" w:cs="Times New Roman"/>
                <w:color w:val="000000"/>
                <w:sz w:val="22"/>
              </w:rPr>
              <w:br/>
              <w:t xml:space="preserve">Усть-Балыкское нефтяное месторождение, система воздушных линий электропередачи по проводам 6 </w:t>
            </w:r>
            <w:r>
              <w:rPr>
                <w:rFonts w:eastAsia="Calibri" w:cs="Times New Roman"/>
                <w:color w:val="000000"/>
                <w:sz w:val="22"/>
              </w:rPr>
              <w:lastRenderedPageBreak/>
              <w:t>кВ, от п/с 35/6 кВ №168 до ЮБЭО, ЦППД ремонтного завода, скважин №№344,365, ГСК "Звездный" и КТПН-6/0,4 кВ.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lastRenderedPageBreak/>
              <w:t>под систему воздушных линий электропередачи по проводам 6 кВ, для передачи электроэнергии по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проводам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64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86:20:0000004:44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участка.Ориентир Северо-Западная. Почтовый адрес ориентира: Ханты-Мансийский автономный округ - Югра, г.Нефтеюганск.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существующий гаражный кооператив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65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86:20:0000004:69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участка.Ориентир</w:t>
            </w:r>
            <w:r>
              <w:rPr>
                <w:rFonts w:eastAsia="Calibri" w:cs="Times New Roman"/>
                <w:color w:val="000000"/>
                <w:sz w:val="22"/>
              </w:rPr>
              <w:br/>
              <w:t>(сооружение). Почтовый адрес ориентира: Ханты-Мансийский Автономный округ - Югра АО, г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Нефтеюганск, Усть-Балыкское нефтяное месторождение ВЛ-35 кВ от подстанции № 191 до подстанции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"Нефтеюганская".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сооружение, воздушная линия электропередачи 35 кВ, для передачи электроэнергии по проводам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66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86:20:0000004:70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участка.Ориентир</w:t>
            </w:r>
            <w:r>
              <w:rPr>
                <w:rFonts w:eastAsia="Calibri" w:cs="Times New Roman"/>
                <w:color w:val="000000"/>
                <w:sz w:val="22"/>
              </w:rPr>
              <w:br/>
              <w:t>(сооружение). Почтовый адрес ориентира: Ханты-Мансийский Автономный округ - Югра АО, г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Нефтеюганск, Усть-Балыкское нефтяное месторождение ВЛ-35 кВ от подстанции № 191 до подстанции</w:t>
            </w:r>
            <w:r>
              <w:rPr>
                <w:rFonts w:eastAsia="Calibri" w:cs="Times New Roman"/>
                <w:color w:val="000000"/>
                <w:sz w:val="22"/>
              </w:rPr>
              <w:br/>
              <w:t>"Нефтеюганская".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сооружение, воздушная линия электропередачи 35 кВ, для передачи электроэнергии по проводам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67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86:20:0000017:111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участка.Ориентир</w:t>
            </w:r>
            <w:r>
              <w:rPr>
                <w:rFonts w:eastAsia="Calibri" w:cs="Times New Roman"/>
                <w:color w:val="000000"/>
                <w:sz w:val="22"/>
              </w:rPr>
              <w:br/>
              <w:t>(сооружение). Почтовый адрес ориентира: Ханты-Мансийский автономный округ - Югра, г Нефтеюганск Усть-Балыкское нефтяное месторождение, система воздушных линий электропередачи по проводам, 6 кВ от п/с 35/6 кВ №168 до ЮБЭО, ЦППД ремонтного завода, скважин №№344,365, ГСК "Звездный" и КТПН-6/0,4 кВ.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систему воздушных линий электропередачи по проводам 6 кВ, для передачи электроэнергии по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проводам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68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86:20:0000017:116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участка.Ориентир</w:t>
            </w:r>
            <w:r>
              <w:rPr>
                <w:rFonts w:eastAsia="Calibri" w:cs="Times New Roman"/>
                <w:color w:val="000000"/>
                <w:sz w:val="22"/>
              </w:rPr>
              <w:br/>
              <w:t>(сооружение). Почтовый адрес ориентира: Ханты-Мансийский автономный округ - Югра, г Нефтеюганск Усть-Балыкское нефтяное месторождение, Вл-6 кВ от подстанции 192 до скважины №817, кольцующей ячейки фидера 159 08.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сооружение, воздушная линия электропередачи 6 кВ, для передачи электроэнергии по проводам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69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86:20:0000017:385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адрес ориентира: Ханты-Мансийский автономный округ - Югра, г. Нефтеюганск, ул. Сургутская, земельный участок 4 (строительный).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Объекты придорожного сервиса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70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86:20:0000017:769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город Нефтеюганск, ул. Сургутская.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Объекты дорожного сервиса (код 4.9.1)</w:t>
            </w:r>
          </w:p>
        </w:tc>
      </w:tr>
      <w:tr w:rsidR="00843D53">
        <w:trPr>
          <w:trHeight w:val="901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71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86:20:0000033:454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г. Нефтеюганск, проезд Энергетиков, земельный участок 7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строительство объекта "Обустройство куста скважин №15 Усть-Балыкского месторождения"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72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86:20:0000033:583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Российская Федерация, Ханты-Мансийский автономный округ - Югра, г. Нефтеюганск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73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86:20:0000033:586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Ханты-Мансийский автономный округ - Югра, г. Нефтеюганск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недропользование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74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86:20:0000079:149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 АО, г Нефтеюганск.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объект "Автозимник к проектируемому объекту "Обустройство Западно-Усть-Балыкского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месторождения нефти. Куст скважин №2, скважина 2002п, 2003п"</w:t>
            </w:r>
          </w:p>
        </w:tc>
      </w:tr>
      <w:tr w:rsidR="00843D53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pStyle w:val="af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ru-RU"/>
              </w:rPr>
              <w:t>75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</w:pPr>
            <w:r>
              <w:rPr>
                <w:rFonts w:cs="Times New Roman"/>
                <w:sz w:val="22"/>
              </w:rPr>
              <w:t>г. Нефтеюганск</w:t>
            </w:r>
          </w:p>
        </w:tc>
        <w:tc>
          <w:tcPr>
            <w:tcW w:w="2268" w:type="dxa"/>
            <w:vMerge w:val="restart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86:20:0000079:68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868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участка.Ориентир (добывающая скважина).Участок находится примерно в 2630 метрах, по направлению на север от</w:t>
            </w:r>
            <w:r>
              <w:rPr>
                <w:rFonts w:eastAsia="Calibri" w:cs="Times New Roman"/>
                <w:color w:val="000000"/>
                <w:sz w:val="22"/>
              </w:rPr>
              <w:br/>
              <w:t>ориентира. Почтовый адрес ориентира: Ханты-Мансийский Автономный округ - Югра АО, г Нефтеюганск, Усть-Балыкское месторождение, в пределах городской черты, скважина №2000П.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:rsidR="00843D53" w:rsidRDefault="003541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под строительство объекта "Пробная эксплуатация Западно-Усть-Балыкского месторождения нефти"</w:t>
            </w:r>
          </w:p>
        </w:tc>
      </w:tr>
    </w:tbl>
    <w:p w:rsidR="00843D53" w:rsidRDefault="00843D53">
      <w:pPr>
        <w:pStyle w:val="af8"/>
        <w:spacing w:after="0" w:line="240" w:lineRule="auto"/>
        <w:ind w:left="709"/>
        <w:jc w:val="both"/>
        <w:rPr>
          <w:b/>
          <w:szCs w:val="28"/>
        </w:rPr>
      </w:pPr>
    </w:p>
    <w:p w:rsidR="00843D53" w:rsidRDefault="00843D53">
      <w:pPr>
        <w:spacing w:after="0" w:line="240" w:lineRule="auto"/>
        <w:jc w:val="both"/>
        <w:rPr>
          <w:b/>
          <w:szCs w:val="28"/>
        </w:rPr>
        <w:sectPr w:rsidR="00843D53"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843D53" w:rsidRDefault="003541D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</w:t>
      </w:r>
      <w:r>
        <w:rPr>
          <w:b/>
          <w:szCs w:val="28"/>
        </w:rPr>
        <w:br/>
        <w:t>об учете прав на земельные участки, а также срок подачи указанных заявлений, время приема заинтересованных лиц для ознакомления</w:t>
      </w:r>
      <w:r>
        <w:rPr>
          <w:b/>
          <w:szCs w:val="28"/>
        </w:rPr>
        <w:br/>
        <w:t>с поступившим ходатайством об установлении публичного сервитута.</w:t>
      </w:r>
    </w:p>
    <w:p w:rsidR="00843D53" w:rsidRDefault="003541D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</w:t>
      </w:r>
      <w:r>
        <w:rPr>
          <w:szCs w:val="28"/>
        </w:rPr>
        <w:br/>
        <w:t>к нему описанием местоположения границ публичного сервитута:</w:t>
      </w:r>
    </w:p>
    <w:p w:rsidR="00843D53" w:rsidRDefault="003541D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Департаменте по управлению государственным имуществом Ханты-Мансийского автономного округа – Югры по адресу: г. Ханты-Мансийск, ул. Ленина, дом 54/1, время приема: понедельник, среда, пятница с 14.00 до 17.00.</w:t>
      </w:r>
    </w:p>
    <w:p w:rsidR="00843D53" w:rsidRDefault="003541D3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Подать заявление об учёте прав на земельный участок, в отношении которого</w:t>
      </w:r>
      <w:r>
        <w:rPr>
          <w:szCs w:val="28"/>
        </w:rPr>
        <w:t xml:space="preserve"> поступило ходатайство об установлении публичного сервитута,</w:t>
      </w:r>
      <w:r>
        <w:rPr>
          <w:szCs w:val="28"/>
        </w:rPr>
        <w:br/>
        <w:t xml:space="preserve">в течение 15 дней с момента публикации настоящего сообщения, </w:t>
      </w:r>
      <w:r>
        <w:rPr>
          <w:szCs w:val="28"/>
          <w:shd w:val="clear" w:color="auto" w:fill="FFFFFF"/>
        </w:rPr>
        <w:t>заинтересованные лица могут:</w:t>
      </w:r>
    </w:p>
    <w:p w:rsidR="00843D53" w:rsidRDefault="003541D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в </w:t>
      </w:r>
      <w:r>
        <w:rPr>
          <w:szCs w:val="28"/>
        </w:rPr>
        <w:t xml:space="preserve">Департамент по управлению государственным имуществом Ханты-Мансийского автономного округа – Югры по адресу: г. Ханты-Мансийск, ул. Ленина, дом 54/1, или на адрес электронной почты </w:t>
      </w:r>
      <w:hyperlink r:id="rId9" w:tooltip="mailto:dgs@admhmao.ru" w:history="1">
        <w:r>
          <w:rPr>
            <w:rStyle w:val="af3"/>
            <w:szCs w:val="28"/>
            <w:lang w:val="en-US"/>
          </w:rPr>
          <w:t>dgs</w:t>
        </w:r>
        <w:r>
          <w:rPr>
            <w:rStyle w:val="af3"/>
            <w:szCs w:val="28"/>
          </w:rPr>
          <w:t>@</w:t>
        </w:r>
        <w:r>
          <w:rPr>
            <w:rStyle w:val="af3"/>
            <w:szCs w:val="28"/>
            <w:lang w:val="en-US"/>
          </w:rPr>
          <w:t>admhmao</w:t>
        </w:r>
        <w:r>
          <w:rPr>
            <w:rStyle w:val="af3"/>
            <w:szCs w:val="28"/>
          </w:rPr>
          <w:t>.</w:t>
        </w:r>
        <w:r>
          <w:rPr>
            <w:rStyle w:val="af3"/>
            <w:szCs w:val="28"/>
            <w:lang w:val="en-US"/>
          </w:rPr>
          <w:t>ru</w:t>
        </w:r>
      </w:hyperlink>
      <w:r>
        <w:rPr>
          <w:szCs w:val="28"/>
        </w:rPr>
        <w:t>;</w:t>
      </w:r>
    </w:p>
    <w:p w:rsidR="00843D53" w:rsidRDefault="00843D53">
      <w:pPr>
        <w:spacing w:after="0" w:line="240" w:lineRule="auto"/>
        <w:ind w:firstLine="709"/>
        <w:jc w:val="both"/>
        <w:rPr>
          <w:szCs w:val="28"/>
        </w:rPr>
      </w:pPr>
    </w:p>
    <w:p w:rsidR="00843D53" w:rsidRDefault="003541D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сервитута.</w:t>
      </w:r>
    </w:p>
    <w:p w:rsidR="00843D53" w:rsidRDefault="003541D3">
      <w:pPr>
        <w:spacing w:after="0" w:line="240" w:lineRule="auto"/>
        <w:ind w:firstLine="709"/>
        <w:jc w:val="both"/>
        <w:rPr>
          <w:rStyle w:val="af3"/>
          <w:szCs w:val="28"/>
        </w:rPr>
      </w:pPr>
      <w:r>
        <w:rPr>
          <w:szCs w:val="28"/>
        </w:rPr>
        <w:t xml:space="preserve">- </w:t>
      </w:r>
      <w:hyperlink r:id="rId10" w:tooltip="https://depgosim.admhmao.ru/" w:history="1">
        <w:r>
          <w:rPr>
            <w:rStyle w:val="af3"/>
            <w:szCs w:val="28"/>
            <w:lang w:val="en-US"/>
          </w:rPr>
          <w:t>https</w:t>
        </w:r>
        <w:r>
          <w:rPr>
            <w:rStyle w:val="af3"/>
            <w:szCs w:val="28"/>
          </w:rPr>
          <w:t>://</w:t>
        </w:r>
        <w:r>
          <w:rPr>
            <w:rStyle w:val="af3"/>
            <w:szCs w:val="28"/>
            <w:lang w:val="en-US"/>
          </w:rPr>
          <w:t>depgosim</w:t>
        </w:r>
        <w:r>
          <w:rPr>
            <w:rStyle w:val="af3"/>
            <w:szCs w:val="28"/>
          </w:rPr>
          <w:t>.</w:t>
        </w:r>
        <w:r>
          <w:rPr>
            <w:rStyle w:val="af3"/>
            <w:szCs w:val="28"/>
            <w:lang w:val="en-US"/>
          </w:rPr>
          <w:t>admhmao</w:t>
        </w:r>
        <w:r>
          <w:rPr>
            <w:rStyle w:val="af3"/>
            <w:szCs w:val="28"/>
          </w:rPr>
          <w:t>.</w:t>
        </w:r>
        <w:r>
          <w:rPr>
            <w:rStyle w:val="af3"/>
            <w:szCs w:val="28"/>
            <w:lang w:val="en-US"/>
          </w:rPr>
          <w:t>ru</w:t>
        </w:r>
        <w:r>
          <w:rPr>
            <w:rStyle w:val="af3"/>
            <w:szCs w:val="28"/>
          </w:rPr>
          <w:t>/</w:t>
        </w:r>
      </w:hyperlink>
    </w:p>
    <w:p w:rsidR="00843D53" w:rsidRDefault="003541D3">
      <w:pPr>
        <w:spacing w:after="0" w:line="240" w:lineRule="auto"/>
        <w:ind w:firstLine="709"/>
        <w:jc w:val="both"/>
      </w:pPr>
      <w:r>
        <w:rPr>
          <w:szCs w:val="28"/>
        </w:rPr>
        <w:t xml:space="preserve">- </w:t>
      </w:r>
      <w:hyperlink r:id="rId11" w:tooltip="http://www.admoil.ru" w:history="1">
        <w:r>
          <w:rPr>
            <w:rStyle w:val="af3"/>
          </w:rPr>
          <w:t>http://www.admoil.ru</w:t>
        </w:r>
      </w:hyperlink>
    </w:p>
    <w:p w:rsidR="00843D53" w:rsidRDefault="003541D3">
      <w:pPr>
        <w:spacing w:after="0" w:line="240" w:lineRule="auto"/>
        <w:ind w:firstLine="709"/>
        <w:jc w:val="both"/>
      </w:pPr>
      <w:r>
        <w:t xml:space="preserve">- </w:t>
      </w:r>
      <w:hyperlink r:id="rId12" w:tooltip="https://adm.gov86.org/" w:history="1">
        <w:r>
          <w:rPr>
            <w:rStyle w:val="af3"/>
          </w:rPr>
          <w:t>http://www.admugansk.ru</w:t>
        </w:r>
      </w:hyperlink>
    </w:p>
    <w:p w:rsidR="00843D53" w:rsidRDefault="00843D53">
      <w:pPr>
        <w:spacing w:after="0" w:line="240" w:lineRule="auto"/>
        <w:ind w:firstLine="567"/>
        <w:jc w:val="both"/>
        <w:rPr>
          <w:szCs w:val="28"/>
        </w:rPr>
      </w:pPr>
    </w:p>
    <w:p w:rsidR="00843D53" w:rsidRDefault="003541D3">
      <w:pPr>
        <w:spacing w:after="0" w:line="240" w:lineRule="auto"/>
        <w:ind w:left="2127" w:hanging="1701"/>
        <w:jc w:val="both"/>
        <w:rPr>
          <w:szCs w:val="28"/>
        </w:rPr>
      </w:pPr>
      <w:r>
        <w:rPr>
          <w:szCs w:val="28"/>
        </w:rPr>
        <w:t>Приложение: Описание местоположения границ публичного сервитута</w:t>
      </w:r>
    </w:p>
    <w:p w:rsidR="00843D53" w:rsidRDefault="00843D53">
      <w:pPr>
        <w:spacing w:after="0" w:line="240" w:lineRule="auto"/>
        <w:ind w:firstLine="567"/>
        <w:jc w:val="both"/>
        <w:rPr>
          <w:sz w:val="2"/>
          <w:szCs w:val="2"/>
        </w:rPr>
      </w:pPr>
    </w:p>
    <w:sectPr w:rsidR="00843D53"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AE" w:rsidRDefault="00BB7DAE">
      <w:pPr>
        <w:spacing w:after="0" w:line="240" w:lineRule="auto"/>
      </w:pPr>
      <w:r>
        <w:separator/>
      </w:r>
    </w:p>
  </w:endnote>
  <w:endnote w:type="continuationSeparator" w:id="0">
    <w:p w:rsidR="00BB7DAE" w:rsidRDefault="00BB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AE" w:rsidRDefault="00BB7DAE">
      <w:pPr>
        <w:spacing w:after="0" w:line="240" w:lineRule="auto"/>
      </w:pPr>
      <w:r>
        <w:separator/>
      </w:r>
    </w:p>
  </w:footnote>
  <w:footnote w:type="continuationSeparator" w:id="0">
    <w:p w:rsidR="00BB7DAE" w:rsidRDefault="00BB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248468"/>
      <w:docPartObj>
        <w:docPartGallery w:val="Page Numbers (Top of Page)"/>
        <w:docPartUnique/>
      </w:docPartObj>
    </w:sdtPr>
    <w:sdtEndPr/>
    <w:sdtContent>
      <w:p w:rsidR="00843D53" w:rsidRDefault="003541D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563">
          <w:rPr>
            <w:noProof/>
          </w:rPr>
          <w:t>1</w:t>
        </w:r>
        <w:r>
          <w:fldChar w:fldCharType="end"/>
        </w:r>
      </w:p>
    </w:sdtContent>
  </w:sdt>
  <w:p w:rsidR="00843D53" w:rsidRDefault="00843D5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742143"/>
      <w:docPartObj>
        <w:docPartGallery w:val="Page Numbers (Top of Page)"/>
        <w:docPartUnique/>
      </w:docPartObj>
    </w:sdtPr>
    <w:sdtEndPr/>
    <w:sdtContent>
      <w:p w:rsidR="00843D53" w:rsidRDefault="003541D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563">
          <w:rPr>
            <w:noProof/>
          </w:rPr>
          <w:t>19</w:t>
        </w:r>
        <w:r>
          <w:fldChar w:fldCharType="end"/>
        </w:r>
      </w:p>
    </w:sdtContent>
  </w:sdt>
  <w:p w:rsidR="00843D53" w:rsidRDefault="00843D5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C5A5F"/>
    <w:multiLevelType w:val="multilevel"/>
    <w:tmpl w:val="750A5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445D71FE"/>
    <w:multiLevelType w:val="hybridMultilevel"/>
    <w:tmpl w:val="EF66A89A"/>
    <w:lvl w:ilvl="0" w:tplc="8B42CDDA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A4168798">
      <w:start w:val="1"/>
      <w:numFmt w:val="lowerLetter"/>
      <w:lvlText w:val="%2."/>
      <w:lvlJc w:val="left"/>
      <w:pPr>
        <w:ind w:left="1647" w:hanging="360"/>
      </w:pPr>
    </w:lvl>
    <w:lvl w:ilvl="2" w:tplc="44746906">
      <w:start w:val="1"/>
      <w:numFmt w:val="lowerRoman"/>
      <w:lvlText w:val="%3."/>
      <w:lvlJc w:val="right"/>
      <w:pPr>
        <w:ind w:left="2367" w:hanging="180"/>
      </w:pPr>
    </w:lvl>
    <w:lvl w:ilvl="3" w:tplc="660EC446">
      <w:start w:val="1"/>
      <w:numFmt w:val="decimal"/>
      <w:lvlText w:val="%4."/>
      <w:lvlJc w:val="left"/>
      <w:pPr>
        <w:ind w:left="3087" w:hanging="360"/>
      </w:pPr>
    </w:lvl>
    <w:lvl w:ilvl="4" w:tplc="4A0638E4">
      <w:start w:val="1"/>
      <w:numFmt w:val="lowerLetter"/>
      <w:lvlText w:val="%5."/>
      <w:lvlJc w:val="left"/>
      <w:pPr>
        <w:ind w:left="3807" w:hanging="360"/>
      </w:pPr>
    </w:lvl>
    <w:lvl w:ilvl="5" w:tplc="EC6EED96">
      <w:start w:val="1"/>
      <w:numFmt w:val="lowerRoman"/>
      <w:lvlText w:val="%6."/>
      <w:lvlJc w:val="right"/>
      <w:pPr>
        <w:ind w:left="4527" w:hanging="180"/>
      </w:pPr>
    </w:lvl>
    <w:lvl w:ilvl="6" w:tplc="4E8A6664">
      <w:start w:val="1"/>
      <w:numFmt w:val="decimal"/>
      <w:lvlText w:val="%7."/>
      <w:lvlJc w:val="left"/>
      <w:pPr>
        <w:ind w:left="5247" w:hanging="360"/>
      </w:pPr>
    </w:lvl>
    <w:lvl w:ilvl="7" w:tplc="8236C5AA">
      <w:start w:val="1"/>
      <w:numFmt w:val="lowerLetter"/>
      <w:lvlText w:val="%8."/>
      <w:lvlJc w:val="left"/>
      <w:pPr>
        <w:ind w:left="5967" w:hanging="360"/>
      </w:pPr>
    </w:lvl>
    <w:lvl w:ilvl="8" w:tplc="8ACAFFE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53"/>
    <w:rsid w:val="00145583"/>
    <w:rsid w:val="00336563"/>
    <w:rsid w:val="003541D3"/>
    <w:rsid w:val="00843D53"/>
    <w:rsid w:val="00BB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ABB38-8DA1-4BE2-8287-3885445A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adm.gov86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o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epgosim.admhm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s@admhm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4531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 Олег Юрьевич</dc:creator>
  <cp:lastModifiedBy>Александра Михайловна Калаганова</cp:lastModifiedBy>
  <cp:revision>2</cp:revision>
  <dcterms:created xsi:type="dcterms:W3CDTF">2023-09-07T06:39:00Z</dcterms:created>
  <dcterms:modified xsi:type="dcterms:W3CDTF">2023-09-07T06:39:00Z</dcterms:modified>
</cp:coreProperties>
</file>