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A74A0" w:rsidRDefault="00AC1DEE" w:rsidP="00AC1DEE">
      <w:pPr>
        <w:pStyle w:val="6"/>
        <w:jc w:val="left"/>
        <w:rPr>
          <w:bCs/>
          <w:sz w:val="28"/>
          <w:szCs w:val="28"/>
        </w:rPr>
      </w:pPr>
      <w:r w:rsidRPr="00BA74A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BA74A0" w:rsidRDefault="00AC1DEE" w:rsidP="00AC1DEE">
      <w:pPr>
        <w:jc w:val="center"/>
        <w:rPr>
          <w:b/>
          <w:sz w:val="22"/>
        </w:rPr>
      </w:pPr>
    </w:p>
    <w:p w:rsidR="00AC1DEE" w:rsidRPr="00BA74A0" w:rsidRDefault="00AC1DEE" w:rsidP="00AC1DEE">
      <w:pPr>
        <w:jc w:val="center"/>
        <w:rPr>
          <w:b/>
          <w:sz w:val="40"/>
          <w:szCs w:val="40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  <w:r w:rsidRPr="00BA74A0">
        <w:rPr>
          <w:b/>
          <w:sz w:val="32"/>
          <w:szCs w:val="32"/>
        </w:rPr>
        <w:t>АДМИНИСТРАЦИЯ ГОРОДА НЕФТЕЮГАНСКА</w:t>
      </w:r>
    </w:p>
    <w:p w:rsidR="00AC1DEE" w:rsidRPr="00BA74A0" w:rsidRDefault="00AC1DEE" w:rsidP="00AC1DEE">
      <w:pPr>
        <w:jc w:val="center"/>
        <w:rPr>
          <w:b/>
          <w:sz w:val="10"/>
          <w:szCs w:val="10"/>
        </w:rPr>
      </w:pPr>
    </w:p>
    <w:p w:rsidR="00AC1DEE" w:rsidRPr="00BA74A0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BA74A0">
        <w:rPr>
          <w:b/>
          <w:caps/>
          <w:sz w:val="40"/>
          <w:szCs w:val="40"/>
        </w:rPr>
        <w:t>распоряжение</w:t>
      </w:r>
    </w:p>
    <w:p w:rsidR="00AC1DEE" w:rsidRPr="00BA74A0" w:rsidRDefault="00AC1DEE" w:rsidP="00AC1DEE">
      <w:pPr>
        <w:rPr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DB68AD" w:rsidRPr="002B16ED" w:rsidTr="00FE605E">
        <w:trPr>
          <w:cantSplit/>
          <w:trHeight w:val="271"/>
        </w:trPr>
        <w:tc>
          <w:tcPr>
            <w:tcW w:w="2411" w:type="dxa"/>
            <w:hideMark/>
          </w:tcPr>
          <w:p w:rsidR="00DB68AD" w:rsidRPr="002B16ED" w:rsidRDefault="00DB68AD" w:rsidP="00FE605E">
            <w:pPr>
              <w:rPr>
                <w:sz w:val="20"/>
                <w:szCs w:val="20"/>
              </w:rPr>
            </w:pPr>
            <w:r w:rsidRPr="002B16ED">
              <w:rPr>
                <w:szCs w:val="28"/>
              </w:rPr>
              <w:t xml:space="preserve">29.07.2021                                                                                                      </w:t>
            </w:r>
          </w:p>
        </w:tc>
        <w:tc>
          <w:tcPr>
            <w:tcW w:w="5404" w:type="dxa"/>
          </w:tcPr>
          <w:p w:rsidR="00DB68AD" w:rsidRPr="002B16ED" w:rsidRDefault="00DB68AD" w:rsidP="00FE605E"/>
        </w:tc>
        <w:tc>
          <w:tcPr>
            <w:tcW w:w="1800" w:type="dxa"/>
            <w:hideMark/>
          </w:tcPr>
          <w:p w:rsidR="00DB68AD" w:rsidRPr="002B16ED" w:rsidRDefault="00DB68AD" w:rsidP="00FE605E">
            <w:r>
              <w:rPr>
                <w:szCs w:val="28"/>
              </w:rPr>
              <w:t xml:space="preserve">         № 187</w:t>
            </w:r>
            <w:r w:rsidRPr="002B16ED">
              <w:rPr>
                <w:szCs w:val="28"/>
              </w:rPr>
              <w:t>-р</w:t>
            </w:r>
          </w:p>
        </w:tc>
      </w:tr>
    </w:tbl>
    <w:p w:rsidR="00AC1DEE" w:rsidRPr="00BA74A0" w:rsidRDefault="00AC1DEE" w:rsidP="00AC1DEE">
      <w:pPr>
        <w:jc w:val="center"/>
        <w:rPr>
          <w:sz w:val="24"/>
          <w:szCs w:val="24"/>
        </w:rPr>
      </w:pPr>
      <w:proofErr w:type="spellStart"/>
      <w:r w:rsidRPr="00BA74A0">
        <w:rPr>
          <w:sz w:val="24"/>
          <w:szCs w:val="24"/>
        </w:rPr>
        <w:t>г.Нефтеюганск</w:t>
      </w:r>
      <w:proofErr w:type="spellEnd"/>
    </w:p>
    <w:p w:rsidR="00AC1DEE" w:rsidRPr="00BA74A0" w:rsidRDefault="00AC1DEE" w:rsidP="00AC1DEE">
      <w:pPr>
        <w:rPr>
          <w:szCs w:val="28"/>
        </w:rPr>
      </w:pPr>
    </w:p>
    <w:p w:rsidR="00E30CBE" w:rsidRPr="00BA74A0" w:rsidRDefault="00972DA5" w:rsidP="00AC1DEE">
      <w:pPr>
        <w:pStyle w:val="ConsPlusTitle"/>
        <w:jc w:val="center"/>
      </w:pPr>
      <w:r w:rsidRPr="00BA74A0">
        <w:t>О внесении изменени</w:t>
      </w:r>
      <w:r w:rsidR="00252A52">
        <w:t>я</w:t>
      </w:r>
      <w:r w:rsidRPr="00BA74A0">
        <w:t xml:space="preserve"> в распоряжение администрации города Нефтеюганска от 13.10.2020 № 261-р «</w:t>
      </w:r>
      <w:r w:rsidR="00AC1DEE" w:rsidRPr="00BA74A0">
        <w:t>Об утвержде</w:t>
      </w:r>
      <w:r w:rsidR="00890E00" w:rsidRPr="00BA74A0">
        <w:t>нии плана мероприятий («дорожной карты</w:t>
      </w:r>
      <w:r w:rsidR="00AC1DEE" w:rsidRPr="00BA74A0">
        <w:t xml:space="preserve">») по </w:t>
      </w:r>
      <w:r w:rsidR="00FD0BC5" w:rsidRPr="00BA74A0">
        <w:t>обеспечению благоприятного</w:t>
      </w:r>
      <w:r w:rsidR="00AC1DEE" w:rsidRPr="00BA74A0">
        <w:t xml:space="preserve"> инвестиционного климата</w:t>
      </w:r>
      <w:r w:rsidR="00DE167F" w:rsidRPr="00BA74A0">
        <w:t xml:space="preserve"> </w:t>
      </w:r>
      <w:r w:rsidR="00AC1DEE" w:rsidRPr="00BA74A0">
        <w:t xml:space="preserve">на территории муниципального образования </w:t>
      </w:r>
      <w:r w:rsidR="00AA5746" w:rsidRPr="00BA74A0">
        <w:t xml:space="preserve">город Нефтеюганск </w:t>
      </w:r>
    </w:p>
    <w:p w:rsidR="00AC1DEE" w:rsidRPr="00BA74A0" w:rsidRDefault="00AA5746" w:rsidP="00AC1DEE">
      <w:pPr>
        <w:pStyle w:val="ConsPlusTitle"/>
        <w:jc w:val="center"/>
        <w:rPr>
          <w:b w:val="0"/>
        </w:rPr>
      </w:pPr>
      <w:r w:rsidRPr="00BA74A0">
        <w:t>на период 2020 – 2021</w:t>
      </w:r>
      <w:r w:rsidR="00AC1DEE" w:rsidRPr="00BA74A0">
        <w:t xml:space="preserve"> годов</w:t>
      </w:r>
      <w:r w:rsidR="00972DA5" w:rsidRPr="00BA74A0">
        <w:t>»</w:t>
      </w:r>
    </w:p>
    <w:p w:rsidR="00AC1DEE" w:rsidRPr="00BA74A0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203349" w:rsidRPr="00BA74A0" w:rsidRDefault="00C556DF" w:rsidP="00FD0BC5">
      <w:pPr>
        <w:ind w:firstLine="709"/>
        <w:jc w:val="both"/>
      </w:pPr>
      <w:r w:rsidRPr="00BA74A0">
        <w:t xml:space="preserve"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</w:t>
      </w:r>
      <w:r w:rsidR="00972DA5" w:rsidRPr="00BA74A0">
        <w:t>с учетом результатов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по итогам 2020 года</w:t>
      </w:r>
      <w:r w:rsidRPr="00BA74A0">
        <w:t>:</w:t>
      </w:r>
      <w:r w:rsidR="00203349" w:rsidRPr="00BA74A0">
        <w:t xml:space="preserve"> </w:t>
      </w:r>
    </w:p>
    <w:p w:rsidR="00FD0BC5" w:rsidRPr="00BA74A0" w:rsidRDefault="00FD0BC5" w:rsidP="008107AC">
      <w:pPr>
        <w:pStyle w:val="ConsPlusTitle"/>
        <w:ind w:firstLine="708"/>
        <w:jc w:val="both"/>
        <w:rPr>
          <w:b w:val="0"/>
        </w:rPr>
      </w:pPr>
      <w:r w:rsidRPr="00BA74A0">
        <w:rPr>
          <w:b w:val="0"/>
        </w:rPr>
        <w:t>1.</w:t>
      </w:r>
      <w:r w:rsidR="008107AC" w:rsidRPr="00BA74A0">
        <w:rPr>
          <w:b w:val="0"/>
        </w:rPr>
        <w:t>Внес</w:t>
      </w:r>
      <w:r w:rsidR="00252A52">
        <w:rPr>
          <w:b w:val="0"/>
        </w:rPr>
        <w:t>т</w:t>
      </w:r>
      <w:r w:rsidR="008107AC" w:rsidRPr="00BA74A0">
        <w:rPr>
          <w:b w:val="0"/>
        </w:rPr>
        <w:t>и изменени</w:t>
      </w:r>
      <w:r w:rsidR="00252A52">
        <w:rPr>
          <w:b w:val="0"/>
        </w:rPr>
        <w:t>е</w:t>
      </w:r>
      <w:r w:rsidR="008107AC" w:rsidRPr="00BA74A0">
        <w:rPr>
          <w:b w:val="0"/>
        </w:rPr>
        <w:t xml:space="preserve"> в распоряжение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период 2020 – 2021 годов», изложив приложение к распоряжению согласно приложению к настоящему распоряжению.</w:t>
      </w:r>
    </w:p>
    <w:p w:rsidR="00A02069" w:rsidRPr="00BA74A0" w:rsidRDefault="008107AC" w:rsidP="0037711D">
      <w:pPr>
        <w:ind w:firstLine="709"/>
        <w:jc w:val="both"/>
      </w:pPr>
      <w:r w:rsidRPr="00BA74A0">
        <w:t>2</w:t>
      </w:r>
      <w:r w:rsidR="00B46904" w:rsidRPr="00BA74A0">
        <w:t>.</w:t>
      </w:r>
      <w:r w:rsidR="00A02069" w:rsidRPr="00BA74A0">
        <w:t>Контроль исполнения распоряжения оставляю за собой.</w:t>
      </w:r>
    </w:p>
    <w:p w:rsidR="0030355E" w:rsidRPr="00BA74A0" w:rsidRDefault="0030355E" w:rsidP="00AC1DEE">
      <w:pPr>
        <w:jc w:val="both"/>
      </w:pPr>
    </w:p>
    <w:p w:rsidR="00606DAE" w:rsidRPr="00BA74A0" w:rsidRDefault="00606DAE" w:rsidP="00AC1DEE">
      <w:pPr>
        <w:jc w:val="both"/>
      </w:pPr>
    </w:p>
    <w:p w:rsidR="00AC1DEE" w:rsidRPr="00BA74A0" w:rsidRDefault="006653C6" w:rsidP="00E9301F">
      <w:r w:rsidRPr="00BA74A0">
        <w:t>Г</w:t>
      </w:r>
      <w:r w:rsidR="00606DAE" w:rsidRPr="00BA74A0">
        <w:t>лава</w:t>
      </w:r>
      <w:r w:rsidR="00E9301F" w:rsidRPr="00BA74A0">
        <w:t xml:space="preserve"> города Нефтеюганска</w:t>
      </w:r>
      <w:r w:rsidR="00117075" w:rsidRPr="00BA74A0">
        <w:t xml:space="preserve"> </w:t>
      </w:r>
      <w:r w:rsidR="00E9301F" w:rsidRPr="00BA74A0">
        <w:t xml:space="preserve">                                                               </w:t>
      </w:r>
      <w:proofErr w:type="spellStart"/>
      <w:r w:rsidRPr="00BA74A0">
        <w:t>С.Ю.Дегтярев</w:t>
      </w:r>
      <w:proofErr w:type="spellEnd"/>
    </w:p>
    <w:p w:rsidR="00AC1DEE" w:rsidRPr="00BA74A0" w:rsidRDefault="00AC1DEE" w:rsidP="00AC1DEE">
      <w:pPr>
        <w:jc w:val="both"/>
      </w:pPr>
    </w:p>
    <w:p w:rsidR="00AC1DEE" w:rsidRPr="00BA74A0" w:rsidRDefault="00AC1DEE" w:rsidP="00AC1DEE">
      <w:pPr>
        <w:jc w:val="both"/>
      </w:pPr>
    </w:p>
    <w:p w:rsidR="00003133" w:rsidRPr="00BA74A0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Pr="00BA74A0" w:rsidRDefault="00A43EBC" w:rsidP="00003133">
      <w:pPr>
        <w:sectPr w:rsidR="00A43EBC" w:rsidRPr="00BA74A0" w:rsidSect="00307669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70C74" w:rsidRPr="00BA74A0" w:rsidRDefault="00270C74" w:rsidP="005957E9">
      <w:pPr>
        <w:ind w:left="12758"/>
      </w:pPr>
    </w:p>
    <w:p w:rsidR="00270C74" w:rsidRPr="00BA74A0" w:rsidRDefault="00270C74" w:rsidP="005957E9">
      <w:pPr>
        <w:ind w:left="12758"/>
      </w:pPr>
    </w:p>
    <w:p w:rsidR="00C87E97" w:rsidRPr="00BA74A0" w:rsidRDefault="00A43EBC" w:rsidP="005957E9">
      <w:pPr>
        <w:ind w:left="12758"/>
      </w:pPr>
      <w:r w:rsidRPr="00BA74A0">
        <w:t>Приложение</w:t>
      </w:r>
    </w:p>
    <w:p w:rsidR="00A43EBC" w:rsidRPr="00BA74A0" w:rsidRDefault="00A43EBC" w:rsidP="005957E9">
      <w:pPr>
        <w:ind w:left="12758"/>
      </w:pPr>
      <w:r w:rsidRPr="00BA74A0">
        <w:t xml:space="preserve">к </w:t>
      </w:r>
      <w:r w:rsidR="00FD0BC5" w:rsidRPr="00BA74A0">
        <w:t>распоряжению</w:t>
      </w:r>
    </w:p>
    <w:p w:rsidR="00A43EBC" w:rsidRPr="00BA74A0" w:rsidRDefault="004F6BD2" w:rsidP="005957E9">
      <w:pPr>
        <w:ind w:left="12758"/>
      </w:pPr>
      <w:r w:rsidRPr="00BA74A0">
        <w:t>а</w:t>
      </w:r>
      <w:r w:rsidR="00A43EBC" w:rsidRPr="00BA74A0">
        <w:t xml:space="preserve">дминистрации города </w:t>
      </w:r>
    </w:p>
    <w:p w:rsidR="00A43EBC" w:rsidRPr="00BA74A0" w:rsidRDefault="00A43EBC" w:rsidP="005957E9">
      <w:pPr>
        <w:ind w:left="12758"/>
        <w:rPr>
          <w:highlight w:val="yellow"/>
        </w:rPr>
      </w:pPr>
      <w:r w:rsidRPr="00BA74A0">
        <w:t xml:space="preserve">от </w:t>
      </w:r>
      <w:r w:rsidR="00DB68AD" w:rsidRPr="002B16ED">
        <w:rPr>
          <w:szCs w:val="28"/>
        </w:rPr>
        <w:t>29.07.2021</w:t>
      </w:r>
      <w:r w:rsidR="00CE6C7B" w:rsidRPr="00BA74A0">
        <w:rPr>
          <w:rFonts w:cs="Times New Roman"/>
          <w:szCs w:val="28"/>
        </w:rPr>
        <w:t xml:space="preserve"> </w:t>
      </w:r>
      <w:r w:rsidR="00FB31D3" w:rsidRPr="00BA74A0">
        <w:t>№</w:t>
      </w:r>
      <w:r w:rsidR="00CE6C7B" w:rsidRPr="00BA74A0">
        <w:t xml:space="preserve"> </w:t>
      </w:r>
      <w:r w:rsidR="00DB68AD">
        <w:t>187-р</w:t>
      </w:r>
      <w:r w:rsidR="005B4DA1" w:rsidRPr="00BA74A0">
        <w:t xml:space="preserve">          </w:t>
      </w:r>
    </w:p>
    <w:p w:rsidR="00A43EBC" w:rsidRPr="00BA74A0" w:rsidRDefault="00A43EBC" w:rsidP="005B4DA1">
      <w:pPr>
        <w:jc w:val="center"/>
        <w:rPr>
          <w:rFonts w:cs="Times New Roman"/>
          <w:szCs w:val="28"/>
        </w:rPr>
      </w:pPr>
      <w:r w:rsidRPr="00BA74A0">
        <w:rPr>
          <w:rFonts w:cs="Times New Roman"/>
          <w:szCs w:val="28"/>
        </w:rPr>
        <w:t>План</w:t>
      </w:r>
    </w:p>
    <w:p w:rsidR="005B4DA1" w:rsidRPr="00BA74A0" w:rsidRDefault="005957E9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мероприятий («дорожная карта</w:t>
      </w:r>
      <w:r w:rsidR="005B4DA1" w:rsidRPr="00BA74A0">
        <w:rPr>
          <w:b w:val="0"/>
        </w:rPr>
        <w:t xml:space="preserve">») по </w:t>
      </w:r>
      <w:r w:rsidR="00A179FE" w:rsidRPr="00BA74A0">
        <w:rPr>
          <w:b w:val="0"/>
        </w:rPr>
        <w:t>обеспечению благоприятного инвестиционного климата</w:t>
      </w:r>
      <w:r w:rsidR="00D32B06" w:rsidRPr="00BA74A0">
        <w:rPr>
          <w:b w:val="0"/>
        </w:rPr>
        <w:t xml:space="preserve"> </w:t>
      </w:r>
    </w:p>
    <w:p w:rsidR="005B4DA1" w:rsidRPr="00BA74A0" w:rsidRDefault="005B4DA1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BA74A0" w:rsidRDefault="007910D3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на период 2020 – 2021</w:t>
      </w:r>
      <w:r w:rsidR="005B4DA1" w:rsidRPr="00BA74A0">
        <w:rPr>
          <w:b w:val="0"/>
        </w:rPr>
        <w:t xml:space="preserve"> годов</w:t>
      </w:r>
    </w:p>
    <w:p w:rsidR="00C050C3" w:rsidRPr="00BA74A0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Координация выполнения мероприятий, подготовка </w:t>
            </w:r>
            <w:r w:rsidR="00820BDB" w:rsidRPr="006E0C28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</w:t>
            </w:r>
            <w:r w:rsidR="00820BDB" w:rsidRPr="006E0C28">
              <w:rPr>
                <w:sz w:val="24"/>
                <w:szCs w:val="24"/>
              </w:rPr>
              <w:t>риятий, подготовка рекомендаций</w:t>
            </w:r>
          </w:p>
        </w:tc>
        <w:tc>
          <w:tcPr>
            <w:tcW w:w="3213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</w:t>
            </w:r>
          </w:p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BA74A0" w:rsidRPr="006E0C28" w:rsidTr="002C5780">
        <w:tc>
          <w:tcPr>
            <w:tcW w:w="876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933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</w:t>
            </w:r>
            <w:r w:rsidR="00820BDB" w:rsidRPr="006E0C28">
              <w:rPr>
                <w:sz w:val="24"/>
                <w:szCs w:val="24"/>
              </w:rPr>
              <w:t>риятий, подготовка рекомендаций</w:t>
            </w:r>
          </w:p>
        </w:tc>
        <w:tc>
          <w:tcPr>
            <w:tcW w:w="3213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Инвестиционного паспорта </w:t>
            </w:r>
            <w:r w:rsidRPr="006E0C28">
              <w:rPr>
                <w:sz w:val="24"/>
                <w:szCs w:val="24"/>
              </w:rPr>
              <w:lastRenderedPageBreak/>
              <w:t>муниципального образования город Нефтеюганск</w:t>
            </w:r>
          </w:p>
        </w:tc>
        <w:tc>
          <w:tcPr>
            <w:tcW w:w="1767" w:type="dxa"/>
          </w:tcPr>
          <w:p w:rsidR="00941C6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март – апрель </w:t>
            </w:r>
          </w:p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933" w:type="dxa"/>
          </w:tcPr>
          <w:p w:rsidR="001D7ACD" w:rsidRPr="006E0C28" w:rsidRDefault="001D7ACD" w:rsidP="00811C63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Размещение на официальном сайте </w:t>
            </w:r>
            <w:hyperlink r:id="rId11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2.2.1.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Доработка инвестиционного раздела в соответствии с методическими рекомендациями БУ ХМАО=Югры «Рег</w:t>
            </w:r>
            <w:r w:rsidR="00820BDB" w:rsidRPr="006E0C28">
              <w:rPr>
                <w:sz w:val="24"/>
                <w:szCs w:val="24"/>
              </w:rPr>
              <w:t>иональный информационный центр»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01.09.2021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2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2.2.2.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Актуализация информации на официальном сайте www.admugansk.ru в ра</w:t>
            </w:r>
            <w:r w:rsidR="00820BDB" w:rsidRPr="006E0C28">
              <w:rPr>
                <w:sz w:val="24"/>
                <w:szCs w:val="24"/>
              </w:rPr>
              <w:t>зделе «Инвестиционная политика»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3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2.2.3.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Информирование представителей бизнеса о</w:t>
            </w:r>
            <w:r w:rsidR="00820BDB" w:rsidRPr="006E0C28">
              <w:rPr>
                <w:sz w:val="24"/>
                <w:szCs w:val="24"/>
              </w:rPr>
              <w:t xml:space="preserve"> работе инвестиционного раздела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77E4C" w:rsidP="00C77E4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СМИ: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МАУ РГ «Здравствуйте, нефтеюганцы!»;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ТРК </w:t>
            </w:r>
            <w:proofErr w:type="spellStart"/>
            <w:r w:rsidRPr="006E0C28">
              <w:rPr>
                <w:sz w:val="24"/>
                <w:szCs w:val="24"/>
              </w:rPr>
              <w:t>Юганск</w:t>
            </w:r>
            <w:proofErr w:type="spellEnd"/>
            <w:r w:rsidRPr="006E0C28">
              <w:rPr>
                <w:sz w:val="24"/>
                <w:szCs w:val="24"/>
              </w:rPr>
              <w:t>,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2.5.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Актуализация реестра существующих инвестиционных площадок на территории муниципального образования город Нефтеюганск </w:t>
            </w:r>
            <w:r w:rsidR="00A66B1A" w:rsidRPr="006E0C28">
              <w:rPr>
                <w:sz w:val="24"/>
                <w:szCs w:val="24"/>
              </w:rPr>
              <w:t>в соответствии с т</w:t>
            </w:r>
            <w:r w:rsidR="00820BDB" w:rsidRPr="006E0C28">
              <w:rPr>
                <w:sz w:val="24"/>
                <w:szCs w:val="24"/>
              </w:rPr>
              <w:t>ребованиями Фонда развития Югры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A66B1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  <w:r w:rsidR="00A66B1A" w:rsidRPr="006E0C28">
              <w:rPr>
                <w:sz w:val="24"/>
                <w:szCs w:val="24"/>
              </w:rPr>
              <w:t>, на инвестиционной карте Югры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2.6.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905" w:type="dxa"/>
          </w:tcPr>
          <w:p w:rsidR="00C04B85" w:rsidRPr="006E0C28" w:rsidRDefault="00C04B85" w:rsidP="004855C6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 и размещение на официальном сайте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 декабря формирование реестра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 февраля публикация на сайте</w:t>
            </w:r>
          </w:p>
          <w:p w:rsidR="00C04B85" w:rsidRPr="006E0C28" w:rsidRDefault="002F54F5" w:rsidP="00C04B85">
            <w:pPr>
              <w:jc w:val="both"/>
              <w:rPr>
                <w:sz w:val="24"/>
                <w:szCs w:val="24"/>
              </w:rPr>
            </w:pPr>
            <w:hyperlink r:id="rId14" w:history="1"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3.1.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предназначенные для жилищного строительства либо для объектов социального назначения 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3.2.1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действующих нормативно-правовых актов администрации города Нефтеюганска, регулирующих инвестиционную поли</w:t>
            </w:r>
            <w:r w:rsidR="00B7415A"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тику муниципального образования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основных инвестиционных рисков. </w:t>
            </w:r>
          </w:p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нормативно-правовой базы, способ</w:t>
            </w:r>
            <w:r w:rsidR="00B7415A" w:rsidRPr="006E0C28">
              <w:rPr>
                <w:sz w:val="24"/>
                <w:szCs w:val="24"/>
              </w:rPr>
              <w:t>ствующей привлечению инвестиций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trHeight w:val="992"/>
        </w:trPr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налоговых льгот по земельному налогу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инвестиционные проекты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 xml:space="preserve">     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3.2.5.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инвестиционными соглашениями (договорами) информационных и консультационных услуг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10 консультаций, совещаний, </w:t>
            </w:r>
            <w:proofErr w:type="spellStart"/>
            <w:r w:rsidRPr="006E0C28">
              <w:rPr>
                <w:sz w:val="24"/>
                <w:szCs w:val="24"/>
              </w:rPr>
              <w:t>вебинаров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3.2.6.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</w:t>
            </w:r>
            <w:r w:rsidR="00A74B65" w:rsidRPr="006E0C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</w:t>
            </w:r>
            <w:r w:rsidR="00A74B65" w:rsidRPr="006E0C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концессионного соглашения в отношении создания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</w:t>
            </w:r>
            <w:r w:rsidRPr="006E0C28">
              <w:rPr>
                <w:sz w:val="24"/>
                <w:szCs w:val="24"/>
              </w:rPr>
              <w:lastRenderedPageBreak/>
              <w:t xml:space="preserve">предметов с универсальной </w:t>
            </w:r>
            <w:proofErr w:type="spellStart"/>
            <w:r w:rsidRPr="006E0C28">
              <w:rPr>
                <w:sz w:val="24"/>
                <w:szCs w:val="24"/>
              </w:rPr>
              <w:t>безбарьерной</w:t>
            </w:r>
            <w:proofErr w:type="spellEnd"/>
            <w:r w:rsidRPr="006E0C28">
              <w:rPr>
                <w:sz w:val="24"/>
                <w:szCs w:val="24"/>
              </w:rPr>
              <w:t xml:space="preserve"> средой)»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pStyle w:val="Default"/>
              <w:jc w:val="both"/>
              <w:rPr>
                <w:color w:val="auto"/>
              </w:rPr>
            </w:pPr>
            <w:r w:rsidRPr="006E0C28">
              <w:rPr>
                <w:iCs/>
                <w:color w:val="auto"/>
              </w:rPr>
              <w:t xml:space="preserve">Акты о результатах контроля в сроки, установленные концессионными соглашениями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A74B65" w:rsidRPr="006E0C28" w:rsidRDefault="00A74B65" w:rsidP="00A7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rPr>
          <w:trHeight w:val="2495"/>
        </w:trPr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3.4.1.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февраль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  <w:p w:rsidR="00A74B65" w:rsidRPr="006E0C28" w:rsidRDefault="00A74B65" w:rsidP="00A74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Технико-экономический расчёт обоснования получения экономии энергетических ресурсов объектов капитального строительства муниципальной собственности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3.4.2.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обследования объектов капитального строительства муниципальной собственности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август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контрактов: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сентябрь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Определение исполнителей по </w:t>
            </w:r>
            <w:proofErr w:type="spellStart"/>
            <w:r w:rsidRPr="006E0C28">
              <w:rPr>
                <w:sz w:val="24"/>
                <w:szCs w:val="24"/>
              </w:rPr>
              <w:t>энергосервисным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контрактам, заключение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(в отношении подведомственных учреждений)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контрактам жизненного цикла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декабрь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Разработка нормативного правового акта, регулирующего условия и порядок заключения контрактов жизненного цикла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3.5.2.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Формирования перечня объектов для заключения контрактов жизненного цикла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3.6.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3.7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муниципальной собственности, предоставленного субъектам МСП и организациям, образующим   инфраструктуру   поддержки субъектов малого и среднего предпринимательства, а также </w:t>
            </w:r>
            <w:r w:rsidRPr="006E0C28">
              <w:rPr>
                <w:sz w:val="24"/>
                <w:szCs w:val="24"/>
                <w:lang w:val="x-none"/>
              </w:rPr>
              <w:t>физически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лиц</w:t>
            </w:r>
            <w:r w:rsidRPr="006E0C28">
              <w:rPr>
                <w:sz w:val="24"/>
                <w:szCs w:val="24"/>
              </w:rPr>
              <w:t>ам</w:t>
            </w:r>
            <w:r w:rsidRPr="006E0C28">
              <w:rPr>
                <w:sz w:val="24"/>
                <w:szCs w:val="24"/>
                <w:lang w:val="x-none"/>
              </w:rPr>
              <w:t>, не являющи</w:t>
            </w:r>
            <w:r w:rsidRPr="006E0C28">
              <w:rPr>
                <w:sz w:val="24"/>
                <w:szCs w:val="24"/>
              </w:rPr>
              <w:t>мся</w:t>
            </w:r>
            <w:r w:rsidRPr="006E0C28">
              <w:rPr>
                <w:sz w:val="24"/>
                <w:szCs w:val="24"/>
                <w:lang w:val="x-none"/>
              </w:rPr>
              <w:t xml:space="preserve"> индивидуальными предпринимателями и применяющи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специальный налоговый режим </w:t>
            </w:r>
            <w:r w:rsidRPr="006E0C28">
              <w:rPr>
                <w:sz w:val="24"/>
                <w:szCs w:val="24"/>
              </w:rPr>
              <w:t>«</w:t>
            </w:r>
            <w:r w:rsidRPr="006E0C28">
              <w:rPr>
                <w:sz w:val="24"/>
                <w:szCs w:val="24"/>
                <w:lang w:val="x-none"/>
              </w:rPr>
              <w:t>Налог на профессиональный доход</w:t>
            </w:r>
            <w:r w:rsidRPr="006E0C28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СМСП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3.8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</w:t>
            </w:r>
            <w:r w:rsidRPr="006E0C28">
              <w:rPr>
                <w:sz w:val="24"/>
                <w:szCs w:val="24"/>
              </w:rPr>
              <w:lastRenderedPageBreak/>
              <w:t>договорами безвозмездного пользования (аренды) объектов муниципальной собственности, предоставленного НКО СОНКО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постоянно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Повышение эффективности мер </w:t>
            </w:r>
            <w:r w:rsidRPr="006E0C28">
              <w:rPr>
                <w:sz w:val="24"/>
                <w:szCs w:val="24"/>
              </w:rPr>
              <w:lastRenderedPageBreak/>
              <w:t>имущественной поддержки СОНКО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Уровень развития инвестиционной деятельности в </w:t>
            </w:r>
            <w:proofErr w:type="spellStart"/>
            <w:r w:rsidRPr="006E0C28">
              <w:rPr>
                <w:sz w:val="24"/>
                <w:szCs w:val="24"/>
              </w:rPr>
              <w:t>несырьевых</w:t>
            </w:r>
            <w:proofErr w:type="spellEnd"/>
            <w:r w:rsidRPr="006E0C28">
              <w:rPr>
                <w:sz w:val="24"/>
                <w:szCs w:val="24"/>
              </w:rPr>
              <w:t xml:space="preserve"> секторах экономики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новых инвестиционных соглашений, 7 действующих инвестиционных соглашений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системной работы по улучшению делового, инвестиционного климата.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предпринимательского сообщества о проводимых мероприятиях в рамках развития инвестиционного климата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trHeight w:val="884"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базы респондентов из числа представителей бизнес-сообщества города,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реестра арендаторов муниципального имущества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rPr>
          <w:trHeight w:val="884"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-телефонное консультирование;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</w:t>
            </w:r>
            <w:r w:rsidRPr="006E0C28">
              <w:rPr>
                <w:sz w:val="24"/>
                <w:szCs w:val="24"/>
              </w:rPr>
              <w:lastRenderedPageBreak/>
              <w:t>местного самоуправления города Нефтеюганска;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250 мероприятий ежегодно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 xml:space="preserve">официальных группах, социальных сетях Интернет, </w:t>
            </w:r>
            <w:r w:rsidRPr="006E0C28">
              <w:rPr>
                <w:sz w:val="24"/>
                <w:szCs w:val="24"/>
              </w:rPr>
              <w:br/>
              <w:t>проведение семинаров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6E0C28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18 процедур в 2020 году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22 процедур в 2021 году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наличия административных </w:t>
            </w:r>
            <w:r w:rsidRPr="006E0C28">
              <w:rPr>
                <w:sz w:val="24"/>
                <w:szCs w:val="24"/>
              </w:rPr>
              <w:lastRenderedPageBreak/>
              <w:t>барьеров в каждой отрасли экономики города. Снижение административных барьеров путем: снижения барьеров входа на рынок, устранение излишнего и неэффективного административного регулирования предпринимательской деятельности, обеспечение согласованности действий регион</w:t>
            </w:r>
            <w:r w:rsidR="00B7415A" w:rsidRPr="006E0C28">
              <w:rPr>
                <w:sz w:val="24"/>
                <w:szCs w:val="24"/>
              </w:rPr>
              <w:t>альных и местных органов власти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Повышение оценки наличия и уровня </w:t>
            </w:r>
            <w:r w:rsidRPr="006E0C28">
              <w:rPr>
                <w:sz w:val="24"/>
                <w:szCs w:val="24"/>
              </w:rPr>
              <w:lastRenderedPageBreak/>
              <w:t>административных барьеров субъектами п</w:t>
            </w:r>
            <w:r w:rsidR="00B7415A" w:rsidRPr="006E0C28">
              <w:rPr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мер муниципальной поддержки (включая СОНКО), представленных в электронном виде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35%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Расширение информирования представителей бизнеса с использованием информационно-телекоммуникационных сетей общего пользования посредством, включая сеть «Интернет», средства массовой информации, о возможности получения меры муниципальной поддержки в электронной форме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градостроительного плана земельного участка с целью определения и минимизации «зон риска» временных задержек</w:t>
            </w:r>
            <w:r w:rsidR="00B7415A" w:rsidRPr="006E0C28">
              <w:rPr>
                <w:sz w:val="24"/>
                <w:szCs w:val="24"/>
              </w:rPr>
              <w:t>, оптимизация текущего процесса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10 дней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Анализ текущей структуры процедуры получения разрешений на строительство с целью определения и минимизации «зон </w:t>
            </w:r>
            <w:r w:rsidRPr="006E0C28">
              <w:rPr>
                <w:sz w:val="24"/>
                <w:szCs w:val="24"/>
              </w:rPr>
              <w:lastRenderedPageBreak/>
              <w:t>риска» временных задержек</w:t>
            </w:r>
            <w:r w:rsidR="00B7415A" w:rsidRPr="006E0C28">
              <w:rPr>
                <w:sz w:val="24"/>
                <w:szCs w:val="24"/>
              </w:rPr>
              <w:t>, оптимизация текущего процесса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Сокращение фактического времени получения разрешения на строительство </w:t>
            </w:r>
            <w:r w:rsidR="00B7415A" w:rsidRPr="006E0C28">
              <w:rPr>
                <w:sz w:val="24"/>
                <w:szCs w:val="24"/>
              </w:rPr>
              <w:t>до 4 дней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 с целью сокращения количества дополнительных процедур, связанных с получением разрешений на строительство, исчисляемые от получения градостроительного плана земельного участка до получе</w:t>
            </w:r>
            <w:r w:rsidR="00B7415A" w:rsidRPr="006E0C28">
              <w:rPr>
                <w:sz w:val="24"/>
                <w:szCs w:val="24"/>
              </w:rPr>
              <w:t>ния разрешения на строительство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дополнительных процедур, связанных с получением разрешений на строительство, исчисляемых от получения градостроительного плана земельного участка до получе</w:t>
            </w:r>
            <w:r w:rsidR="00B7415A" w:rsidRPr="006E0C28">
              <w:rPr>
                <w:sz w:val="24"/>
                <w:szCs w:val="24"/>
              </w:rPr>
              <w:t>ния разрешения на строительство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сформированного реестра на официальном сайте www.admugansk.ru в разделе «Поддержка предпринимательства»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pacing w:val="-4"/>
                <w:sz w:val="24"/>
                <w:szCs w:val="24"/>
              </w:rPr>
              <w:t>Увеличение доли муниципальных закупок у субъекты</w:t>
            </w:r>
            <w:r w:rsidRPr="006E0C28">
              <w:rPr>
                <w:sz w:val="24"/>
                <w:szCs w:val="24"/>
              </w:rPr>
              <w:t xml:space="preserve"> малого предпринимательства</w:t>
            </w:r>
            <w:r w:rsidRPr="006E0C28">
              <w:rPr>
                <w:spacing w:val="-4"/>
                <w:sz w:val="24"/>
                <w:szCs w:val="24"/>
              </w:rPr>
              <w:t xml:space="preserve"> (СМП)</w:t>
            </w:r>
            <w:r w:rsidRPr="006E0C28">
              <w:rPr>
                <w:sz w:val="24"/>
                <w:szCs w:val="24"/>
              </w:rPr>
              <w:t xml:space="preserve">, </w:t>
            </w:r>
            <w:r w:rsidRPr="006E0C28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</w:t>
            </w:r>
            <w:r w:rsidRPr="006E0C28">
              <w:rPr>
                <w:sz w:val="24"/>
                <w:szCs w:val="24"/>
              </w:rPr>
              <w:t xml:space="preserve"> (СОНКО</w:t>
            </w:r>
            <w:r w:rsidRPr="006E0C28">
              <w:rPr>
                <w:sz w:val="24"/>
                <w:szCs w:val="24"/>
                <w:shd w:val="clear" w:color="auto" w:fill="FFFFFF"/>
              </w:rPr>
              <w:t>)</w:t>
            </w:r>
            <w:r w:rsidRPr="006E0C28">
              <w:rPr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доступа малого и среднего бизнеса к закупкам, проводимым органами местного самоуправления.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 о возможности участия в закупках.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Муниципальные заказчики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статьи 30 44-ФЗ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6D6602" w:rsidRPr="006E0C28" w:rsidRDefault="006D6602" w:rsidP="00B836D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</w:t>
            </w:r>
            <w:r w:rsidR="00B836D7" w:rsidRPr="006E0C28">
              <w:rPr>
                <w:sz w:val="24"/>
                <w:szCs w:val="24"/>
              </w:rPr>
              <w:t>50</w:t>
            </w:r>
            <w:r w:rsidRPr="006E0C28">
              <w:rPr>
                <w:sz w:val="24"/>
                <w:szCs w:val="24"/>
              </w:rPr>
              <w:t xml:space="preserve">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</w:t>
            </w:r>
            <w:r w:rsidRPr="006E0C28">
              <w:rPr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развития, муниципальные заказчики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70 %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заказчики с долей участия муниципального образования выше 25%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заседаний рабочей группы по легализации трудовых отношений, мониторинг заключенных договоров гражданско-правового характера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Оказание информационной и консультационной поддержки малых и средних предприятий. Проведение мероприятий по популяризации предпринимательства, расширение возможности вовлечения в предпринима</w:t>
            </w:r>
            <w:r w:rsidR="00B7415A" w:rsidRPr="006E0C28">
              <w:rPr>
                <w:sz w:val="24"/>
                <w:szCs w:val="24"/>
              </w:rPr>
              <w:t>тельскую деятельность молодежи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числа субъектов малого и среднего предпринимательства, рост численности работни</w:t>
            </w:r>
            <w:r w:rsidR="00B7415A" w:rsidRPr="006E0C28">
              <w:rPr>
                <w:sz w:val="24"/>
                <w:szCs w:val="24"/>
              </w:rPr>
              <w:t>ков малых и средних предприятий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граждан, не зафиксировавших свой статус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1500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образовательных мероприятий для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 субъектов малого и среднего предпринимательства в статусе «Социальное предприятие»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cantSplit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 заявок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потенциальных получателей мер поддержки в сфере креативных индустрий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Интернет.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актуальной информации о способах поддержки малого и среднего предпринимательства, </w:t>
            </w:r>
            <w:proofErr w:type="spellStart"/>
            <w:r w:rsidRPr="006E0C28">
              <w:rPr>
                <w:sz w:val="24"/>
                <w:szCs w:val="24"/>
              </w:rPr>
              <w:t>само</w:t>
            </w:r>
            <w:r w:rsidR="00B7415A" w:rsidRPr="006E0C28">
              <w:rPr>
                <w:sz w:val="24"/>
                <w:szCs w:val="24"/>
              </w:rPr>
              <w:t>занятых</w:t>
            </w:r>
            <w:proofErr w:type="spellEnd"/>
            <w:r w:rsidR="00B7415A"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информационной поддержки предприятий малого и среднего бизнеса после окончания их участия в муниципальных программах поддержки. Проведение систематического сбора информации о положении дел в предприятиях, прошедших через этап поддержки, который позволил бы делать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rFonts w:eastAsia="Calibri"/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эффективности предлагаем</w:t>
            </w:r>
            <w:r w:rsidR="00B7415A" w:rsidRPr="006E0C28">
              <w:rPr>
                <w:sz w:val="24"/>
                <w:szCs w:val="24"/>
              </w:rPr>
              <w:t>ых и действующих мер поддержки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Повышение уровня достижения целевых показателей «дорожной карты» по содействию развитию конкуренции, закрепленных за муниципальными </w:t>
            </w:r>
            <w:r w:rsidRPr="006E0C28">
              <w:rPr>
                <w:sz w:val="24"/>
                <w:szCs w:val="24"/>
              </w:rPr>
              <w:lastRenderedPageBreak/>
              <w:t>образованиями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рабочей группы в составе координационного совета по развитию малого и среднего предпринимательства при администрации города Нефтеюганска с участием представителей организаций, общественных объединений, представляющих интересы предпринимателей и потребит</w:t>
            </w:r>
            <w:r w:rsidR="00B7415A" w:rsidRPr="006E0C28">
              <w:rPr>
                <w:sz w:val="24"/>
                <w:szCs w:val="24"/>
              </w:rPr>
              <w:t>елей, экспертов и специалистов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Экспертная оценка уровня развития конкуренции на приоритетных и социально-значимых</w:t>
            </w:r>
            <w:r w:rsidR="00B7415A" w:rsidRPr="006E0C28">
              <w:rPr>
                <w:sz w:val="24"/>
                <w:szCs w:val="24"/>
              </w:rPr>
              <w:t xml:space="preserve"> рынках товаров, работ и услуг</w:t>
            </w:r>
          </w:p>
          <w:p w:rsidR="00B7415A" w:rsidRPr="006E0C28" w:rsidRDefault="00B7415A" w:rsidP="006D6602">
            <w:pPr>
              <w:jc w:val="both"/>
              <w:rPr>
                <w:sz w:val="24"/>
                <w:szCs w:val="24"/>
              </w:rPr>
            </w:pP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 по вопросам внедрения Стандарта</w:t>
            </w:r>
            <w:r w:rsidR="00B7415A" w:rsidRPr="006E0C28"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плана мероприятий по содействию развитию конкуренции на территории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Достижение целевых показателей, на исполнение которых направлены мероприятия по содействию развития</w:t>
            </w:r>
            <w:r w:rsidR="00B7415A" w:rsidRPr="006E0C28">
              <w:rPr>
                <w:sz w:val="24"/>
                <w:szCs w:val="24"/>
              </w:rPr>
              <w:t xml:space="preserve"> конкуренции на товарных рынках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10 поставщиков услуг дополнительного образования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8%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Строительство, реконструкция и капитальный ремонт спортивных объектов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Направление актуальной информации в РАЦ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информирования, улучшение </w:t>
            </w:r>
            <w:r w:rsidRPr="006E0C28">
              <w:rPr>
                <w:sz w:val="24"/>
                <w:szCs w:val="24"/>
              </w:rPr>
              <w:lastRenderedPageBreak/>
              <w:t>качества, повышение уровня доступности, понятности и удобства получения официальной информации о состоянии конкурентной среды на рынках товаров, работ (услуг)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Pr="006E0C28">
              <w:rPr>
                <w:sz w:val="24"/>
                <w:szCs w:val="24"/>
              </w:rPr>
              <w:lastRenderedPageBreak/>
              <w:t>www.admugansk.ru в разделе «Развитие конкуренции»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Внесение изменений в распоряжение администрации города № 257-р от 13.09.2019 в соответствии с условиями оценк</w:t>
            </w:r>
            <w:r w:rsidR="00B7415A" w:rsidRPr="006E0C28">
              <w:rPr>
                <w:sz w:val="24"/>
                <w:szCs w:val="24"/>
              </w:rPr>
              <w:t>и показателя (критериям оценки)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 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Достижение ключевых показателей развития конкуренции в муниципальном образовании город Нефтеюганск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Внедрение антимонопольного </w:t>
            </w:r>
            <w:proofErr w:type="spellStart"/>
            <w:r w:rsidRPr="006E0C28">
              <w:rPr>
                <w:sz w:val="24"/>
                <w:szCs w:val="24"/>
              </w:rPr>
              <w:t>комплаенса</w:t>
            </w:r>
            <w:proofErr w:type="spellEnd"/>
            <w:r w:rsidRPr="006E0C28">
              <w:rPr>
                <w:sz w:val="24"/>
                <w:szCs w:val="24"/>
              </w:rPr>
              <w:t>, обеспечение соблюдения всех положений антимонопольного законодательства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по сравнению с предыдущим годом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Обеспечение условий для развития креативного кластера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A74A0" w:rsidRPr="006E0C28" w:rsidRDefault="00B836D7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Включение в реестр креативных индустрий представителей </w:t>
            </w:r>
            <w:r w:rsidR="00BA74A0" w:rsidRPr="006E0C28">
              <w:rPr>
                <w:sz w:val="24"/>
                <w:szCs w:val="24"/>
              </w:rPr>
              <w:t>города</w:t>
            </w:r>
            <w:r w:rsidRPr="006E0C28">
              <w:rPr>
                <w:sz w:val="24"/>
                <w:szCs w:val="24"/>
              </w:rPr>
              <w:t xml:space="preserve"> Нефтеюганска.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Создание Арт-резиденции - специально оборудованной студии, в которой будут собираться люди творческих профессий для обмена опытом, межкультурного диалога и реализации совместных </w:t>
            </w:r>
            <w:r w:rsidR="00B7415A" w:rsidRPr="006E0C28">
              <w:rPr>
                <w:sz w:val="24"/>
                <w:szCs w:val="24"/>
              </w:rPr>
              <w:t>арт-проектов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 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 сроки,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установленные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проектами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плана преодоления экономических последствий новой коронавирусной инфекции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НКО, СОНКО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контрольных мероприятий;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отсрочка (освобождение) арендной платы;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отсрочка предоставления отчетности в Минюст России;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освобождение от уплаты неустойки (штрафа, пени) при неисполнении или ненадлежащем исполнении обязательств по государственным контрактам;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особый порядок взыскания неустойки (штрафа, пени) за несвоевременную и (или) неполную оплату коммунальных услуг;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возможность проводить собрания высшего органа управления организацией путем заочного голосования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СМП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Выплата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Сохранён объём финансирования учреждений культуры; бесплатный доступ к онлайн экскурсиям по музеям, выставкам, спектаклям и </w:t>
            </w:r>
            <w:r w:rsidR="00B7415A" w:rsidRPr="006E0C28">
              <w:rPr>
                <w:sz w:val="24"/>
                <w:szCs w:val="24"/>
              </w:rPr>
              <w:t>кинофильмам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Ограничения на движение и погрузку-разгрузку в городской черте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Введён круглосуточный режим допуска грузового транспорта для организаций, осуществляющих доставку в магазины.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Разрешена круглосуточная парковка для грузового транспорта, осуществляющего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моратория на новые требования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 оборудованию автобусов и грузовиков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Муниципальные заказчики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11.5.1.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Обязательная предустановка российского программного обеспечения на сложные технические товары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 01.01.2021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Контроль требований заказчика при проведении закупочных процедур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11.5.2.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деятельности участников оборота молочной продукции подготовиться к введению обязательной маркировки с учётом результатов проведения эксперимента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(СМАРТЕКА)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6D6602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платформе СМАРТЕКА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C1587F" w:rsidRPr="00BA74A0" w:rsidRDefault="00C1587F" w:rsidP="00A43EBC">
      <w:pPr>
        <w:jc w:val="center"/>
        <w:rPr>
          <w:rFonts w:cs="Times New Roman"/>
          <w:sz w:val="24"/>
          <w:szCs w:val="24"/>
        </w:rPr>
      </w:pPr>
    </w:p>
    <w:p w:rsidR="003A6BBB" w:rsidRPr="00BA74A0" w:rsidRDefault="003A6BBB" w:rsidP="00E13DEC">
      <w:pPr>
        <w:rPr>
          <w:rFonts w:cs="Times New Roman"/>
          <w:b/>
          <w:szCs w:val="28"/>
        </w:rPr>
        <w:sectPr w:rsidR="003A6BBB" w:rsidRPr="00BA74A0" w:rsidSect="003B6E1C">
          <w:pgSz w:w="16838" w:h="11906" w:orient="landscape"/>
          <w:pgMar w:top="426" w:right="567" w:bottom="567" w:left="567" w:header="709" w:footer="709" w:gutter="0"/>
          <w:cols w:space="708"/>
          <w:titlePg/>
          <w:docGrid w:linePitch="381"/>
        </w:sect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03133" w:rsidRPr="00BA74A0" w:rsidRDefault="00003133" w:rsidP="00D607E9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003133" w:rsidRPr="00BA74A0" w:rsidSect="00C12CE0">
      <w:pgSz w:w="11906" w:h="16838"/>
      <w:pgMar w:top="35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F5" w:rsidRDefault="002F54F5">
      <w:r>
        <w:separator/>
      </w:r>
    </w:p>
  </w:endnote>
  <w:endnote w:type="continuationSeparator" w:id="0">
    <w:p w:rsidR="002F54F5" w:rsidRDefault="002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F5" w:rsidRDefault="002F54F5">
      <w:r>
        <w:separator/>
      </w:r>
    </w:p>
  </w:footnote>
  <w:footnote w:type="continuationSeparator" w:id="0">
    <w:p w:rsidR="002F54F5" w:rsidRDefault="002F5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C83D0E" w:rsidRPr="006E704F" w:rsidRDefault="00C83D0E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B2B22">
          <w:rPr>
            <w:rStyle w:val="a6"/>
            <w:noProof/>
            <w:sz w:val="20"/>
          </w:rPr>
          <w:instrText>20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2B2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B2B22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="00DB2B22">
          <w:rPr>
            <w:sz w:val="20"/>
            <w:lang w:val="en-US"/>
          </w:rPr>
          <w:fldChar w:fldCharType="separate"/>
        </w:r>
        <w:r w:rsidR="00DB2B22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DB2B22">
          <w:rPr>
            <w:sz w:val="20"/>
          </w:rPr>
          <w:fldChar w:fldCharType="separate"/>
        </w:r>
        <w:r w:rsidR="00DB2B22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0FD4"/>
    <w:rsid w:val="00003133"/>
    <w:rsid w:val="00003EB6"/>
    <w:rsid w:val="00010E2C"/>
    <w:rsid w:val="00012E81"/>
    <w:rsid w:val="000220DE"/>
    <w:rsid w:val="0002267F"/>
    <w:rsid w:val="00024227"/>
    <w:rsid w:val="00024799"/>
    <w:rsid w:val="000250B8"/>
    <w:rsid w:val="00032037"/>
    <w:rsid w:val="0004217F"/>
    <w:rsid w:val="00056A10"/>
    <w:rsid w:val="0008582D"/>
    <w:rsid w:val="00086682"/>
    <w:rsid w:val="00096EAF"/>
    <w:rsid w:val="000B6C7C"/>
    <w:rsid w:val="000B7428"/>
    <w:rsid w:val="000D0456"/>
    <w:rsid w:val="000D116A"/>
    <w:rsid w:val="000D3B27"/>
    <w:rsid w:val="000E0F5C"/>
    <w:rsid w:val="000E7071"/>
    <w:rsid w:val="000F3705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460CC"/>
    <w:rsid w:val="00154F4E"/>
    <w:rsid w:val="00163BD4"/>
    <w:rsid w:val="0016445D"/>
    <w:rsid w:val="00166C69"/>
    <w:rsid w:val="00173ED6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63FC"/>
    <w:rsid w:val="00217625"/>
    <w:rsid w:val="002234EF"/>
    <w:rsid w:val="00223FD1"/>
    <w:rsid w:val="00227B00"/>
    <w:rsid w:val="00232E1C"/>
    <w:rsid w:val="002403D1"/>
    <w:rsid w:val="002423CB"/>
    <w:rsid w:val="00243362"/>
    <w:rsid w:val="00250106"/>
    <w:rsid w:val="00252A52"/>
    <w:rsid w:val="00270C74"/>
    <w:rsid w:val="00273907"/>
    <w:rsid w:val="00275164"/>
    <w:rsid w:val="00275C63"/>
    <w:rsid w:val="002774DE"/>
    <w:rsid w:val="00280326"/>
    <w:rsid w:val="00284397"/>
    <w:rsid w:val="0028505F"/>
    <w:rsid w:val="002865B4"/>
    <w:rsid w:val="002910F3"/>
    <w:rsid w:val="002925CF"/>
    <w:rsid w:val="0029474A"/>
    <w:rsid w:val="002A2BC9"/>
    <w:rsid w:val="002B3AC7"/>
    <w:rsid w:val="002B632B"/>
    <w:rsid w:val="002C145C"/>
    <w:rsid w:val="002C5663"/>
    <w:rsid w:val="002C5780"/>
    <w:rsid w:val="002D54E7"/>
    <w:rsid w:val="002E04A5"/>
    <w:rsid w:val="002F54F5"/>
    <w:rsid w:val="00300C95"/>
    <w:rsid w:val="0030355E"/>
    <w:rsid w:val="00307669"/>
    <w:rsid w:val="003205A3"/>
    <w:rsid w:val="00336954"/>
    <w:rsid w:val="00341285"/>
    <w:rsid w:val="00341335"/>
    <w:rsid w:val="00341390"/>
    <w:rsid w:val="00341F62"/>
    <w:rsid w:val="00344E43"/>
    <w:rsid w:val="00352F0C"/>
    <w:rsid w:val="00356B9C"/>
    <w:rsid w:val="00360D01"/>
    <w:rsid w:val="00363536"/>
    <w:rsid w:val="00363EAC"/>
    <w:rsid w:val="003664A9"/>
    <w:rsid w:val="00373D7C"/>
    <w:rsid w:val="00376EBD"/>
    <w:rsid w:val="0037711D"/>
    <w:rsid w:val="00382782"/>
    <w:rsid w:val="00384DE6"/>
    <w:rsid w:val="0039526F"/>
    <w:rsid w:val="003A397D"/>
    <w:rsid w:val="003A46BA"/>
    <w:rsid w:val="003A6BBB"/>
    <w:rsid w:val="003B32F3"/>
    <w:rsid w:val="003B3FDC"/>
    <w:rsid w:val="003B6E1C"/>
    <w:rsid w:val="003C24AD"/>
    <w:rsid w:val="003C567C"/>
    <w:rsid w:val="003D29E2"/>
    <w:rsid w:val="003E2A80"/>
    <w:rsid w:val="003E6EE7"/>
    <w:rsid w:val="003E7733"/>
    <w:rsid w:val="003E781D"/>
    <w:rsid w:val="003F2D87"/>
    <w:rsid w:val="003F4982"/>
    <w:rsid w:val="00404539"/>
    <w:rsid w:val="00405DEC"/>
    <w:rsid w:val="004215FE"/>
    <w:rsid w:val="00423370"/>
    <w:rsid w:val="00431F97"/>
    <w:rsid w:val="00435AE9"/>
    <w:rsid w:val="00440430"/>
    <w:rsid w:val="0044223D"/>
    <w:rsid w:val="00445C8A"/>
    <w:rsid w:val="00455813"/>
    <w:rsid w:val="00456A24"/>
    <w:rsid w:val="004653B0"/>
    <w:rsid w:val="00474F24"/>
    <w:rsid w:val="0047653B"/>
    <w:rsid w:val="00477F60"/>
    <w:rsid w:val="00484152"/>
    <w:rsid w:val="004855C6"/>
    <w:rsid w:val="00494CEC"/>
    <w:rsid w:val="004969AA"/>
    <w:rsid w:val="004A5430"/>
    <w:rsid w:val="004B2167"/>
    <w:rsid w:val="004B3CDA"/>
    <w:rsid w:val="004C0E94"/>
    <w:rsid w:val="004D1833"/>
    <w:rsid w:val="004E0134"/>
    <w:rsid w:val="004E39A6"/>
    <w:rsid w:val="004E4CCB"/>
    <w:rsid w:val="004F3296"/>
    <w:rsid w:val="004F401B"/>
    <w:rsid w:val="004F6BD2"/>
    <w:rsid w:val="00500CAA"/>
    <w:rsid w:val="00511784"/>
    <w:rsid w:val="005164A1"/>
    <w:rsid w:val="005170A1"/>
    <w:rsid w:val="00525CCE"/>
    <w:rsid w:val="0052642F"/>
    <w:rsid w:val="00527130"/>
    <w:rsid w:val="005276E3"/>
    <w:rsid w:val="00554849"/>
    <w:rsid w:val="0055625D"/>
    <w:rsid w:val="00556A07"/>
    <w:rsid w:val="0056077C"/>
    <w:rsid w:val="00565A7C"/>
    <w:rsid w:val="005715C9"/>
    <w:rsid w:val="00572C11"/>
    <w:rsid w:val="00585638"/>
    <w:rsid w:val="00585FC1"/>
    <w:rsid w:val="00593E83"/>
    <w:rsid w:val="005949F3"/>
    <w:rsid w:val="005957E9"/>
    <w:rsid w:val="005960B3"/>
    <w:rsid w:val="005A4811"/>
    <w:rsid w:val="005A4FD7"/>
    <w:rsid w:val="005B100C"/>
    <w:rsid w:val="005B1AF3"/>
    <w:rsid w:val="005B22BF"/>
    <w:rsid w:val="005B2725"/>
    <w:rsid w:val="005B4DA1"/>
    <w:rsid w:val="005B7EF5"/>
    <w:rsid w:val="005C190F"/>
    <w:rsid w:val="005C3A3D"/>
    <w:rsid w:val="005C4E38"/>
    <w:rsid w:val="005D26A2"/>
    <w:rsid w:val="005D3896"/>
    <w:rsid w:val="005D3C1A"/>
    <w:rsid w:val="005E14B0"/>
    <w:rsid w:val="005E1E81"/>
    <w:rsid w:val="005E3606"/>
    <w:rsid w:val="005E4243"/>
    <w:rsid w:val="00600D5B"/>
    <w:rsid w:val="00606DAE"/>
    <w:rsid w:val="006216C8"/>
    <w:rsid w:val="006238D9"/>
    <w:rsid w:val="00627B6C"/>
    <w:rsid w:val="006467A6"/>
    <w:rsid w:val="00653B12"/>
    <w:rsid w:val="0065773C"/>
    <w:rsid w:val="0066089F"/>
    <w:rsid w:val="006653C6"/>
    <w:rsid w:val="00670F8E"/>
    <w:rsid w:val="00671F0F"/>
    <w:rsid w:val="00674273"/>
    <w:rsid w:val="0067778B"/>
    <w:rsid w:val="00677D5D"/>
    <w:rsid w:val="00681E8F"/>
    <w:rsid w:val="00692367"/>
    <w:rsid w:val="006A32EF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D6602"/>
    <w:rsid w:val="006E0C28"/>
    <w:rsid w:val="006F2DFD"/>
    <w:rsid w:val="006F6599"/>
    <w:rsid w:val="006F6C2E"/>
    <w:rsid w:val="006F6E98"/>
    <w:rsid w:val="00701142"/>
    <w:rsid w:val="007137E6"/>
    <w:rsid w:val="00721BC4"/>
    <w:rsid w:val="0072293B"/>
    <w:rsid w:val="00727CA2"/>
    <w:rsid w:val="00734EE5"/>
    <w:rsid w:val="00735A7F"/>
    <w:rsid w:val="007403CE"/>
    <w:rsid w:val="00741ECB"/>
    <w:rsid w:val="00756DE5"/>
    <w:rsid w:val="00756F1E"/>
    <w:rsid w:val="00772416"/>
    <w:rsid w:val="00776DDE"/>
    <w:rsid w:val="00782686"/>
    <w:rsid w:val="0079013B"/>
    <w:rsid w:val="007910D3"/>
    <w:rsid w:val="00793B3D"/>
    <w:rsid w:val="0079624E"/>
    <w:rsid w:val="007C4768"/>
    <w:rsid w:val="007C496D"/>
    <w:rsid w:val="007C6AC0"/>
    <w:rsid w:val="007D7200"/>
    <w:rsid w:val="007E40DC"/>
    <w:rsid w:val="007E6850"/>
    <w:rsid w:val="007F6DDF"/>
    <w:rsid w:val="00810149"/>
    <w:rsid w:val="008107AC"/>
    <w:rsid w:val="00811C63"/>
    <w:rsid w:val="0081299E"/>
    <w:rsid w:val="00813AFC"/>
    <w:rsid w:val="00820BDB"/>
    <w:rsid w:val="00825B0B"/>
    <w:rsid w:val="00827457"/>
    <w:rsid w:val="00831020"/>
    <w:rsid w:val="008312C3"/>
    <w:rsid w:val="00831C6A"/>
    <w:rsid w:val="00832433"/>
    <w:rsid w:val="00840102"/>
    <w:rsid w:val="00844C31"/>
    <w:rsid w:val="00846D24"/>
    <w:rsid w:val="00860436"/>
    <w:rsid w:val="008639CB"/>
    <w:rsid w:val="00865D46"/>
    <w:rsid w:val="00870A36"/>
    <w:rsid w:val="008735D6"/>
    <w:rsid w:val="00874066"/>
    <w:rsid w:val="0088368F"/>
    <w:rsid w:val="00883B9B"/>
    <w:rsid w:val="00890E00"/>
    <w:rsid w:val="00896BE3"/>
    <w:rsid w:val="008A3D44"/>
    <w:rsid w:val="008B3FB0"/>
    <w:rsid w:val="008C5B07"/>
    <w:rsid w:val="008D48AD"/>
    <w:rsid w:val="008D4BD9"/>
    <w:rsid w:val="008D7333"/>
    <w:rsid w:val="008E31EA"/>
    <w:rsid w:val="008F1FAF"/>
    <w:rsid w:val="009022CB"/>
    <w:rsid w:val="009057E1"/>
    <w:rsid w:val="00907D89"/>
    <w:rsid w:val="009100C4"/>
    <w:rsid w:val="0091186C"/>
    <w:rsid w:val="0092751F"/>
    <w:rsid w:val="009335BB"/>
    <w:rsid w:val="00941C6D"/>
    <w:rsid w:val="00943B9E"/>
    <w:rsid w:val="009524CD"/>
    <w:rsid w:val="00952954"/>
    <w:rsid w:val="0095424A"/>
    <w:rsid w:val="0095697C"/>
    <w:rsid w:val="009610DD"/>
    <w:rsid w:val="00965586"/>
    <w:rsid w:val="00965DF5"/>
    <w:rsid w:val="00966F7A"/>
    <w:rsid w:val="009720CF"/>
    <w:rsid w:val="00972DA5"/>
    <w:rsid w:val="00982B76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731"/>
    <w:rsid w:val="009D216F"/>
    <w:rsid w:val="009D3637"/>
    <w:rsid w:val="009D43B4"/>
    <w:rsid w:val="009E6968"/>
    <w:rsid w:val="009F14C8"/>
    <w:rsid w:val="009F1EDC"/>
    <w:rsid w:val="009F7B30"/>
    <w:rsid w:val="00A01950"/>
    <w:rsid w:val="00A02069"/>
    <w:rsid w:val="00A0214C"/>
    <w:rsid w:val="00A02F1C"/>
    <w:rsid w:val="00A11EA7"/>
    <w:rsid w:val="00A12304"/>
    <w:rsid w:val="00A179FE"/>
    <w:rsid w:val="00A23484"/>
    <w:rsid w:val="00A237D2"/>
    <w:rsid w:val="00A34545"/>
    <w:rsid w:val="00A35E64"/>
    <w:rsid w:val="00A43EBC"/>
    <w:rsid w:val="00A50310"/>
    <w:rsid w:val="00A535ED"/>
    <w:rsid w:val="00A62D70"/>
    <w:rsid w:val="00A656E7"/>
    <w:rsid w:val="00A66135"/>
    <w:rsid w:val="00A66B1A"/>
    <w:rsid w:val="00A71453"/>
    <w:rsid w:val="00A72E58"/>
    <w:rsid w:val="00A73818"/>
    <w:rsid w:val="00A74042"/>
    <w:rsid w:val="00A74B65"/>
    <w:rsid w:val="00A81180"/>
    <w:rsid w:val="00A81CDD"/>
    <w:rsid w:val="00A9187F"/>
    <w:rsid w:val="00A93E82"/>
    <w:rsid w:val="00AA03B3"/>
    <w:rsid w:val="00AA53CC"/>
    <w:rsid w:val="00AA5746"/>
    <w:rsid w:val="00AA6225"/>
    <w:rsid w:val="00AB4E47"/>
    <w:rsid w:val="00AB7A97"/>
    <w:rsid w:val="00AC1DEE"/>
    <w:rsid w:val="00AD56D6"/>
    <w:rsid w:val="00AD7D7D"/>
    <w:rsid w:val="00AF000A"/>
    <w:rsid w:val="00AF3897"/>
    <w:rsid w:val="00AF4657"/>
    <w:rsid w:val="00B1628B"/>
    <w:rsid w:val="00B30914"/>
    <w:rsid w:val="00B31BDA"/>
    <w:rsid w:val="00B328DC"/>
    <w:rsid w:val="00B33855"/>
    <w:rsid w:val="00B46904"/>
    <w:rsid w:val="00B51FCF"/>
    <w:rsid w:val="00B5217D"/>
    <w:rsid w:val="00B6477E"/>
    <w:rsid w:val="00B718F6"/>
    <w:rsid w:val="00B72D5B"/>
    <w:rsid w:val="00B72DB6"/>
    <w:rsid w:val="00B7415A"/>
    <w:rsid w:val="00B74FCD"/>
    <w:rsid w:val="00B8037A"/>
    <w:rsid w:val="00B836D7"/>
    <w:rsid w:val="00B855E7"/>
    <w:rsid w:val="00BA0A1B"/>
    <w:rsid w:val="00BA74A0"/>
    <w:rsid w:val="00BB464F"/>
    <w:rsid w:val="00BB7A79"/>
    <w:rsid w:val="00BC5CF1"/>
    <w:rsid w:val="00BD0C4E"/>
    <w:rsid w:val="00BD5358"/>
    <w:rsid w:val="00BD6B06"/>
    <w:rsid w:val="00BD713D"/>
    <w:rsid w:val="00C0211F"/>
    <w:rsid w:val="00C02474"/>
    <w:rsid w:val="00C04B85"/>
    <w:rsid w:val="00C050C3"/>
    <w:rsid w:val="00C12CE0"/>
    <w:rsid w:val="00C1587F"/>
    <w:rsid w:val="00C2030C"/>
    <w:rsid w:val="00C20E73"/>
    <w:rsid w:val="00C24B1D"/>
    <w:rsid w:val="00C26CD5"/>
    <w:rsid w:val="00C274A0"/>
    <w:rsid w:val="00C33831"/>
    <w:rsid w:val="00C3578F"/>
    <w:rsid w:val="00C44E05"/>
    <w:rsid w:val="00C52673"/>
    <w:rsid w:val="00C556DF"/>
    <w:rsid w:val="00C633F8"/>
    <w:rsid w:val="00C65308"/>
    <w:rsid w:val="00C65EC2"/>
    <w:rsid w:val="00C67BE1"/>
    <w:rsid w:val="00C7352A"/>
    <w:rsid w:val="00C73B05"/>
    <w:rsid w:val="00C77E4C"/>
    <w:rsid w:val="00C838E2"/>
    <w:rsid w:val="00C83D0E"/>
    <w:rsid w:val="00C84B59"/>
    <w:rsid w:val="00C85B1D"/>
    <w:rsid w:val="00C87E97"/>
    <w:rsid w:val="00C94CF6"/>
    <w:rsid w:val="00CA1200"/>
    <w:rsid w:val="00CA1CE4"/>
    <w:rsid w:val="00CA6D65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16D21"/>
    <w:rsid w:val="00D224DE"/>
    <w:rsid w:val="00D31941"/>
    <w:rsid w:val="00D32B06"/>
    <w:rsid w:val="00D32B2B"/>
    <w:rsid w:val="00D3571F"/>
    <w:rsid w:val="00D4763B"/>
    <w:rsid w:val="00D50DDD"/>
    <w:rsid w:val="00D53E14"/>
    <w:rsid w:val="00D55BC5"/>
    <w:rsid w:val="00D607E9"/>
    <w:rsid w:val="00D74096"/>
    <w:rsid w:val="00D8155A"/>
    <w:rsid w:val="00D96F88"/>
    <w:rsid w:val="00D976CB"/>
    <w:rsid w:val="00DA0F05"/>
    <w:rsid w:val="00DA1EAA"/>
    <w:rsid w:val="00DA3445"/>
    <w:rsid w:val="00DA3EBA"/>
    <w:rsid w:val="00DA72D0"/>
    <w:rsid w:val="00DB2B22"/>
    <w:rsid w:val="00DB673A"/>
    <w:rsid w:val="00DB68AD"/>
    <w:rsid w:val="00DC2CB4"/>
    <w:rsid w:val="00DE022E"/>
    <w:rsid w:val="00DE1378"/>
    <w:rsid w:val="00DE167F"/>
    <w:rsid w:val="00DE413F"/>
    <w:rsid w:val="00DE5B14"/>
    <w:rsid w:val="00DE7742"/>
    <w:rsid w:val="00DF60C8"/>
    <w:rsid w:val="00E13DEC"/>
    <w:rsid w:val="00E30CBE"/>
    <w:rsid w:val="00E449C1"/>
    <w:rsid w:val="00E45880"/>
    <w:rsid w:val="00E45A8A"/>
    <w:rsid w:val="00E4799F"/>
    <w:rsid w:val="00E63476"/>
    <w:rsid w:val="00E7345C"/>
    <w:rsid w:val="00E737D7"/>
    <w:rsid w:val="00E843F4"/>
    <w:rsid w:val="00E9301F"/>
    <w:rsid w:val="00E93306"/>
    <w:rsid w:val="00EA35E2"/>
    <w:rsid w:val="00EC20E5"/>
    <w:rsid w:val="00EC7568"/>
    <w:rsid w:val="00EC7C0D"/>
    <w:rsid w:val="00ED3A64"/>
    <w:rsid w:val="00ED41B8"/>
    <w:rsid w:val="00ED7CF9"/>
    <w:rsid w:val="00EF59F3"/>
    <w:rsid w:val="00EF5E81"/>
    <w:rsid w:val="00EF6617"/>
    <w:rsid w:val="00EF71DD"/>
    <w:rsid w:val="00EF7DDB"/>
    <w:rsid w:val="00F11192"/>
    <w:rsid w:val="00F14851"/>
    <w:rsid w:val="00F17D09"/>
    <w:rsid w:val="00F23557"/>
    <w:rsid w:val="00F27542"/>
    <w:rsid w:val="00F2767A"/>
    <w:rsid w:val="00F34E76"/>
    <w:rsid w:val="00F4612F"/>
    <w:rsid w:val="00F477BA"/>
    <w:rsid w:val="00F5277A"/>
    <w:rsid w:val="00F54431"/>
    <w:rsid w:val="00F62D66"/>
    <w:rsid w:val="00F63565"/>
    <w:rsid w:val="00F64C32"/>
    <w:rsid w:val="00F664DA"/>
    <w:rsid w:val="00F8180D"/>
    <w:rsid w:val="00F83C83"/>
    <w:rsid w:val="00F97ED8"/>
    <w:rsid w:val="00FA6D23"/>
    <w:rsid w:val="00FB31D3"/>
    <w:rsid w:val="00FD0BC5"/>
    <w:rsid w:val="00FD1E71"/>
    <w:rsid w:val="00FD3C8E"/>
    <w:rsid w:val="00FD3E7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ga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D22A-AF5E-44DA-8434-A9671757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12</cp:revision>
  <cp:lastPrinted>2020-10-12T10:31:00Z</cp:lastPrinted>
  <dcterms:created xsi:type="dcterms:W3CDTF">2021-07-28T04:23:00Z</dcterms:created>
  <dcterms:modified xsi:type="dcterms:W3CDTF">2022-09-01T11:51:00Z</dcterms:modified>
</cp:coreProperties>
</file>