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2751856</wp:posOffset>
            </wp:positionH>
            <wp:positionV relativeFrom="paragraph">
              <wp:posOffset>100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696367" w:rsidRDefault="00B3333C" w:rsidP="00B3333C">
      <w:pPr>
        <w:rPr>
          <w:rFonts w:ascii="Times New Roman" w:hAnsi="Times New Roman" w:cs="Times New Roman"/>
          <w:sz w:val="44"/>
          <w:szCs w:val="44"/>
        </w:rPr>
      </w:pPr>
    </w:p>
    <w:p w:rsidR="00F401A9" w:rsidRPr="00696367" w:rsidRDefault="00F401A9" w:rsidP="00B3333C">
      <w:pPr>
        <w:spacing w:after="0" w:line="240" w:lineRule="auto"/>
        <w:jc w:val="center"/>
        <w:rPr>
          <w:rFonts w:ascii="Times New Roman" w:eastAsia="Times New Roman" w:hAnsi="Times New Roman" w:cs="Times New Roman"/>
          <w:b/>
          <w:sz w:val="24"/>
          <w:szCs w:val="24"/>
          <w:lang w:eastAsia="ru-RU"/>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F401A9" w:rsidP="00B3333C">
      <w:pPr>
        <w:spacing w:after="0" w:line="240" w:lineRule="auto"/>
        <w:jc w:val="center"/>
        <w:rPr>
          <w:rFonts w:ascii="Times New Roman" w:eastAsia="Times New Roman" w:hAnsi="Times New Roman" w:cs="Times New Roman"/>
          <w:caps/>
          <w:sz w:val="40"/>
          <w:szCs w:val="40"/>
          <w:lang w:eastAsia="ru-RU"/>
        </w:rPr>
      </w:pPr>
      <w:r>
        <w:rPr>
          <w:rFonts w:ascii="Times New Roman" w:eastAsia="Times New Roman" w:hAnsi="Times New Roman" w:cs="Times New Roman"/>
          <w:b/>
          <w:caps/>
          <w:sz w:val="40"/>
          <w:szCs w:val="40"/>
          <w:lang w:eastAsia="ru-RU"/>
        </w:rPr>
        <w:t>РАСПОРЯЖ</w:t>
      </w:r>
      <w:r w:rsidR="00B3333C" w:rsidRPr="002C1F52">
        <w:rPr>
          <w:rFonts w:ascii="Times New Roman" w:eastAsia="Times New Roman" w:hAnsi="Times New Roman" w:cs="Times New Roman"/>
          <w:b/>
          <w:caps/>
          <w:sz w:val="40"/>
          <w:szCs w:val="40"/>
          <w:lang w:eastAsia="ru-RU"/>
        </w:rPr>
        <w:t>ение</w:t>
      </w:r>
    </w:p>
    <w:p w:rsidR="00750822" w:rsidRPr="00BE75F8" w:rsidRDefault="00750822" w:rsidP="00BE75F8">
      <w:pPr>
        <w:spacing w:after="0" w:line="240" w:lineRule="auto"/>
        <w:jc w:val="center"/>
        <w:rPr>
          <w:rFonts w:ascii="Times New Roman CYR" w:eastAsia="Times New Roman" w:hAnsi="Times New Roman CYR" w:cs="Times New Roman"/>
          <w:sz w:val="28"/>
          <w:szCs w:val="28"/>
        </w:rPr>
      </w:pPr>
    </w:p>
    <w:tbl>
      <w:tblPr>
        <w:tblW w:w="9570" w:type="dxa"/>
        <w:tblInd w:w="60" w:type="dxa"/>
        <w:tblCellMar>
          <w:left w:w="10" w:type="dxa"/>
          <w:right w:w="10" w:type="dxa"/>
        </w:tblCellMar>
        <w:tblLook w:val="04A0" w:firstRow="1" w:lastRow="0" w:firstColumn="1" w:lastColumn="0" w:noHBand="0" w:noVBand="1"/>
      </w:tblPr>
      <w:tblGrid>
        <w:gridCol w:w="3073"/>
        <w:gridCol w:w="4705"/>
        <w:gridCol w:w="1792"/>
      </w:tblGrid>
      <w:tr w:rsidR="004427F3" w:rsidRPr="004427F3" w:rsidTr="000F75AF">
        <w:trPr>
          <w:cantSplit/>
          <w:trHeight w:val="345"/>
        </w:trPr>
        <w:tc>
          <w:tcPr>
            <w:tcW w:w="3073" w:type="dxa"/>
            <w:tcMar>
              <w:top w:w="70" w:type="dxa"/>
              <w:left w:w="70" w:type="dxa"/>
              <w:bottom w:w="70" w:type="dxa"/>
              <w:right w:w="70" w:type="dxa"/>
            </w:tcMar>
            <w:hideMark/>
          </w:tcPr>
          <w:p w:rsidR="004427F3" w:rsidRPr="004427F3" w:rsidRDefault="00A41FFF" w:rsidP="00D37AC9">
            <w:pPr>
              <w:spacing w:after="0" w:line="240" w:lineRule="auto"/>
              <w:rPr>
                <w:rFonts w:ascii="Times New Roman" w:hAnsi="Times New Roman" w:cs="Times New Roman"/>
                <w:sz w:val="28"/>
                <w:szCs w:val="28"/>
              </w:rPr>
            </w:pPr>
            <w:r>
              <w:rPr>
                <w:rFonts w:ascii="Times New Roman" w:hAnsi="Times New Roman" w:cs="Times New Roman"/>
                <w:sz w:val="28"/>
                <w:szCs w:val="28"/>
              </w:rPr>
              <w:t>09.02.2022</w:t>
            </w:r>
          </w:p>
        </w:tc>
        <w:tc>
          <w:tcPr>
            <w:tcW w:w="4705" w:type="dxa"/>
            <w:tcMar>
              <w:top w:w="0" w:type="dxa"/>
              <w:left w:w="70" w:type="dxa"/>
              <w:bottom w:w="0" w:type="dxa"/>
              <w:right w:w="70" w:type="dxa"/>
            </w:tcMar>
          </w:tcPr>
          <w:p w:rsidR="004427F3" w:rsidRPr="004427F3" w:rsidRDefault="004427F3" w:rsidP="00D37AC9">
            <w:pPr>
              <w:spacing w:after="0" w:line="240" w:lineRule="auto"/>
              <w:rPr>
                <w:rFonts w:ascii="Times New Roman" w:hAnsi="Times New Roman" w:cs="Times New Roman"/>
                <w:sz w:val="28"/>
                <w:szCs w:val="28"/>
              </w:rPr>
            </w:pPr>
          </w:p>
        </w:tc>
        <w:tc>
          <w:tcPr>
            <w:tcW w:w="1792" w:type="dxa"/>
            <w:tcMar>
              <w:top w:w="70" w:type="dxa"/>
              <w:left w:w="70" w:type="dxa"/>
              <w:bottom w:w="70" w:type="dxa"/>
              <w:right w:w="70" w:type="dxa"/>
            </w:tcMar>
            <w:hideMark/>
          </w:tcPr>
          <w:p w:rsidR="004427F3" w:rsidRPr="004427F3" w:rsidRDefault="004427F3" w:rsidP="00A41F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1FFF">
              <w:rPr>
                <w:rFonts w:ascii="Times New Roman" w:hAnsi="Times New Roman" w:cs="Times New Roman"/>
                <w:sz w:val="28"/>
                <w:szCs w:val="28"/>
              </w:rPr>
              <w:t xml:space="preserve">     </w:t>
            </w:r>
            <w:r w:rsidRPr="004427F3">
              <w:rPr>
                <w:rFonts w:ascii="Times New Roman" w:hAnsi="Times New Roman" w:cs="Times New Roman"/>
                <w:sz w:val="28"/>
                <w:szCs w:val="28"/>
              </w:rPr>
              <w:t xml:space="preserve">№ </w:t>
            </w:r>
            <w:r w:rsidR="00A41FFF">
              <w:rPr>
                <w:rFonts w:ascii="Times New Roman" w:hAnsi="Times New Roman" w:cs="Times New Roman"/>
                <w:sz w:val="28"/>
                <w:szCs w:val="28"/>
              </w:rPr>
              <w:t>34-р</w:t>
            </w:r>
          </w:p>
        </w:tc>
      </w:tr>
    </w:tbl>
    <w:p w:rsidR="00B3333C" w:rsidRDefault="00B3333C" w:rsidP="00D37AC9">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0B144F" w:rsidRDefault="000B144F" w:rsidP="000B144F">
      <w:pPr>
        <w:spacing w:after="0" w:line="240" w:lineRule="auto"/>
        <w:jc w:val="center"/>
        <w:rPr>
          <w:rFonts w:ascii="Times New Roman" w:hAnsi="Times New Roman" w:cs="Times New Roman"/>
          <w:b/>
          <w:sz w:val="28"/>
          <w:szCs w:val="28"/>
          <w:lang w:eastAsia="ru-RU"/>
        </w:rPr>
      </w:pPr>
    </w:p>
    <w:p w:rsidR="00D37AC9" w:rsidRDefault="00F401A9" w:rsidP="00F401A9">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r w:rsidRPr="00670FA2">
        <w:rPr>
          <w:rFonts w:ascii="Times New Roman" w:eastAsia="Times New Roman" w:hAnsi="Times New Roman" w:cs="Times New Roman"/>
          <w:b/>
          <w:bCs/>
          <w:sz w:val="28"/>
          <w:szCs w:val="28"/>
        </w:rPr>
        <w:t>О</w:t>
      </w:r>
      <w:r w:rsidR="00CC59CA">
        <w:rPr>
          <w:rFonts w:ascii="Times New Roman" w:eastAsia="Times New Roman" w:hAnsi="Times New Roman" w:cs="Times New Roman"/>
          <w:b/>
          <w:bCs/>
          <w:sz w:val="28"/>
          <w:szCs w:val="28"/>
        </w:rPr>
        <w:t>б определении</w:t>
      </w:r>
      <w:r w:rsidRPr="00670FA2">
        <w:rPr>
          <w:rFonts w:ascii="Times New Roman" w:eastAsia="Times New Roman" w:hAnsi="Times New Roman" w:cs="Times New Roman"/>
          <w:b/>
          <w:bCs/>
          <w:sz w:val="28"/>
          <w:szCs w:val="28"/>
        </w:rPr>
        <w:t xml:space="preserve"> </w:t>
      </w:r>
      <w:r w:rsidR="00CC59CA">
        <w:rPr>
          <w:rFonts w:ascii="Times New Roman" w:eastAsia="Times New Roman" w:hAnsi="Times New Roman" w:cs="Times New Roman"/>
          <w:b/>
          <w:bCs/>
          <w:sz w:val="28"/>
          <w:szCs w:val="28"/>
        </w:rPr>
        <w:t>органов и структурных подразделений администрации города Нефтеюганска</w:t>
      </w:r>
      <w:r w:rsidR="00B74BAE">
        <w:rPr>
          <w:rFonts w:ascii="Times New Roman" w:eastAsia="Times New Roman" w:hAnsi="Times New Roman" w:cs="Times New Roman"/>
          <w:b/>
          <w:bCs/>
          <w:sz w:val="28"/>
          <w:szCs w:val="28"/>
        </w:rPr>
        <w:t>,</w:t>
      </w:r>
      <w:r w:rsidR="00CC59CA">
        <w:rPr>
          <w:rFonts w:ascii="Times New Roman" w:eastAsia="Times New Roman" w:hAnsi="Times New Roman" w:cs="Times New Roman"/>
          <w:b/>
          <w:bCs/>
          <w:sz w:val="28"/>
          <w:szCs w:val="28"/>
        </w:rPr>
        <w:t xml:space="preserve"> </w:t>
      </w:r>
      <w:r w:rsidR="00B74BAE" w:rsidRPr="00670FA2">
        <w:rPr>
          <w:rFonts w:ascii="Times New Roman" w:eastAsia="Times New Roman" w:hAnsi="Times New Roman" w:cs="Times New Roman"/>
          <w:b/>
          <w:bCs/>
          <w:sz w:val="28"/>
          <w:szCs w:val="28"/>
        </w:rPr>
        <w:t xml:space="preserve">ответственных </w:t>
      </w:r>
      <w:r w:rsidR="00CC59CA" w:rsidRPr="00670FA2">
        <w:rPr>
          <w:rFonts w:ascii="Times New Roman" w:eastAsia="Times New Roman" w:hAnsi="Times New Roman" w:cs="Times New Roman"/>
          <w:b/>
          <w:bCs/>
          <w:sz w:val="28"/>
          <w:szCs w:val="28"/>
        </w:rPr>
        <w:t>за</w:t>
      </w:r>
      <w:r w:rsidRPr="00670FA2">
        <w:rPr>
          <w:rFonts w:ascii="Times New Roman" w:eastAsia="Times New Roman" w:hAnsi="Times New Roman" w:cs="Times New Roman"/>
          <w:b/>
          <w:bCs/>
          <w:sz w:val="28"/>
          <w:szCs w:val="28"/>
        </w:rPr>
        <w:t xml:space="preserve"> </w:t>
      </w:r>
      <w:r w:rsidR="004D5261">
        <w:rPr>
          <w:rFonts w:ascii="Times New Roman" w:eastAsia="Times New Roman" w:hAnsi="Times New Roman" w:cs="Times New Roman"/>
          <w:b/>
          <w:bCs/>
          <w:sz w:val="28"/>
          <w:szCs w:val="28"/>
        </w:rPr>
        <w:t xml:space="preserve">ввод данных в программное обеспечение </w:t>
      </w:r>
      <w:r w:rsidR="00D37AC9">
        <w:rPr>
          <w:rFonts w:ascii="Times New Roman" w:eastAsia="Times New Roman" w:hAnsi="Times New Roman" w:cs="Times New Roman"/>
          <w:b/>
          <w:bCs/>
          <w:sz w:val="28"/>
          <w:szCs w:val="28"/>
        </w:rPr>
        <w:t>«</w:t>
      </w:r>
      <w:r w:rsidR="004D5261">
        <w:rPr>
          <w:rFonts w:ascii="Times New Roman" w:eastAsia="Times New Roman" w:hAnsi="Times New Roman" w:cs="Times New Roman"/>
          <w:b/>
          <w:bCs/>
          <w:sz w:val="28"/>
          <w:szCs w:val="28"/>
        </w:rPr>
        <w:t>Оценка инвестиционных проектов Ханты-Мансийского автономного округа – Югры</w:t>
      </w:r>
      <w:r w:rsidR="00D37AC9">
        <w:rPr>
          <w:rFonts w:ascii="Times New Roman" w:eastAsia="Times New Roman" w:hAnsi="Times New Roman" w:cs="Times New Roman"/>
          <w:b/>
          <w:bCs/>
          <w:sz w:val="28"/>
          <w:szCs w:val="28"/>
        </w:rPr>
        <w:t>»</w:t>
      </w:r>
      <w:r w:rsidR="004D5261">
        <w:rPr>
          <w:rFonts w:ascii="Times New Roman" w:eastAsia="Times New Roman" w:hAnsi="Times New Roman" w:cs="Times New Roman"/>
          <w:b/>
          <w:bCs/>
          <w:sz w:val="28"/>
          <w:szCs w:val="28"/>
        </w:rPr>
        <w:t xml:space="preserve"> по объектам, расположенным на </w:t>
      </w:r>
      <w:r w:rsidR="00CF5DBF">
        <w:rPr>
          <w:rFonts w:ascii="Times New Roman" w:eastAsia="Times New Roman" w:hAnsi="Times New Roman" w:cs="Times New Roman"/>
          <w:b/>
          <w:bCs/>
          <w:sz w:val="28"/>
          <w:szCs w:val="28"/>
        </w:rPr>
        <w:t>территории муниципального</w:t>
      </w:r>
      <w:r w:rsidR="004D5261">
        <w:rPr>
          <w:rFonts w:ascii="Times New Roman" w:eastAsia="Times New Roman" w:hAnsi="Times New Roman" w:cs="Times New Roman"/>
          <w:b/>
          <w:bCs/>
          <w:sz w:val="28"/>
          <w:szCs w:val="28"/>
        </w:rPr>
        <w:t xml:space="preserve"> образования город Нефтеюганск</w:t>
      </w:r>
      <w:r w:rsidR="008F15B8">
        <w:rPr>
          <w:rFonts w:ascii="Times New Roman" w:eastAsia="Times New Roman" w:hAnsi="Times New Roman" w:cs="Times New Roman"/>
          <w:b/>
          <w:bCs/>
          <w:sz w:val="28"/>
          <w:szCs w:val="28"/>
        </w:rPr>
        <w:t xml:space="preserve">, </w:t>
      </w:r>
      <w:r w:rsidR="00B74BAE" w:rsidRPr="00B74BAE">
        <w:rPr>
          <w:rFonts w:ascii="Times New Roman" w:eastAsia="Times New Roman" w:hAnsi="Times New Roman" w:cs="Times New Roman"/>
          <w:b/>
          <w:bCs/>
          <w:sz w:val="28"/>
          <w:szCs w:val="28"/>
        </w:rPr>
        <w:t xml:space="preserve">на 2023 год </w:t>
      </w:r>
    </w:p>
    <w:p w:rsidR="00F401A9" w:rsidRPr="00670FA2" w:rsidRDefault="00B74BAE" w:rsidP="00F401A9">
      <w:pPr>
        <w:autoSpaceDE w:val="0"/>
        <w:autoSpaceDN w:val="0"/>
        <w:adjustRightInd w:val="0"/>
        <w:spacing w:after="0" w:line="240" w:lineRule="auto"/>
        <w:jc w:val="center"/>
        <w:rPr>
          <w:rFonts w:ascii="Times New Roman" w:eastAsia="Times New Roman" w:hAnsi="Times New Roman" w:cs="Times New Roman"/>
          <w:b/>
          <w:bCs/>
          <w:sz w:val="28"/>
          <w:szCs w:val="28"/>
        </w:rPr>
      </w:pPr>
      <w:r w:rsidRPr="00B74BAE">
        <w:rPr>
          <w:rFonts w:ascii="Times New Roman" w:eastAsia="Times New Roman" w:hAnsi="Times New Roman" w:cs="Times New Roman"/>
          <w:b/>
          <w:bCs/>
          <w:sz w:val="28"/>
          <w:szCs w:val="28"/>
        </w:rPr>
        <w:t>и плановый период 2024 и 2025 годов</w:t>
      </w:r>
      <w:bookmarkEnd w:id="0"/>
    </w:p>
    <w:p w:rsidR="00F401A9" w:rsidRPr="00670FA2" w:rsidRDefault="00F401A9" w:rsidP="00F4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401A9" w:rsidRPr="00F252A4" w:rsidRDefault="00F401A9" w:rsidP="004C6ACE">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CF5DBF">
        <w:rPr>
          <w:rFonts w:ascii="Times New Roman" w:eastAsia="Times New Roman" w:hAnsi="Times New Roman" w:cs="Times New Roman"/>
          <w:bCs/>
          <w:sz w:val="28"/>
          <w:szCs w:val="28"/>
        </w:rPr>
        <w:t>В</w:t>
      </w:r>
      <w:r w:rsidR="00CF5DBF" w:rsidRPr="00CF5DBF">
        <w:rPr>
          <w:rFonts w:ascii="Times New Roman" w:eastAsia="Times New Roman" w:hAnsi="Times New Roman" w:cs="Times New Roman"/>
          <w:bCs/>
          <w:sz w:val="28"/>
          <w:szCs w:val="28"/>
        </w:rPr>
        <w:t>о исполнение постановления</w:t>
      </w:r>
      <w:r w:rsidR="00CF5DBF" w:rsidRPr="00896D68">
        <w:rPr>
          <w:rFonts w:ascii="Times New Roman" w:eastAsia="Times New Roman" w:hAnsi="Times New Roman" w:cs="Times New Roman"/>
          <w:bCs/>
          <w:sz w:val="28"/>
          <w:szCs w:val="28"/>
        </w:rPr>
        <w:t xml:space="preserve"> Правительства Ханты-Мансийского автономного округа – Югры  от 30.04.2014</w:t>
      </w:r>
      <w:r w:rsidR="00CF5DBF">
        <w:rPr>
          <w:rFonts w:ascii="Times New Roman" w:eastAsia="Times New Roman" w:hAnsi="Times New Roman" w:cs="Times New Roman"/>
          <w:bCs/>
          <w:sz w:val="28"/>
          <w:szCs w:val="28"/>
        </w:rPr>
        <w:t xml:space="preserve"> </w:t>
      </w:r>
      <w:r w:rsidR="00CF5DBF" w:rsidRPr="00896D68">
        <w:rPr>
          <w:rFonts w:ascii="Times New Roman" w:eastAsia="Times New Roman" w:hAnsi="Times New Roman" w:cs="Times New Roman"/>
          <w:bCs/>
          <w:sz w:val="28"/>
          <w:szCs w:val="28"/>
        </w:rPr>
        <w:t>№ 154-п</w:t>
      </w:r>
      <w:r w:rsidR="00CF5DBF">
        <w:rPr>
          <w:rFonts w:ascii="Times New Roman" w:eastAsia="Times New Roman" w:hAnsi="Times New Roman" w:cs="Times New Roman"/>
          <w:bCs/>
          <w:sz w:val="28"/>
          <w:szCs w:val="28"/>
        </w:rPr>
        <w:t xml:space="preserve"> </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w:t>
      </w:r>
      <w:r w:rsidR="00D37AC9">
        <w:rPr>
          <w:rFonts w:ascii="Times New Roman" w:eastAsia="Times New Roman" w:hAnsi="Times New Roman" w:cs="Times New Roman"/>
          <w:bCs/>
          <w:sz w:val="28"/>
          <w:szCs w:val="28"/>
        </w:rPr>
        <w:t>»</w:t>
      </w:r>
      <w:r w:rsidR="00CF5DBF">
        <w:rPr>
          <w:rFonts w:ascii="Times New Roman" w:eastAsia="Times New Roman" w:hAnsi="Times New Roman" w:cs="Times New Roman"/>
          <w:bCs/>
          <w:sz w:val="28"/>
          <w:szCs w:val="28"/>
        </w:rPr>
        <w:t xml:space="preserve"> </w:t>
      </w:r>
      <w:r w:rsidR="00CF5DBF" w:rsidRPr="00CF5DBF">
        <w:rPr>
          <w:rFonts w:ascii="Times New Roman" w:eastAsia="Times New Roman" w:hAnsi="Times New Roman" w:cs="Times New Roman"/>
          <w:bCs/>
          <w:sz w:val="28"/>
          <w:szCs w:val="28"/>
        </w:rPr>
        <w:t xml:space="preserve">(вместе с </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Положением о комиссии по бюджетным проектировкам на очередной ф</w:t>
      </w:r>
      <w:r w:rsidR="00246CCE">
        <w:rPr>
          <w:rFonts w:ascii="Times New Roman" w:eastAsia="Times New Roman" w:hAnsi="Times New Roman" w:cs="Times New Roman"/>
          <w:bCs/>
          <w:sz w:val="28"/>
          <w:szCs w:val="28"/>
        </w:rPr>
        <w:t>инансовый год и плановый период</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 xml:space="preserve">, </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 xml:space="preserve">Положением о рабочей группе по вопросам долговой политики Ханты-Мансийского автономного округа </w:t>
      </w:r>
      <w:r w:rsidR="00246CCE">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 xml:space="preserve"> Югры</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 xml:space="preserve">, </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Положением о комиссии по вопросам повышения э</w:t>
      </w:r>
      <w:r w:rsidR="00246CCE">
        <w:rPr>
          <w:rFonts w:ascii="Times New Roman" w:eastAsia="Times New Roman" w:hAnsi="Times New Roman" w:cs="Times New Roman"/>
          <w:bCs/>
          <w:sz w:val="28"/>
          <w:szCs w:val="28"/>
        </w:rPr>
        <w:t>ффективности бюджетных расходов</w:t>
      </w:r>
      <w:r w:rsidR="00D37AC9">
        <w:rPr>
          <w:rFonts w:ascii="Times New Roman" w:eastAsia="Times New Roman" w:hAnsi="Times New Roman" w:cs="Times New Roman"/>
          <w:bCs/>
          <w:sz w:val="28"/>
          <w:szCs w:val="28"/>
        </w:rPr>
        <w:t>»</w:t>
      </w:r>
      <w:r w:rsidR="00CF5DBF" w:rsidRPr="00CF5DBF">
        <w:rPr>
          <w:rFonts w:ascii="Times New Roman" w:eastAsia="Times New Roman" w:hAnsi="Times New Roman" w:cs="Times New Roman"/>
          <w:bCs/>
          <w:sz w:val="28"/>
          <w:szCs w:val="28"/>
        </w:rPr>
        <w:t>)</w:t>
      </w:r>
      <w:r w:rsidR="004C6ACE">
        <w:rPr>
          <w:rFonts w:ascii="Times New Roman" w:eastAsia="Times New Roman" w:hAnsi="Times New Roman" w:cs="Times New Roman"/>
          <w:bCs/>
          <w:sz w:val="28"/>
          <w:szCs w:val="28"/>
        </w:rPr>
        <w:t>, в соответствии с</w:t>
      </w:r>
      <w:r w:rsidR="004C6ACE" w:rsidRPr="004C6ACE">
        <w:rPr>
          <w:rFonts w:ascii="Times New Roman" w:eastAsia="Times New Roman" w:hAnsi="Times New Roman" w:cs="Times New Roman"/>
          <w:bCs/>
          <w:sz w:val="28"/>
          <w:szCs w:val="28"/>
        </w:rPr>
        <w:t xml:space="preserve"> </w:t>
      </w:r>
      <w:r w:rsidR="004C6ACE" w:rsidRPr="00CF5DBF">
        <w:rPr>
          <w:rFonts w:ascii="Times New Roman" w:eastAsia="Times New Roman" w:hAnsi="Times New Roman" w:cs="Times New Roman"/>
          <w:bCs/>
          <w:sz w:val="28"/>
          <w:szCs w:val="28"/>
        </w:rPr>
        <w:t>постановлени</w:t>
      </w:r>
      <w:r w:rsidR="004C6ACE">
        <w:rPr>
          <w:rFonts w:ascii="Times New Roman" w:eastAsia="Times New Roman" w:hAnsi="Times New Roman" w:cs="Times New Roman"/>
          <w:bCs/>
          <w:sz w:val="28"/>
          <w:szCs w:val="28"/>
        </w:rPr>
        <w:t>ем</w:t>
      </w:r>
      <w:r w:rsidR="004C6ACE" w:rsidRPr="00896D68">
        <w:rPr>
          <w:rFonts w:ascii="Times New Roman" w:eastAsia="Times New Roman" w:hAnsi="Times New Roman" w:cs="Times New Roman"/>
          <w:bCs/>
          <w:sz w:val="28"/>
          <w:szCs w:val="28"/>
        </w:rPr>
        <w:t xml:space="preserve"> Правительства Ханты-Мансийского автономного округа – </w:t>
      </w:r>
      <w:r w:rsidR="004C6ACE" w:rsidRPr="00F252A4">
        <w:rPr>
          <w:rFonts w:ascii="Times New Roman" w:eastAsia="Times New Roman" w:hAnsi="Times New Roman" w:cs="Times New Roman"/>
          <w:bCs/>
          <w:sz w:val="28"/>
          <w:szCs w:val="28"/>
        </w:rPr>
        <w:t xml:space="preserve">Югры  от 05.08.2021 № 289 </w:t>
      </w:r>
      <w:r w:rsidR="00D37AC9">
        <w:rPr>
          <w:rFonts w:ascii="Times New Roman" w:eastAsia="Times New Roman" w:hAnsi="Times New Roman" w:cs="Times New Roman"/>
          <w:bCs/>
          <w:sz w:val="28"/>
          <w:szCs w:val="28"/>
        </w:rPr>
        <w:t>«</w:t>
      </w:r>
      <w:r w:rsidR="004C6ACE" w:rsidRPr="00F252A4">
        <w:rPr>
          <w:rFonts w:ascii="Times New Roman" w:eastAsia="Times New Roman" w:hAnsi="Times New Roman" w:cs="Times New Roman"/>
          <w:bCs/>
          <w:sz w:val="28"/>
          <w:szCs w:val="28"/>
        </w:rPr>
        <w:t>О порядке разработки и реализации государственных программ Ханты-Мансийского автономного округа – Югры</w:t>
      </w:r>
      <w:r w:rsidR="00D37AC9">
        <w:rPr>
          <w:rFonts w:ascii="Times New Roman" w:eastAsia="Times New Roman" w:hAnsi="Times New Roman" w:cs="Times New Roman"/>
          <w:bCs/>
          <w:sz w:val="28"/>
          <w:szCs w:val="28"/>
        </w:rPr>
        <w:t>»</w:t>
      </w:r>
      <w:r w:rsidRPr="00F252A4">
        <w:rPr>
          <w:rFonts w:ascii="Times New Roman" w:eastAsia="Times New Roman" w:hAnsi="Times New Roman" w:cs="Times New Roman"/>
          <w:sz w:val="28"/>
          <w:szCs w:val="28"/>
        </w:rPr>
        <w:t>:</w:t>
      </w:r>
    </w:p>
    <w:p w:rsidR="00F401A9" w:rsidRPr="00F252A4" w:rsidRDefault="00F401A9" w:rsidP="00F401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52A4">
        <w:rPr>
          <w:rFonts w:ascii="Times New Roman" w:eastAsia="Times New Roman" w:hAnsi="Times New Roman" w:cs="Times New Roman"/>
          <w:sz w:val="28"/>
          <w:szCs w:val="28"/>
        </w:rPr>
        <w:t>1.</w:t>
      </w:r>
      <w:r w:rsidR="00CC59CA" w:rsidRPr="00F252A4">
        <w:rPr>
          <w:rFonts w:ascii="Times New Roman" w:eastAsia="Times New Roman" w:hAnsi="Times New Roman" w:cs="Times New Roman"/>
          <w:sz w:val="28"/>
          <w:szCs w:val="28"/>
        </w:rPr>
        <w:t>О</w:t>
      </w:r>
      <w:r w:rsidR="00CC59CA" w:rsidRPr="00CC59CA">
        <w:rPr>
          <w:rFonts w:ascii="Times New Roman" w:eastAsia="Times New Roman" w:hAnsi="Times New Roman" w:cs="Times New Roman"/>
          <w:sz w:val="28"/>
          <w:szCs w:val="28"/>
        </w:rPr>
        <w:t>предел</w:t>
      </w:r>
      <w:r w:rsidR="00CC59CA">
        <w:rPr>
          <w:rFonts w:ascii="Times New Roman" w:eastAsia="Times New Roman" w:hAnsi="Times New Roman" w:cs="Times New Roman"/>
          <w:sz w:val="28"/>
          <w:szCs w:val="28"/>
        </w:rPr>
        <w:t>ить</w:t>
      </w:r>
      <w:r w:rsidR="00CC59CA" w:rsidRPr="00CC59CA">
        <w:rPr>
          <w:rFonts w:ascii="Times New Roman" w:eastAsia="Times New Roman" w:hAnsi="Times New Roman" w:cs="Times New Roman"/>
          <w:sz w:val="28"/>
          <w:szCs w:val="28"/>
        </w:rPr>
        <w:t xml:space="preserve"> ответственны</w:t>
      </w:r>
      <w:r w:rsidR="00CC59CA">
        <w:rPr>
          <w:rFonts w:ascii="Times New Roman" w:eastAsia="Times New Roman" w:hAnsi="Times New Roman" w:cs="Times New Roman"/>
          <w:sz w:val="28"/>
          <w:szCs w:val="28"/>
        </w:rPr>
        <w:t xml:space="preserve">ми </w:t>
      </w:r>
      <w:r w:rsidR="00CC59CA" w:rsidRPr="00CC59CA">
        <w:rPr>
          <w:rFonts w:ascii="Times New Roman" w:eastAsia="Times New Roman" w:hAnsi="Times New Roman" w:cs="Times New Roman"/>
          <w:sz w:val="28"/>
          <w:szCs w:val="28"/>
        </w:rPr>
        <w:t xml:space="preserve">за ввод данных в программное обеспечение </w:t>
      </w:r>
      <w:r w:rsidR="00D37AC9">
        <w:rPr>
          <w:rFonts w:ascii="Times New Roman" w:eastAsia="Times New Roman" w:hAnsi="Times New Roman" w:cs="Times New Roman"/>
          <w:sz w:val="28"/>
          <w:szCs w:val="28"/>
        </w:rPr>
        <w:t>«</w:t>
      </w:r>
      <w:r w:rsidR="00CC59CA" w:rsidRPr="00CC59CA">
        <w:rPr>
          <w:rFonts w:ascii="Times New Roman" w:eastAsia="Times New Roman" w:hAnsi="Times New Roman" w:cs="Times New Roman"/>
          <w:sz w:val="28"/>
          <w:szCs w:val="28"/>
        </w:rPr>
        <w:t>Оценка инвестиционных проектов Ханты-Мансийского автономного округа – Югры</w:t>
      </w:r>
      <w:r w:rsidR="00D37AC9">
        <w:rPr>
          <w:rFonts w:ascii="Times New Roman" w:eastAsia="Times New Roman" w:hAnsi="Times New Roman" w:cs="Times New Roman"/>
          <w:sz w:val="28"/>
          <w:szCs w:val="28"/>
        </w:rPr>
        <w:t>»</w:t>
      </w:r>
      <w:r w:rsidR="00CC59CA" w:rsidRPr="00CC59CA">
        <w:rPr>
          <w:rFonts w:ascii="Times New Roman" w:eastAsia="Times New Roman" w:hAnsi="Times New Roman" w:cs="Times New Roman"/>
          <w:sz w:val="28"/>
          <w:szCs w:val="28"/>
        </w:rPr>
        <w:t xml:space="preserve"> по объектам, расположенным на территории муниципального образования город Нефтеюганск</w:t>
      </w:r>
      <w:r w:rsidR="008F15B8">
        <w:rPr>
          <w:rFonts w:ascii="Times New Roman" w:eastAsia="Times New Roman" w:hAnsi="Times New Roman" w:cs="Times New Roman"/>
          <w:sz w:val="28"/>
          <w:szCs w:val="28"/>
        </w:rPr>
        <w:t>,</w:t>
      </w:r>
      <w:r w:rsidR="00B74BAE">
        <w:rPr>
          <w:rFonts w:ascii="Times New Roman" w:eastAsia="Times New Roman" w:hAnsi="Times New Roman" w:cs="Times New Roman"/>
          <w:sz w:val="28"/>
          <w:szCs w:val="28"/>
        </w:rPr>
        <w:t xml:space="preserve"> </w:t>
      </w:r>
      <w:r w:rsidR="00B74BAE" w:rsidRPr="00B74BAE">
        <w:rPr>
          <w:rFonts w:ascii="Times New Roman" w:eastAsia="Times New Roman" w:hAnsi="Times New Roman" w:cs="Times New Roman"/>
          <w:sz w:val="28"/>
          <w:szCs w:val="28"/>
        </w:rPr>
        <w:t>на 2023 год и плановый период 2024 и 2025 годов</w:t>
      </w:r>
      <w:r w:rsidR="00CC59CA">
        <w:rPr>
          <w:rFonts w:ascii="Times New Roman" w:eastAsia="Times New Roman" w:hAnsi="Times New Roman" w:cs="Times New Roman"/>
          <w:sz w:val="28"/>
          <w:szCs w:val="28"/>
        </w:rPr>
        <w:t xml:space="preserve"> органы</w:t>
      </w:r>
      <w:r w:rsidR="00CC59CA" w:rsidRPr="00CC59CA">
        <w:rPr>
          <w:rFonts w:ascii="Times New Roman" w:eastAsia="Times New Roman" w:hAnsi="Times New Roman" w:cs="Times New Roman"/>
          <w:sz w:val="28"/>
          <w:szCs w:val="28"/>
        </w:rPr>
        <w:t xml:space="preserve"> и структурны</w:t>
      </w:r>
      <w:r w:rsidR="00CC59CA">
        <w:rPr>
          <w:rFonts w:ascii="Times New Roman" w:eastAsia="Times New Roman" w:hAnsi="Times New Roman" w:cs="Times New Roman"/>
          <w:sz w:val="28"/>
          <w:szCs w:val="28"/>
        </w:rPr>
        <w:t>е</w:t>
      </w:r>
      <w:r w:rsidR="00CC59CA" w:rsidRPr="00CC59CA">
        <w:rPr>
          <w:rFonts w:ascii="Times New Roman" w:eastAsia="Times New Roman" w:hAnsi="Times New Roman" w:cs="Times New Roman"/>
          <w:sz w:val="28"/>
          <w:szCs w:val="28"/>
        </w:rPr>
        <w:t xml:space="preserve"> подразделени</w:t>
      </w:r>
      <w:r w:rsidR="00CC59CA">
        <w:rPr>
          <w:rFonts w:ascii="Times New Roman" w:eastAsia="Times New Roman" w:hAnsi="Times New Roman" w:cs="Times New Roman"/>
          <w:sz w:val="28"/>
          <w:szCs w:val="28"/>
        </w:rPr>
        <w:t>я</w:t>
      </w:r>
      <w:r w:rsidR="00CC59CA" w:rsidRPr="00CC59CA">
        <w:rPr>
          <w:rFonts w:ascii="Times New Roman" w:eastAsia="Times New Roman" w:hAnsi="Times New Roman" w:cs="Times New Roman"/>
          <w:sz w:val="28"/>
          <w:szCs w:val="28"/>
        </w:rPr>
        <w:t xml:space="preserve"> администрации города Нефтеюганска</w:t>
      </w:r>
      <w:r w:rsidR="00E20758">
        <w:rPr>
          <w:rFonts w:ascii="Times New Roman" w:eastAsia="Times New Roman" w:hAnsi="Times New Roman" w:cs="Times New Roman"/>
          <w:sz w:val="28"/>
          <w:szCs w:val="28"/>
        </w:rPr>
        <w:t xml:space="preserve"> (далее - ответственные</w:t>
      </w:r>
      <w:r w:rsidR="00E20758" w:rsidRPr="00E20758">
        <w:t xml:space="preserve"> </w:t>
      </w:r>
      <w:r w:rsidR="00E20758" w:rsidRPr="00E20758">
        <w:rPr>
          <w:rFonts w:ascii="Times New Roman" w:eastAsia="Times New Roman" w:hAnsi="Times New Roman" w:cs="Times New Roman"/>
          <w:sz w:val="28"/>
          <w:szCs w:val="28"/>
        </w:rPr>
        <w:t>органы и структурные подразделения</w:t>
      </w:r>
      <w:r w:rsidR="00E20758">
        <w:rPr>
          <w:rFonts w:ascii="Times New Roman" w:eastAsia="Times New Roman" w:hAnsi="Times New Roman" w:cs="Times New Roman"/>
          <w:sz w:val="28"/>
          <w:szCs w:val="28"/>
        </w:rPr>
        <w:t>)</w:t>
      </w:r>
      <w:r w:rsidR="00CC59CA">
        <w:rPr>
          <w:rFonts w:ascii="Times New Roman" w:eastAsia="Times New Roman" w:hAnsi="Times New Roman" w:cs="Times New Roman"/>
          <w:sz w:val="28"/>
          <w:szCs w:val="28"/>
        </w:rPr>
        <w:t>,</w:t>
      </w:r>
      <w:r w:rsidR="00CC59CA" w:rsidRPr="00CC59CA">
        <w:rPr>
          <w:rFonts w:ascii="Times New Roman" w:eastAsia="Times New Roman" w:hAnsi="Times New Roman" w:cs="Times New Roman"/>
          <w:sz w:val="28"/>
          <w:szCs w:val="28"/>
        </w:rPr>
        <w:t xml:space="preserve"> </w:t>
      </w:r>
      <w:r w:rsidR="009C2130" w:rsidRPr="00F252A4">
        <w:rPr>
          <w:rFonts w:ascii="Times New Roman" w:eastAsia="Times New Roman" w:hAnsi="Times New Roman" w:cs="Times New Roman"/>
          <w:sz w:val="28"/>
          <w:szCs w:val="28"/>
        </w:rPr>
        <w:t xml:space="preserve">согласно </w:t>
      </w:r>
      <w:r w:rsidR="00CC59CA" w:rsidRPr="00F252A4">
        <w:rPr>
          <w:rFonts w:ascii="Times New Roman" w:eastAsia="Times New Roman" w:hAnsi="Times New Roman" w:cs="Times New Roman"/>
          <w:sz w:val="28"/>
          <w:szCs w:val="28"/>
        </w:rPr>
        <w:t>приложению</w:t>
      </w:r>
      <w:r w:rsidR="009C2130" w:rsidRPr="00F252A4">
        <w:rPr>
          <w:rFonts w:ascii="Times New Roman" w:eastAsia="Times New Roman" w:hAnsi="Times New Roman" w:cs="Times New Roman"/>
          <w:sz w:val="28"/>
          <w:szCs w:val="28"/>
        </w:rPr>
        <w:t xml:space="preserve"> к распоряжению.</w:t>
      </w:r>
    </w:p>
    <w:p w:rsidR="004C6ACE" w:rsidRPr="00F252A4" w:rsidRDefault="00F401A9" w:rsidP="004C6A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52A4">
        <w:rPr>
          <w:rFonts w:ascii="Times New Roman" w:eastAsia="Times New Roman" w:hAnsi="Times New Roman" w:cs="Times New Roman"/>
          <w:sz w:val="28"/>
          <w:szCs w:val="28"/>
        </w:rPr>
        <w:t>2.</w:t>
      </w:r>
      <w:r w:rsidR="00CC59CA" w:rsidRPr="00CC59CA">
        <w:rPr>
          <w:rFonts w:ascii="Times New Roman" w:hAnsi="Times New Roman" w:cs="Times New Roman"/>
          <w:sz w:val="28"/>
          <w:szCs w:val="28"/>
        </w:rPr>
        <w:t>Ответственные</w:t>
      </w:r>
      <w:r w:rsidR="00CC59CA">
        <w:rPr>
          <w:rFonts w:ascii="Times New Roman" w:eastAsia="Times New Roman" w:hAnsi="Times New Roman" w:cs="Times New Roman"/>
          <w:sz w:val="28"/>
          <w:szCs w:val="28"/>
        </w:rPr>
        <w:t xml:space="preserve"> органы</w:t>
      </w:r>
      <w:r w:rsidR="00CC59CA" w:rsidRPr="00CC59CA">
        <w:rPr>
          <w:rFonts w:ascii="Times New Roman" w:eastAsia="Times New Roman" w:hAnsi="Times New Roman" w:cs="Times New Roman"/>
          <w:sz w:val="28"/>
          <w:szCs w:val="28"/>
        </w:rPr>
        <w:t xml:space="preserve"> и структурны</w:t>
      </w:r>
      <w:r w:rsidR="00CC59CA">
        <w:rPr>
          <w:rFonts w:ascii="Times New Roman" w:eastAsia="Times New Roman" w:hAnsi="Times New Roman" w:cs="Times New Roman"/>
          <w:sz w:val="28"/>
          <w:szCs w:val="28"/>
        </w:rPr>
        <w:t>е</w:t>
      </w:r>
      <w:r w:rsidR="00CC59CA" w:rsidRPr="00CC59CA">
        <w:rPr>
          <w:rFonts w:ascii="Times New Roman" w:eastAsia="Times New Roman" w:hAnsi="Times New Roman" w:cs="Times New Roman"/>
          <w:sz w:val="28"/>
          <w:szCs w:val="28"/>
        </w:rPr>
        <w:t xml:space="preserve"> подразделени</w:t>
      </w:r>
      <w:r w:rsidR="00CC59CA">
        <w:rPr>
          <w:rFonts w:ascii="Times New Roman" w:eastAsia="Times New Roman" w:hAnsi="Times New Roman" w:cs="Times New Roman"/>
          <w:sz w:val="28"/>
          <w:szCs w:val="28"/>
        </w:rPr>
        <w:t>я</w:t>
      </w:r>
      <w:r w:rsidR="00E20758">
        <w:rPr>
          <w:rFonts w:ascii="Times New Roman" w:eastAsia="Times New Roman" w:hAnsi="Times New Roman" w:cs="Times New Roman"/>
          <w:sz w:val="28"/>
          <w:szCs w:val="28"/>
        </w:rPr>
        <w:t>:</w:t>
      </w:r>
    </w:p>
    <w:p w:rsidR="004C6ACE" w:rsidRDefault="00CC59CA" w:rsidP="004C6A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2.1.Назначают ответственных должностных лиц за </w:t>
      </w:r>
      <w:r w:rsidR="004C6ACE" w:rsidRPr="00F252A4">
        <w:rPr>
          <w:rFonts w:ascii="Times New Roman" w:eastAsia="Times New Roman" w:hAnsi="Times New Roman" w:cs="Times New Roman"/>
          <w:sz w:val="28"/>
          <w:szCs w:val="28"/>
        </w:rPr>
        <w:t>ввод данных по инвестиционным проектам, предлагаемым к реализации, начиная с очередного финансового года</w:t>
      </w:r>
      <w:r w:rsidR="00246CCE">
        <w:rPr>
          <w:rFonts w:ascii="Times New Roman" w:eastAsia="Times New Roman" w:hAnsi="Times New Roman" w:cs="Times New Roman"/>
          <w:sz w:val="28"/>
          <w:szCs w:val="28"/>
        </w:rPr>
        <w:t>,</w:t>
      </w:r>
      <w:r w:rsidR="004C6ACE" w:rsidRPr="00F252A4">
        <w:rPr>
          <w:rFonts w:ascii="Times New Roman" w:eastAsia="Times New Roman" w:hAnsi="Times New Roman" w:cs="Times New Roman"/>
          <w:sz w:val="28"/>
          <w:szCs w:val="28"/>
        </w:rPr>
        <w:t xml:space="preserve"> в программное обеспечение </w:t>
      </w:r>
      <w:r w:rsidR="00D37AC9">
        <w:rPr>
          <w:rFonts w:ascii="Times New Roman" w:eastAsia="Times New Roman" w:hAnsi="Times New Roman" w:cs="Times New Roman"/>
          <w:sz w:val="28"/>
          <w:szCs w:val="28"/>
        </w:rPr>
        <w:t>«</w:t>
      </w:r>
      <w:r w:rsidR="004C6ACE" w:rsidRPr="00F252A4">
        <w:rPr>
          <w:rFonts w:ascii="Times New Roman" w:eastAsia="Times New Roman" w:hAnsi="Times New Roman" w:cs="Times New Roman"/>
          <w:sz w:val="28"/>
          <w:szCs w:val="28"/>
        </w:rPr>
        <w:t>Оценка инвестиционных</w:t>
      </w:r>
      <w:r w:rsidR="004C6ACE" w:rsidRPr="004C6ACE">
        <w:rPr>
          <w:rFonts w:ascii="Times New Roman" w:eastAsia="Times New Roman" w:hAnsi="Times New Roman" w:cs="Times New Roman"/>
          <w:sz w:val="28"/>
          <w:szCs w:val="28"/>
        </w:rPr>
        <w:t xml:space="preserve"> проектов Ханты-Мансийского автономного округа </w:t>
      </w:r>
      <w:r w:rsidR="00D37AC9">
        <w:rPr>
          <w:rFonts w:ascii="Times New Roman" w:eastAsia="Times New Roman" w:hAnsi="Times New Roman" w:cs="Times New Roman"/>
          <w:sz w:val="28"/>
          <w:szCs w:val="28"/>
        </w:rPr>
        <w:t xml:space="preserve">- </w:t>
      </w:r>
      <w:r w:rsidR="004C6ACE" w:rsidRPr="004C6ACE">
        <w:rPr>
          <w:rFonts w:ascii="Times New Roman" w:eastAsia="Times New Roman" w:hAnsi="Times New Roman" w:cs="Times New Roman"/>
          <w:sz w:val="28"/>
          <w:szCs w:val="28"/>
        </w:rPr>
        <w:t>Югры</w:t>
      </w:r>
      <w:r w:rsidR="00D37AC9">
        <w:rPr>
          <w:rFonts w:ascii="Times New Roman" w:eastAsia="Times New Roman" w:hAnsi="Times New Roman" w:cs="Times New Roman"/>
          <w:sz w:val="28"/>
          <w:szCs w:val="28"/>
        </w:rPr>
        <w:t>»</w:t>
      </w:r>
      <w:r w:rsidR="004C6ACE" w:rsidRPr="004C6ACE">
        <w:rPr>
          <w:rFonts w:ascii="Times New Roman" w:eastAsia="Times New Roman" w:hAnsi="Times New Roman" w:cs="Times New Roman"/>
          <w:sz w:val="28"/>
          <w:szCs w:val="28"/>
        </w:rPr>
        <w:t xml:space="preserve"> для формирования </w:t>
      </w:r>
      <w:r w:rsidR="004C6ACE" w:rsidRPr="004C6ACE">
        <w:rPr>
          <w:rFonts w:ascii="Times New Roman" w:eastAsia="Times New Roman" w:hAnsi="Times New Roman" w:cs="Times New Roman"/>
          <w:sz w:val="28"/>
          <w:szCs w:val="28"/>
        </w:rPr>
        <w:lastRenderedPageBreak/>
        <w:t>перечней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w:t>
      </w:r>
      <w:r w:rsidR="00D37AC9">
        <w:rPr>
          <w:rFonts w:ascii="Times New Roman" w:eastAsia="Times New Roman" w:hAnsi="Times New Roman" w:cs="Times New Roman"/>
          <w:sz w:val="28"/>
          <w:szCs w:val="28"/>
        </w:rPr>
        <w:t>е и концессионными соглашениями.</w:t>
      </w:r>
    </w:p>
    <w:p w:rsidR="00663D07" w:rsidRDefault="00CC59CA" w:rsidP="004C6A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2.2.О</w:t>
      </w:r>
      <w:r w:rsidR="00EA10A5">
        <w:rPr>
          <w:rFonts w:ascii="Times New Roman" w:eastAsia="Times New Roman" w:hAnsi="Times New Roman" w:cs="Times New Roman"/>
          <w:sz w:val="28"/>
          <w:szCs w:val="28"/>
          <w:lang w:eastAsia="ru-RU"/>
        </w:rPr>
        <w:t>рганизовывают</w:t>
      </w:r>
      <w:r w:rsidR="00663D07">
        <w:rPr>
          <w:rFonts w:ascii="Times New Roman" w:eastAsia="Times New Roman" w:hAnsi="Times New Roman" w:cs="Times New Roman"/>
          <w:sz w:val="28"/>
          <w:szCs w:val="28"/>
          <w:lang w:eastAsia="ru-RU"/>
        </w:rPr>
        <w:t>:</w:t>
      </w:r>
    </w:p>
    <w:p w:rsidR="00EA10A5" w:rsidRDefault="00663D07" w:rsidP="004C6A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246CCE">
        <w:rPr>
          <w:rFonts w:ascii="Times New Roman" w:eastAsia="Times New Roman" w:hAnsi="Times New Roman" w:cs="Times New Roman"/>
          <w:sz w:val="28"/>
          <w:szCs w:val="28"/>
          <w:lang w:eastAsia="ru-RU"/>
        </w:rPr>
        <w:t>П</w:t>
      </w:r>
      <w:r w:rsidR="00EA10A5" w:rsidRPr="00EA10A5">
        <w:rPr>
          <w:rFonts w:ascii="Times New Roman" w:eastAsia="Times New Roman" w:hAnsi="Times New Roman" w:cs="Times New Roman"/>
          <w:sz w:val="28"/>
          <w:szCs w:val="28"/>
          <w:lang w:eastAsia="ru-RU"/>
        </w:rPr>
        <w:t xml:space="preserve">роцедуру получения </w:t>
      </w:r>
      <w:r w:rsidR="00D37AC9">
        <w:rPr>
          <w:rFonts w:ascii="Times New Roman" w:eastAsia="Times New Roman" w:hAnsi="Times New Roman" w:cs="Times New Roman"/>
          <w:sz w:val="28"/>
          <w:szCs w:val="28"/>
          <w:lang w:eastAsia="ru-RU"/>
        </w:rPr>
        <w:t>«</w:t>
      </w:r>
      <w:r w:rsidR="00EA10A5" w:rsidRPr="00EA10A5">
        <w:rPr>
          <w:rFonts w:ascii="Times New Roman" w:eastAsia="Times New Roman" w:hAnsi="Times New Roman" w:cs="Times New Roman"/>
          <w:sz w:val="28"/>
          <w:szCs w:val="28"/>
          <w:lang w:eastAsia="ru-RU"/>
        </w:rPr>
        <w:t xml:space="preserve">Сводного заключения Департамента строительства Ханты-Мансийского автономного округа – Югры о возможности размещения объекта, предлагаемого к строительству (реконструкции), на предлагаемом месте размещения (земельном участке), </w:t>
      </w:r>
      <w:proofErr w:type="gramStart"/>
      <w:r w:rsidR="00EA10A5" w:rsidRPr="00EA10A5">
        <w:rPr>
          <w:rFonts w:ascii="Times New Roman" w:eastAsia="Times New Roman" w:hAnsi="Times New Roman" w:cs="Times New Roman"/>
          <w:sz w:val="28"/>
          <w:szCs w:val="28"/>
          <w:lang w:eastAsia="ru-RU"/>
        </w:rPr>
        <w:t>содержащее</w:t>
      </w:r>
      <w:proofErr w:type="gramEnd"/>
      <w:r w:rsidR="00EA10A5" w:rsidRPr="00EA10A5">
        <w:rPr>
          <w:rFonts w:ascii="Times New Roman" w:eastAsia="Times New Roman" w:hAnsi="Times New Roman" w:cs="Times New Roman"/>
          <w:sz w:val="28"/>
          <w:szCs w:val="28"/>
          <w:lang w:eastAsia="ru-RU"/>
        </w:rPr>
        <w:t xml:space="preserve"> выводы </w:t>
      </w:r>
      <w:r w:rsidR="00D37AC9">
        <w:rPr>
          <w:rFonts w:ascii="Times New Roman" w:eastAsia="Times New Roman" w:hAnsi="Times New Roman" w:cs="Times New Roman"/>
          <w:sz w:val="28"/>
          <w:szCs w:val="28"/>
          <w:lang w:eastAsia="ru-RU"/>
        </w:rPr>
        <w:t xml:space="preserve">              </w:t>
      </w:r>
      <w:r w:rsidR="00EA10A5" w:rsidRPr="00EA10A5">
        <w:rPr>
          <w:rFonts w:ascii="Times New Roman" w:eastAsia="Times New Roman" w:hAnsi="Times New Roman" w:cs="Times New Roman"/>
          <w:sz w:val="28"/>
          <w:szCs w:val="28"/>
          <w:lang w:eastAsia="ru-RU"/>
        </w:rPr>
        <w:t>о площади предлагаемых земельных участков и необходимости создания, переноса или переустройства инженерной и транспортной инфраструктуры</w:t>
      </w:r>
      <w:r w:rsidR="00D37AC9">
        <w:rPr>
          <w:rFonts w:ascii="Times New Roman" w:eastAsia="Times New Roman" w:hAnsi="Times New Roman" w:cs="Times New Roman"/>
          <w:sz w:val="28"/>
          <w:szCs w:val="28"/>
          <w:lang w:eastAsia="ru-RU"/>
        </w:rPr>
        <w:t>».</w:t>
      </w:r>
    </w:p>
    <w:p w:rsidR="00F401A9" w:rsidRPr="00111672" w:rsidRDefault="00CC59CA" w:rsidP="004C6A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w:t>
      </w:r>
      <w:r w:rsidR="00663D0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663D07">
        <w:rPr>
          <w:rFonts w:ascii="Times New Roman" w:eastAsia="Times New Roman" w:hAnsi="Times New Roman" w:cs="Times New Roman"/>
          <w:sz w:val="28"/>
          <w:szCs w:val="28"/>
        </w:rPr>
        <w:t>2.</w:t>
      </w:r>
      <w:r w:rsidR="00246CCE">
        <w:rPr>
          <w:rFonts w:ascii="Times New Roman" w:eastAsia="Times New Roman" w:hAnsi="Times New Roman" w:cs="Times New Roman"/>
          <w:sz w:val="28"/>
          <w:szCs w:val="28"/>
        </w:rPr>
        <w:t>В</w:t>
      </w:r>
      <w:r>
        <w:rPr>
          <w:rFonts w:ascii="Times New Roman" w:eastAsia="Times New Roman" w:hAnsi="Times New Roman" w:cs="Times New Roman"/>
          <w:sz w:val="28"/>
          <w:szCs w:val="28"/>
        </w:rPr>
        <w:t>не</w:t>
      </w:r>
      <w:r w:rsidR="00F968AC" w:rsidRPr="00111672">
        <w:rPr>
          <w:rFonts w:ascii="Times New Roman" w:eastAsia="Times New Roman" w:hAnsi="Times New Roman" w:cs="Times New Roman"/>
          <w:sz w:val="28"/>
          <w:szCs w:val="28"/>
        </w:rPr>
        <w:t>с</w:t>
      </w:r>
      <w:r>
        <w:rPr>
          <w:rFonts w:ascii="Times New Roman" w:eastAsia="Times New Roman" w:hAnsi="Times New Roman" w:cs="Times New Roman"/>
          <w:sz w:val="28"/>
          <w:szCs w:val="28"/>
        </w:rPr>
        <w:t>ение</w:t>
      </w:r>
      <w:r w:rsidR="00F968AC" w:rsidRPr="00111672">
        <w:rPr>
          <w:rFonts w:ascii="Times New Roman" w:eastAsia="Times New Roman" w:hAnsi="Times New Roman" w:cs="Times New Roman"/>
          <w:sz w:val="28"/>
          <w:szCs w:val="28"/>
        </w:rPr>
        <w:t xml:space="preserve"> в </w:t>
      </w:r>
      <w:r w:rsidR="004C6ACE" w:rsidRPr="00111672">
        <w:rPr>
          <w:rFonts w:ascii="Times New Roman" w:eastAsia="Times New Roman" w:hAnsi="Times New Roman" w:cs="Times New Roman"/>
          <w:sz w:val="28"/>
          <w:szCs w:val="28"/>
        </w:rPr>
        <w:t>течение финансового года изменени</w:t>
      </w:r>
      <w:r w:rsidR="00F968AC" w:rsidRPr="00111672">
        <w:rPr>
          <w:rFonts w:ascii="Times New Roman" w:eastAsia="Times New Roman" w:hAnsi="Times New Roman" w:cs="Times New Roman"/>
          <w:sz w:val="28"/>
          <w:szCs w:val="28"/>
        </w:rPr>
        <w:t>я</w:t>
      </w:r>
      <w:r w:rsidR="004C6ACE" w:rsidRPr="00111672">
        <w:rPr>
          <w:rFonts w:ascii="Times New Roman" w:eastAsia="Times New Roman" w:hAnsi="Times New Roman" w:cs="Times New Roman"/>
          <w:sz w:val="28"/>
          <w:szCs w:val="28"/>
        </w:rPr>
        <w:t xml:space="preserve"> </w:t>
      </w:r>
      <w:r w:rsidR="00B74BAE">
        <w:rPr>
          <w:rFonts w:ascii="Times New Roman" w:eastAsia="Times New Roman" w:hAnsi="Times New Roman" w:cs="Times New Roman"/>
          <w:sz w:val="28"/>
          <w:szCs w:val="28"/>
        </w:rPr>
        <w:t xml:space="preserve">в случае </w:t>
      </w:r>
      <w:r w:rsidR="00F968AC" w:rsidRPr="00111672">
        <w:rPr>
          <w:rFonts w:ascii="Times New Roman" w:eastAsia="Times New Roman" w:hAnsi="Times New Roman" w:cs="Times New Roman"/>
          <w:sz w:val="28"/>
          <w:szCs w:val="28"/>
        </w:rPr>
        <w:t xml:space="preserve">принятия </w:t>
      </w:r>
      <w:r w:rsidR="004C6ACE" w:rsidRPr="00111672">
        <w:rPr>
          <w:rFonts w:ascii="Times New Roman" w:eastAsia="Times New Roman" w:hAnsi="Times New Roman" w:cs="Times New Roman"/>
          <w:sz w:val="28"/>
          <w:szCs w:val="28"/>
        </w:rPr>
        <w:t xml:space="preserve">решений Правительства </w:t>
      </w:r>
      <w:r w:rsidR="00F968AC" w:rsidRPr="00111672">
        <w:rPr>
          <w:rFonts w:ascii="Times New Roman" w:eastAsia="Times New Roman" w:hAnsi="Times New Roman" w:cs="Times New Roman"/>
          <w:sz w:val="28"/>
          <w:szCs w:val="28"/>
        </w:rPr>
        <w:t>Ханты-Мансийского автономного округа – Югры</w:t>
      </w:r>
      <w:r w:rsidR="00B74BAE">
        <w:rPr>
          <w:rFonts w:ascii="Times New Roman" w:eastAsia="Times New Roman" w:hAnsi="Times New Roman" w:cs="Times New Roman"/>
          <w:sz w:val="28"/>
          <w:szCs w:val="28"/>
        </w:rPr>
        <w:t xml:space="preserve">, </w:t>
      </w:r>
      <w:r w:rsidR="004C6ACE" w:rsidRPr="00111672">
        <w:rPr>
          <w:rFonts w:ascii="Times New Roman" w:eastAsia="Times New Roman" w:hAnsi="Times New Roman" w:cs="Times New Roman"/>
          <w:sz w:val="28"/>
          <w:szCs w:val="28"/>
        </w:rPr>
        <w:t>уточнени</w:t>
      </w:r>
      <w:r w:rsidR="00F968AC" w:rsidRPr="00111672">
        <w:rPr>
          <w:rFonts w:ascii="Times New Roman" w:eastAsia="Times New Roman" w:hAnsi="Times New Roman" w:cs="Times New Roman"/>
          <w:sz w:val="28"/>
          <w:szCs w:val="28"/>
        </w:rPr>
        <w:t>я</w:t>
      </w:r>
      <w:r w:rsidR="004C6ACE" w:rsidRPr="00111672">
        <w:rPr>
          <w:rFonts w:ascii="Times New Roman" w:eastAsia="Times New Roman" w:hAnsi="Times New Roman" w:cs="Times New Roman"/>
          <w:sz w:val="28"/>
          <w:szCs w:val="28"/>
        </w:rPr>
        <w:t xml:space="preserve"> (изменени</w:t>
      </w:r>
      <w:r w:rsidR="00F968AC" w:rsidRPr="00111672">
        <w:rPr>
          <w:rFonts w:ascii="Times New Roman" w:eastAsia="Times New Roman" w:hAnsi="Times New Roman" w:cs="Times New Roman"/>
          <w:sz w:val="28"/>
          <w:szCs w:val="28"/>
        </w:rPr>
        <w:t>я</w:t>
      </w:r>
      <w:r w:rsidR="004C6ACE" w:rsidRPr="00111672">
        <w:rPr>
          <w:rFonts w:ascii="Times New Roman" w:eastAsia="Times New Roman" w:hAnsi="Times New Roman" w:cs="Times New Roman"/>
          <w:sz w:val="28"/>
          <w:szCs w:val="28"/>
        </w:rPr>
        <w:t xml:space="preserve">) параметров закона о бюджете </w:t>
      </w:r>
      <w:r w:rsidR="00F968AC" w:rsidRPr="00111672">
        <w:rPr>
          <w:rFonts w:ascii="Times New Roman" w:eastAsia="Times New Roman" w:hAnsi="Times New Roman" w:cs="Times New Roman"/>
          <w:sz w:val="28"/>
          <w:szCs w:val="28"/>
        </w:rPr>
        <w:t>Ханты-Мансийского автономного округа – Югры</w:t>
      </w:r>
      <w:r w:rsidR="00B74BAE">
        <w:rPr>
          <w:rFonts w:ascii="Times New Roman" w:eastAsia="Times New Roman" w:hAnsi="Times New Roman" w:cs="Times New Roman"/>
          <w:sz w:val="28"/>
          <w:szCs w:val="28"/>
        </w:rPr>
        <w:t xml:space="preserve">, </w:t>
      </w:r>
      <w:r w:rsidR="00897BFF" w:rsidRPr="00111672">
        <w:rPr>
          <w:rFonts w:ascii="Times New Roman" w:eastAsia="Times New Roman" w:hAnsi="Times New Roman" w:cs="Times New Roman"/>
          <w:sz w:val="28"/>
          <w:szCs w:val="28"/>
        </w:rPr>
        <w:t>уточнения</w:t>
      </w:r>
      <w:r w:rsidR="004C6ACE" w:rsidRPr="00111672">
        <w:rPr>
          <w:rFonts w:ascii="Times New Roman" w:eastAsia="Times New Roman" w:hAnsi="Times New Roman" w:cs="Times New Roman"/>
          <w:sz w:val="28"/>
          <w:szCs w:val="28"/>
        </w:rPr>
        <w:t xml:space="preserve"> наименования объектов.</w:t>
      </w:r>
    </w:p>
    <w:p w:rsidR="00F401A9" w:rsidRPr="00111672" w:rsidRDefault="00F401A9" w:rsidP="00F401A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1672">
        <w:rPr>
          <w:rFonts w:ascii="Times New Roman" w:eastAsia="Times New Roman" w:hAnsi="Times New Roman" w:cs="Times New Roman"/>
          <w:sz w:val="28"/>
          <w:szCs w:val="28"/>
        </w:rPr>
        <w:t>3.Контроль исполнения распоряжения оставляю за собой.</w:t>
      </w:r>
    </w:p>
    <w:p w:rsidR="005811AD" w:rsidRPr="00F122AD" w:rsidRDefault="005811AD" w:rsidP="00BE75F8">
      <w:pPr>
        <w:spacing w:after="0" w:line="240" w:lineRule="auto"/>
        <w:jc w:val="both"/>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42" w:type="dxa"/>
        <w:tblLook w:val="04A0" w:firstRow="1" w:lastRow="0" w:firstColumn="1" w:lastColumn="0" w:noHBand="0" w:noVBand="1"/>
      </w:tblPr>
      <w:tblGrid>
        <w:gridCol w:w="5349"/>
        <w:gridCol w:w="4290"/>
      </w:tblGrid>
      <w:tr w:rsidR="00F01575" w:rsidRPr="00655ED1" w:rsidTr="00437FDF">
        <w:tc>
          <w:tcPr>
            <w:tcW w:w="5349" w:type="dxa"/>
            <w:shd w:val="clear" w:color="auto" w:fill="auto"/>
          </w:tcPr>
          <w:p w:rsidR="00F01575" w:rsidRPr="00F01575" w:rsidRDefault="00F01575" w:rsidP="00F01575">
            <w:pPr>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603F03">
            <w:pPr>
              <w:ind w:right="-102"/>
              <w:rPr>
                <w:rFonts w:ascii="Times New Roman" w:eastAsia="Calibri" w:hAnsi="Times New Roman"/>
                <w:sz w:val="28"/>
                <w:szCs w:val="28"/>
              </w:rPr>
            </w:pPr>
            <w:r>
              <w:rPr>
                <w:rFonts w:ascii="Times New Roman" w:eastAsia="Calibri" w:hAnsi="Times New Roman"/>
                <w:sz w:val="28"/>
                <w:szCs w:val="28"/>
              </w:rPr>
              <w:t xml:space="preserve">                                 </w:t>
            </w:r>
            <w:r w:rsidR="00BE75F8">
              <w:rPr>
                <w:rFonts w:ascii="Times New Roman" w:eastAsia="Calibri" w:hAnsi="Times New Roman"/>
                <w:sz w:val="28"/>
                <w:szCs w:val="28"/>
              </w:rPr>
              <w:t xml:space="preserve">  </w:t>
            </w:r>
            <w:r w:rsidR="00D37AC9">
              <w:rPr>
                <w:rFonts w:ascii="Times New Roman" w:eastAsia="Calibri" w:hAnsi="Times New Roman"/>
                <w:sz w:val="28"/>
                <w:szCs w:val="28"/>
              </w:rPr>
              <w:t xml:space="preserve">       </w:t>
            </w:r>
            <w:proofErr w:type="spellStart"/>
            <w:r w:rsidR="00603F03">
              <w:rPr>
                <w:rFonts w:ascii="Times New Roman" w:eastAsia="Calibri" w:hAnsi="Times New Roman"/>
                <w:sz w:val="28"/>
                <w:szCs w:val="28"/>
              </w:rPr>
              <w:t>Э.Х.Бугай</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0B144F" w:rsidRDefault="000B144F" w:rsidP="00CB0F28">
      <w:pPr>
        <w:pStyle w:val="affff1"/>
        <w:jc w:val="center"/>
        <w:rPr>
          <w:rFonts w:ascii="Times New Roman" w:hAnsi="Times New Roman" w:cs="Times New Roman"/>
          <w:sz w:val="28"/>
          <w:szCs w:val="28"/>
        </w:rPr>
      </w:pPr>
    </w:p>
    <w:p w:rsidR="000B144F" w:rsidRDefault="000B144F" w:rsidP="00CB0F28">
      <w:pPr>
        <w:pStyle w:val="affff1"/>
        <w:jc w:val="center"/>
        <w:rPr>
          <w:rFonts w:ascii="Times New Roman" w:hAnsi="Times New Roman" w:cs="Times New Roman"/>
          <w:sz w:val="28"/>
          <w:szCs w:val="28"/>
        </w:rPr>
      </w:pPr>
    </w:p>
    <w:p w:rsidR="008B0787" w:rsidRDefault="008B0787" w:rsidP="00CB0F28">
      <w:pPr>
        <w:pStyle w:val="affff1"/>
        <w:jc w:val="center"/>
        <w:rPr>
          <w:rFonts w:ascii="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2C4583" w:rsidRDefault="002C4583"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9B4B49" w:rsidRDefault="009B4B49"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B74BAE" w:rsidRDefault="00B74BAE"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B74BAE" w:rsidRDefault="00B74BAE"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B74BAE" w:rsidRDefault="00B74BAE" w:rsidP="008B0787">
      <w:pPr>
        <w:autoSpaceDE w:val="0"/>
        <w:autoSpaceDN w:val="0"/>
        <w:adjustRightInd w:val="0"/>
        <w:spacing w:after="0" w:line="240" w:lineRule="auto"/>
        <w:jc w:val="center"/>
        <w:rPr>
          <w:rFonts w:ascii="Times New Roman" w:eastAsia="Times New Roman" w:hAnsi="Times New Roman" w:cs="Times New Roman"/>
          <w:sz w:val="28"/>
          <w:szCs w:val="28"/>
        </w:rPr>
      </w:pPr>
    </w:p>
    <w:p w:rsidR="00714E3E" w:rsidRDefault="001654E8" w:rsidP="00896711">
      <w:pPr>
        <w:autoSpaceDE w:val="0"/>
        <w:autoSpaceDN w:val="0"/>
        <w:adjustRightInd w:val="0"/>
        <w:spacing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1654E8" w:rsidRDefault="00714E3E" w:rsidP="002C45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4E8">
        <w:rPr>
          <w:rFonts w:ascii="Times New Roman" w:eastAsia="Times New Roman" w:hAnsi="Times New Roman" w:cs="Times New Roman"/>
          <w:sz w:val="28"/>
          <w:szCs w:val="28"/>
          <w:lang w:eastAsia="ru-RU"/>
        </w:rPr>
        <w:t xml:space="preserve">     </w:t>
      </w:r>
      <w:r w:rsidR="00B74396">
        <w:rPr>
          <w:rFonts w:ascii="Times New Roman" w:eastAsia="Times New Roman" w:hAnsi="Times New Roman" w:cs="Times New Roman"/>
          <w:sz w:val="28"/>
          <w:szCs w:val="28"/>
          <w:lang w:eastAsia="ru-RU"/>
        </w:rPr>
        <w:t>Приложение</w:t>
      </w:r>
    </w:p>
    <w:p w:rsidR="002C4583" w:rsidRDefault="001654E8" w:rsidP="002C45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распоряжению</w:t>
      </w:r>
    </w:p>
    <w:p w:rsidR="001654E8" w:rsidRDefault="001654E8" w:rsidP="002C45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города</w:t>
      </w:r>
    </w:p>
    <w:p w:rsidR="001654E8" w:rsidRDefault="001654E8" w:rsidP="002C45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w:t>
      </w:r>
      <w:r w:rsidR="00A41FFF">
        <w:rPr>
          <w:rFonts w:ascii="Times New Roman" w:eastAsia="Times New Roman" w:hAnsi="Times New Roman" w:cs="Times New Roman"/>
          <w:sz w:val="28"/>
          <w:szCs w:val="28"/>
          <w:lang w:eastAsia="ru-RU"/>
        </w:rPr>
        <w:t xml:space="preserve"> 09.02.2022</w:t>
      </w:r>
      <w:r>
        <w:rPr>
          <w:rFonts w:ascii="Times New Roman" w:eastAsia="Times New Roman" w:hAnsi="Times New Roman" w:cs="Times New Roman"/>
          <w:sz w:val="28"/>
          <w:szCs w:val="28"/>
          <w:lang w:eastAsia="ru-RU"/>
        </w:rPr>
        <w:t xml:space="preserve"> </w:t>
      </w:r>
      <w:r w:rsidR="00A41FFF">
        <w:rPr>
          <w:rFonts w:ascii="Times New Roman" w:eastAsia="Times New Roman" w:hAnsi="Times New Roman" w:cs="Times New Roman"/>
          <w:sz w:val="28"/>
          <w:szCs w:val="28"/>
          <w:lang w:eastAsia="ru-RU"/>
        </w:rPr>
        <w:t>№ 34-р</w:t>
      </w:r>
    </w:p>
    <w:p w:rsidR="002C4583" w:rsidRDefault="002C4583" w:rsidP="002C45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4583" w:rsidRDefault="00B74BAE" w:rsidP="00CA38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74BAE">
        <w:rPr>
          <w:rFonts w:ascii="Times New Roman" w:eastAsia="Times New Roman" w:hAnsi="Times New Roman" w:cs="Times New Roman"/>
          <w:sz w:val="28"/>
          <w:szCs w:val="28"/>
          <w:lang w:eastAsia="ru-RU"/>
        </w:rPr>
        <w:t>рган</w:t>
      </w:r>
      <w:r>
        <w:rPr>
          <w:rFonts w:ascii="Times New Roman" w:eastAsia="Times New Roman" w:hAnsi="Times New Roman" w:cs="Times New Roman"/>
          <w:sz w:val="28"/>
          <w:szCs w:val="28"/>
          <w:lang w:eastAsia="ru-RU"/>
        </w:rPr>
        <w:t>ы</w:t>
      </w:r>
      <w:r w:rsidRPr="00B74BAE">
        <w:rPr>
          <w:rFonts w:ascii="Times New Roman" w:eastAsia="Times New Roman" w:hAnsi="Times New Roman" w:cs="Times New Roman"/>
          <w:sz w:val="28"/>
          <w:szCs w:val="28"/>
          <w:lang w:eastAsia="ru-RU"/>
        </w:rPr>
        <w:t xml:space="preserve"> и структурны</w:t>
      </w:r>
      <w:r w:rsidR="005B6387">
        <w:rPr>
          <w:rFonts w:ascii="Times New Roman" w:eastAsia="Times New Roman" w:hAnsi="Times New Roman" w:cs="Times New Roman"/>
          <w:sz w:val="28"/>
          <w:szCs w:val="28"/>
          <w:lang w:eastAsia="ru-RU"/>
        </w:rPr>
        <w:t>е</w:t>
      </w:r>
      <w:r w:rsidRPr="00B74BAE">
        <w:rPr>
          <w:rFonts w:ascii="Times New Roman" w:eastAsia="Times New Roman" w:hAnsi="Times New Roman" w:cs="Times New Roman"/>
          <w:sz w:val="28"/>
          <w:szCs w:val="28"/>
          <w:lang w:eastAsia="ru-RU"/>
        </w:rPr>
        <w:t xml:space="preserve"> подразделени</w:t>
      </w:r>
      <w:r>
        <w:rPr>
          <w:rFonts w:ascii="Times New Roman" w:eastAsia="Times New Roman" w:hAnsi="Times New Roman" w:cs="Times New Roman"/>
          <w:sz w:val="28"/>
          <w:szCs w:val="28"/>
          <w:lang w:eastAsia="ru-RU"/>
        </w:rPr>
        <w:t>я</w:t>
      </w:r>
      <w:r w:rsidRPr="00B74BAE">
        <w:rPr>
          <w:rFonts w:ascii="Times New Roman" w:eastAsia="Times New Roman" w:hAnsi="Times New Roman" w:cs="Times New Roman"/>
          <w:sz w:val="28"/>
          <w:szCs w:val="28"/>
          <w:lang w:eastAsia="ru-RU"/>
        </w:rPr>
        <w:t xml:space="preserve"> администрации города Нефтеюганска</w:t>
      </w:r>
      <w:r>
        <w:rPr>
          <w:rFonts w:ascii="Times New Roman" w:eastAsia="Times New Roman" w:hAnsi="Times New Roman" w:cs="Times New Roman"/>
          <w:sz w:val="28"/>
          <w:szCs w:val="28"/>
          <w:lang w:eastAsia="ru-RU"/>
        </w:rPr>
        <w:t>,</w:t>
      </w:r>
      <w:r w:rsidRPr="00B74B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74BAE">
        <w:rPr>
          <w:rFonts w:ascii="Times New Roman" w:eastAsia="Times New Roman" w:hAnsi="Times New Roman" w:cs="Times New Roman"/>
          <w:sz w:val="28"/>
          <w:szCs w:val="28"/>
          <w:lang w:eastAsia="ru-RU"/>
        </w:rPr>
        <w:t>тветственны</w:t>
      </w:r>
      <w:r>
        <w:rPr>
          <w:rFonts w:ascii="Times New Roman" w:eastAsia="Times New Roman" w:hAnsi="Times New Roman" w:cs="Times New Roman"/>
          <w:sz w:val="28"/>
          <w:szCs w:val="28"/>
          <w:lang w:eastAsia="ru-RU"/>
        </w:rPr>
        <w:t>е</w:t>
      </w:r>
      <w:r w:rsidRPr="00B74BAE">
        <w:rPr>
          <w:rFonts w:ascii="Times New Roman" w:eastAsia="Times New Roman" w:hAnsi="Times New Roman" w:cs="Times New Roman"/>
          <w:sz w:val="28"/>
          <w:szCs w:val="28"/>
          <w:lang w:eastAsia="ru-RU"/>
        </w:rPr>
        <w:t xml:space="preserve"> за ввод данных в программное обеспечение </w:t>
      </w:r>
      <w:r w:rsidR="00D37AC9">
        <w:rPr>
          <w:rFonts w:ascii="Times New Roman" w:eastAsia="Times New Roman" w:hAnsi="Times New Roman" w:cs="Times New Roman"/>
          <w:sz w:val="28"/>
          <w:szCs w:val="28"/>
          <w:lang w:eastAsia="ru-RU"/>
        </w:rPr>
        <w:t>«</w:t>
      </w:r>
      <w:r w:rsidRPr="00B74BAE">
        <w:rPr>
          <w:rFonts w:ascii="Times New Roman" w:eastAsia="Times New Roman" w:hAnsi="Times New Roman" w:cs="Times New Roman"/>
          <w:sz w:val="28"/>
          <w:szCs w:val="28"/>
          <w:lang w:eastAsia="ru-RU"/>
        </w:rPr>
        <w:t>Оценка инвестиционных проектов Ханты-Мансийского автономного округа – Югры</w:t>
      </w:r>
      <w:r w:rsidR="00D37AC9">
        <w:rPr>
          <w:rFonts w:ascii="Times New Roman" w:eastAsia="Times New Roman" w:hAnsi="Times New Roman" w:cs="Times New Roman"/>
          <w:sz w:val="28"/>
          <w:szCs w:val="28"/>
          <w:lang w:eastAsia="ru-RU"/>
        </w:rPr>
        <w:t>»</w:t>
      </w:r>
      <w:r w:rsidRPr="00B74BAE">
        <w:rPr>
          <w:rFonts w:ascii="Times New Roman" w:eastAsia="Times New Roman" w:hAnsi="Times New Roman" w:cs="Times New Roman"/>
          <w:sz w:val="28"/>
          <w:szCs w:val="28"/>
          <w:lang w:eastAsia="ru-RU"/>
        </w:rPr>
        <w:t xml:space="preserve"> по объектам, расположенным на территории муниципального образования город Нефтеюганск</w:t>
      </w:r>
      <w:r w:rsidR="008F15B8">
        <w:rPr>
          <w:rFonts w:ascii="Times New Roman" w:eastAsia="Times New Roman" w:hAnsi="Times New Roman" w:cs="Times New Roman"/>
          <w:sz w:val="28"/>
          <w:szCs w:val="28"/>
          <w:lang w:eastAsia="ru-RU"/>
        </w:rPr>
        <w:t>,</w:t>
      </w:r>
      <w:r w:rsidR="00922F87">
        <w:rPr>
          <w:rFonts w:ascii="Times New Roman" w:eastAsia="Times New Roman" w:hAnsi="Times New Roman" w:cs="Times New Roman"/>
          <w:sz w:val="28"/>
          <w:szCs w:val="28"/>
          <w:lang w:eastAsia="ru-RU"/>
        </w:rPr>
        <w:t xml:space="preserve"> на 2023 год и плановый период 2024 и 2025 годов</w:t>
      </w:r>
    </w:p>
    <w:p w:rsidR="00B74BAE" w:rsidRPr="00285475" w:rsidRDefault="00B74BAE" w:rsidP="00CA38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49"/>
        <w:gridCol w:w="3274"/>
        <w:gridCol w:w="2551"/>
        <w:gridCol w:w="2977"/>
      </w:tblGrid>
      <w:tr w:rsidR="00B74BAE" w:rsidRPr="00B74BAE" w:rsidTr="00B74BAE">
        <w:trPr>
          <w:trHeight w:val="1085"/>
          <w:tblHeader/>
        </w:trPr>
        <w:tc>
          <w:tcPr>
            <w:tcW w:w="549" w:type="dxa"/>
          </w:tcPr>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 п/п</w:t>
            </w:r>
          </w:p>
        </w:tc>
        <w:tc>
          <w:tcPr>
            <w:tcW w:w="3274" w:type="dxa"/>
          </w:tcPr>
          <w:p w:rsidR="00B74BAE" w:rsidRDefault="00B74BAE" w:rsidP="00714E3E">
            <w:pPr>
              <w:autoSpaceDE w:val="0"/>
              <w:autoSpaceDN w:val="0"/>
              <w:adjustRightInd w:val="0"/>
              <w:jc w:val="center"/>
              <w:rPr>
                <w:rFonts w:ascii="Times New Roman" w:eastAsia="Times New Roman" w:hAnsi="Times New Roman" w:cs="Times New Roman"/>
                <w:lang w:eastAsia="ru-RU"/>
              </w:rPr>
            </w:pPr>
          </w:p>
          <w:p w:rsidR="00B74BAE" w:rsidRDefault="00B74BAE" w:rsidP="00714E3E">
            <w:pPr>
              <w:autoSpaceDE w:val="0"/>
              <w:autoSpaceDN w:val="0"/>
              <w:adjustRightInd w:val="0"/>
              <w:jc w:val="center"/>
              <w:rPr>
                <w:rFonts w:ascii="Times New Roman" w:eastAsia="Times New Roman" w:hAnsi="Times New Roman" w:cs="Times New Roman"/>
                <w:lang w:eastAsia="ru-RU"/>
              </w:rPr>
            </w:pPr>
          </w:p>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Наименование объекта</w:t>
            </w:r>
          </w:p>
        </w:tc>
        <w:tc>
          <w:tcPr>
            <w:tcW w:w="2551" w:type="dxa"/>
          </w:tcPr>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Наименование государственной программы Ханты-Мансийского автономного округа – Югры</w:t>
            </w:r>
          </w:p>
        </w:tc>
        <w:tc>
          <w:tcPr>
            <w:tcW w:w="2977" w:type="dxa"/>
          </w:tcPr>
          <w:p w:rsidR="00663D07" w:rsidRDefault="00663D07" w:rsidP="00714E3E">
            <w:pPr>
              <w:autoSpaceDE w:val="0"/>
              <w:autoSpaceDN w:val="0"/>
              <w:adjustRightInd w:val="0"/>
              <w:jc w:val="center"/>
              <w:rPr>
                <w:rFonts w:ascii="Times New Roman" w:eastAsia="Times New Roman" w:hAnsi="Times New Roman" w:cs="Times New Roman"/>
                <w:lang w:eastAsia="ru-RU"/>
              </w:rPr>
            </w:pPr>
          </w:p>
          <w:p w:rsidR="00B74BAE" w:rsidRPr="00B74BAE" w:rsidRDefault="00B74BAE" w:rsidP="00663D07">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Структурное подразделение администрации города Нефтеюганска</w:t>
            </w:r>
          </w:p>
        </w:tc>
      </w:tr>
      <w:tr w:rsidR="00B74BAE" w:rsidRPr="00B74BAE" w:rsidTr="00B74BAE">
        <w:trPr>
          <w:trHeight w:val="275"/>
        </w:trPr>
        <w:tc>
          <w:tcPr>
            <w:tcW w:w="549" w:type="dxa"/>
          </w:tcPr>
          <w:p w:rsidR="00B74BAE" w:rsidRPr="00B74BAE" w:rsidRDefault="00B74BAE" w:rsidP="00872FC7">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1.</w:t>
            </w:r>
          </w:p>
        </w:tc>
        <w:tc>
          <w:tcPr>
            <w:tcW w:w="3274" w:type="dxa"/>
          </w:tcPr>
          <w:p w:rsidR="00B74BAE" w:rsidRPr="00B74BAE" w:rsidRDefault="00B74BAE" w:rsidP="00714E3E">
            <w:pP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 xml:space="preserve">Многофункциональный спортивный комплекс в </w:t>
            </w:r>
            <w:proofErr w:type="spellStart"/>
            <w:r w:rsidRPr="00B74BAE">
              <w:rPr>
                <w:rFonts w:ascii="Times New Roman" w:eastAsia="Times New Roman" w:hAnsi="Times New Roman" w:cs="Times New Roman"/>
                <w:lang w:eastAsia="ru-RU"/>
              </w:rPr>
              <w:t>г.Нефтеюганске</w:t>
            </w:r>
            <w:proofErr w:type="spellEnd"/>
          </w:p>
        </w:tc>
        <w:tc>
          <w:tcPr>
            <w:tcW w:w="2551" w:type="dxa"/>
          </w:tcPr>
          <w:p w:rsidR="00B74BAE" w:rsidRPr="00B74BAE" w:rsidRDefault="00B74BAE" w:rsidP="00D37AC9">
            <w:pPr>
              <w:jc w:val="center"/>
              <w:rPr>
                <w:rFonts w:ascii="Times New Roman" w:hAnsi="Times New Roman" w:cs="Times New Roman"/>
              </w:rPr>
            </w:pPr>
            <w:r w:rsidRPr="00B74BAE">
              <w:rPr>
                <w:rFonts w:ascii="Times New Roman" w:eastAsia="Times New Roman" w:hAnsi="Times New Roman" w:cs="Times New Roman"/>
                <w:lang w:eastAsia="ru-RU"/>
              </w:rPr>
              <w:t xml:space="preserve">Государственная программа Ханты-Мансийского автономного округа – Югры </w:t>
            </w:r>
            <w:r w:rsidR="00D37AC9">
              <w:rPr>
                <w:rFonts w:ascii="Times New Roman" w:eastAsia="Times New Roman" w:hAnsi="Times New Roman" w:cs="Times New Roman"/>
                <w:lang w:eastAsia="ru-RU"/>
              </w:rPr>
              <w:t>«</w:t>
            </w:r>
            <w:r w:rsidRPr="00B74BAE">
              <w:rPr>
                <w:rFonts w:ascii="Times New Roman" w:eastAsia="Times New Roman" w:hAnsi="Times New Roman" w:cs="Times New Roman"/>
                <w:lang w:eastAsia="ru-RU"/>
              </w:rPr>
              <w:t>Развитие физической культуры и спорта</w:t>
            </w:r>
            <w:r w:rsidR="00D37AC9">
              <w:rPr>
                <w:rFonts w:ascii="Times New Roman" w:eastAsia="Times New Roman" w:hAnsi="Times New Roman" w:cs="Times New Roman"/>
                <w:lang w:eastAsia="ru-RU"/>
              </w:rPr>
              <w:t>»</w:t>
            </w:r>
          </w:p>
        </w:tc>
        <w:tc>
          <w:tcPr>
            <w:tcW w:w="2977" w:type="dxa"/>
          </w:tcPr>
          <w:p w:rsidR="00B74BAE" w:rsidRPr="00B74BAE" w:rsidRDefault="00B74BAE" w:rsidP="00D37AC9">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Комитет физической культуры и спорта администрации города Нефтеюганска</w:t>
            </w:r>
          </w:p>
        </w:tc>
      </w:tr>
      <w:tr w:rsidR="00B74BAE" w:rsidRPr="00B74BAE" w:rsidTr="00B74BAE">
        <w:trPr>
          <w:trHeight w:val="259"/>
        </w:trPr>
        <w:tc>
          <w:tcPr>
            <w:tcW w:w="549" w:type="dxa"/>
          </w:tcPr>
          <w:p w:rsidR="00B74BAE" w:rsidRPr="00B74BAE" w:rsidRDefault="00B74BAE" w:rsidP="00872FC7">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2.</w:t>
            </w:r>
          </w:p>
        </w:tc>
        <w:tc>
          <w:tcPr>
            <w:tcW w:w="3274" w:type="dxa"/>
          </w:tcPr>
          <w:p w:rsidR="00B74BAE" w:rsidRPr="00B74BAE" w:rsidRDefault="00B74BAE" w:rsidP="00714E3E">
            <w:pPr>
              <w:rPr>
                <w:rFonts w:ascii="Times New Roman" w:hAnsi="Times New Roman" w:cs="Times New Roman"/>
              </w:rPr>
            </w:pPr>
            <w:r w:rsidRPr="00B74BAE">
              <w:rPr>
                <w:rFonts w:ascii="Times New Roman" w:hAnsi="Times New Roman" w:cs="Times New Roman"/>
              </w:rPr>
              <w:t>Средняя общеобразовательная</w:t>
            </w:r>
          </w:p>
          <w:p w:rsidR="00B74BAE" w:rsidRPr="00B74BAE" w:rsidRDefault="00B74BAE" w:rsidP="00714E3E">
            <w:pPr>
              <w:rPr>
                <w:rFonts w:ascii="Times New Roman" w:hAnsi="Times New Roman" w:cs="Times New Roman"/>
              </w:rPr>
            </w:pPr>
            <w:r w:rsidRPr="00B74BAE">
              <w:rPr>
                <w:rFonts w:ascii="Times New Roman" w:hAnsi="Times New Roman" w:cs="Times New Roman"/>
              </w:rPr>
              <w:t xml:space="preserve">школа в 17 микрорайоне </w:t>
            </w:r>
            <w:r w:rsidR="00663D07">
              <w:rPr>
                <w:rFonts w:ascii="Times New Roman" w:hAnsi="Times New Roman" w:cs="Times New Roman"/>
              </w:rPr>
              <w:t xml:space="preserve">          </w:t>
            </w:r>
            <w:r w:rsidRPr="00B74BAE">
              <w:rPr>
                <w:rFonts w:ascii="Times New Roman" w:hAnsi="Times New Roman" w:cs="Times New Roman"/>
              </w:rPr>
              <w:t>г.Нефтеюганска</w:t>
            </w:r>
          </w:p>
          <w:p w:rsidR="00B74BAE" w:rsidRPr="00B74BAE" w:rsidRDefault="00B74BAE" w:rsidP="00714E3E">
            <w:pPr>
              <w:rPr>
                <w:rFonts w:ascii="Times New Roman" w:hAnsi="Times New Roman" w:cs="Times New Roman"/>
              </w:rPr>
            </w:pPr>
            <w:r w:rsidRPr="00B74BAE">
              <w:rPr>
                <w:rFonts w:ascii="Times New Roman" w:hAnsi="Times New Roman" w:cs="Times New Roman"/>
              </w:rPr>
              <w:t>(Общеобразовательная</w:t>
            </w:r>
          </w:p>
          <w:p w:rsidR="00B74BAE" w:rsidRPr="00B74BAE" w:rsidRDefault="00B74BAE" w:rsidP="00714E3E">
            <w:pPr>
              <w:rPr>
                <w:rFonts w:ascii="Times New Roman" w:hAnsi="Times New Roman" w:cs="Times New Roman"/>
              </w:rPr>
            </w:pPr>
            <w:r w:rsidRPr="00B74BAE">
              <w:rPr>
                <w:rFonts w:ascii="Times New Roman" w:hAnsi="Times New Roman" w:cs="Times New Roman"/>
              </w:rPr>
              <w:t>организация с углубленным</w:t>
            </w:r>
          </w:p>
          <w:p w:rsidR="00B74BAE" w:rsidRPr="00B74BAE" w:rsidRDefault="00B74BAE" w:rsidP="00714E3E">
            <w:pPr>
              <w:rPr>
                <w:rFonts w:ascii="Times New Roman" w:hAnsi="Times New Roman" w:cs="Times New Roman"/>
              </w:rPr>
            </w:pPr>
            <w:r w:rsidRPr="00B74BAE">
              <w:rPr>
                <w:rFonts w:ascii="Times New Roman" w:hAnsi="Times New Roman" w:cs="Times New Roman"/>
              </w:rPr>
              <w:t>изучением отдельных</w:t>
            </w:r>
          </w:p>
          <w:p w:rsidR="00B74BAE" w:rsidRPr="00B74BAE" w:rsidRDefault="00B74BAE" w:rsidP="00714E3E">
            <w:pPr>
              <w:rPr>
                <w:rFonts w:ascii="Times New Roman" w:hAnsi="Times New Roman" w:cs="Times New Roman"/>
              </w:rPr>
            </w:pPr>
            <w:r w:rsidRPr="00B74BAE">
              <w:rPr>
                <w:rFonts w:ascii="Times New Roman" w:hAnsi="Times New Roman" w:cs="Times New Roman"/>
              </w:rPr>
              <w:t>предметов с универсальной</w:t>
            </w:r>
          </w:p>
          <w:p w:rsidR="00B74BAE" w:rsidRPr="00B74BAE" w:rsidRDefault="00B74BAE" w:rsidP="00714E3E">
            <w:pPr>
              <w:rPr>
                <w:rFonts w:ascii="Times New Roman" w:hAnsi="Times New Roman" w:cs="Times New Roman"/>
              </w:rPr>
            </w:pPr>
            <w:r w:rsidRPr="00B74BAE">
              <w:rPr>
                <w:rFonts w:ascii="Times New Roman" w:hAnsi="Times New Roman" w:cs="Times New Roman"/>
              </w:rPr>
              <w:t>безбарьерной средой)</w:t>
            </w:r>
          </w:p>
        </w:tc>
        <w:tc>
          <w:tcPr>
            <w:tcW w:w="2551" w:type="dxa"/>
          </w:tcPr>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Государственная программа</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Ханты-Мансийского</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автономного округа - Югры</w:t>
            </w:r>
          </w:p>
          <w:p w:rsidR="00B74BAE" w:rsidRPr="00B74BAE" w:rsidRDefault="00D37AC9" w:rsidP="00D37AC9">
            <w:pPr>
              <w:jc w:val="center"/>
              <w:rPr>
                <w:rFonts w:ascii="Times New Roman" w:hAnsi="Times New Roman" w:cs="Times New Roman"/>
              </w:rPr>
            </w:pPr>
            <w:r>
              <w:rPr>
                <w:rFonts w:ascii="Times New Roman" w:hAnsi="Times New Roman" w:cs="Times New Roman"/>
              </w:rPr>
              <w:t>«</w:t>
            </w:r>
            <w:r w:rsidR="00B74BAE" w:rsidRPr="00B74BAE">
              <w:rPr>
                <w:rFonts w:ascii="Times New Roman" w:hAnsi="Times New Roman" w:cs="Times New Roman"/>
              </w:rPr>
              <w:t>Развитие образования</w:t>
            </w:r>
            <w:r>
              <w:rPr>
                <w:rFonts w:ascii="Times New Roman" w:hAnsi="Times New Roman" w:cs="Times New Roman"/>
              </w:rPr>
              <w:t>»</w:t>
            </w:r>
          </w:p>
        </w:tc>
        <w:tc>
          <w:tcPr>
            <w:tcW w:w="2977" w:type="dxa"/>
          </w:tcPr>
          <w:p w:rsidR="00B74BAE" w:rsidRPr="00B74BAE" w:rsidRDefault="00B74BAE" w:rsidP="00D37AC9">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Департамент образования и молодежной политики администрации города Нефтеюганска</w:t>
            </w:r>
          </w:p>
        </w:tc>
      </w:tr>
      <w:tr w:rsidR="00B74BAE" w:rsidRPr="00B74BAE" w:rsidTr="00B74BAE">
        <w:trPr>
          <w:trHeight w:val="275"/>
        </w:trPr>
        <w:tc>
          <w:tcPr>
            <w:tcW w:w="549" w:type="dxa"/>
          </w:tcPr>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3.</w:t>
            </w:r>
          </w:p>
        </w:tc>
        <w:tc>
          <w:tcPr>
            <w:tcW w:w="3274" w:type="dxa"/>
          </w:tcPr>
          <w:p w:rsidR="00D37AC9" w:rsidRDefault="00B74BAE" w:rsidP="00D37AC9">
            <w:pPr>
              <w:rPr>
                <w:rFonts w:ascii="Times New Roman" w:hAnsi="Times New Roman" w:cs="Times New Roman"/>
              </w:rPr>
            </w:pPr>
            <w:r w:rsidRPr="00B74BAE">
              <w:rPr>
                <w:rFonts w:ascii="Times New Roman" w:hAnsi="Times New Roman" w:cs="Times New Roman"/>
              </w:rPr>
              <w:t xml:space="preserve">Детский сад на 320 мест </w:t>
            </w:r>
            <w:r w:rsidR="00D37AC9">
              <w:rPr>
                <w:rFonts w:ascii="Times New Roman" w:hAnsi="Times New Roman" w:cs="Times New Roman"/>
              </w:rPr>
              <w:t xml:space="preserve">                               </w:t>
            </w:r>
            <w:r w:rsidRPr="00B74BAE">
              <w:rPr>
                <w:rFonts w:ascii="Times New Roman" w:hAnsi="Times New Roman" w:cs="Times New Roman"/>
              </w:rPr>
              <w:t>в 5</w:t>
            </w:r>
            <w:r w:rsidR="00D37AC9">
              <w:rPr>
                <w:rFonts w:ascii="Times New Roman" w:hAnsi="Times New Roman" w:cs="Times New Roman"/>
              </w:rPr>
              <w:t xml:space="preserve"> </w:t>
            </w:r>
            <w:r w:rsidRPr="00B74BAE">
              <w:rPr>
                <w:rFonts w:ascii="Times New Roman" w:hAnsi="Times New Roman" w:cs="Times New Roman"/>
              </w:rPr>
              <w:t xml:space="preserve">микрорайоне </w:t>
            </w:r>
          </w:p>
          <w:p w:rsidR="00B74BAE" w:rsidRPr="00B74BAE" w:rsidRDefault="00D37AC9" w:rsidP="00D37AC9">
            <w:pPr>
              <w:rPr>
                <w:rFonts w:ascii="Times New Roman" w:hAnsi="Times New Roman" w:cs="Times New Roman"/>
              </w:rPr>
            </w:pPr>
            <w:r>
              <w:rPr>
                <w:rFonts w:ascii="Times New Roman" w:hAnsi="Times New Roman" w:cs="Times New Roman"/>
              </w:rPr>
              <w:t>г.</w:t>
            </w:r>
            <w:r w:rsidR="00B74BAE" w:rsidRPr="00B74BAE">
              <w:rPr>
                <w:rFonts w:ascii="Times New Roman" w:hAnsi="Times New Roman" w:cs="Times New Roman"/>
              </w:rPr>
              <w:t>Нефтеюганска</w:t>
            </w:r>
          </w:p>
        </w:tc>
        <w:tc>
          <w:tcPr>
            <w:tcW w:w="2551" w:type="dxa"/>
          </w:tcPr>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Государственная программа</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Ханты-Мансийского</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автономного округа - Югры</w:t>
            </w:r>
          </w:p>
          <w:p w:rsidR="00B74BAE" w:rsidRPr="00B74BAE" w:rsidRDefault="00D37AC9" w:rsidP="00D37AC9">
            <w:pPr>
              <w:jc w:val="center"/>
              <w:rPr>
                <w:rFonts w:ascii="Times New Roman" w:hAnsi="Times New Roman" w:cs="Times New Roman"/>
              </w:rPr>
            </w:pPr>
            <w:r>
              <w:rPr>
                <w:rFonts w:ascii="Times New Roman" w:hAnsi="Times New Roman" w:cs="Times New Roman"/>
              </w:rPr>
              <w:t>«</w:t>
            </w:r>
            <w:r w:rsidR="00B74BAE" w:rsidRPr="00B74BAE">
              <w:rPr>
                <w:rFonts w:ascii="Times New Roman" w:hAnsi="Times New Roman" w:cs="Times New Roman"/>
              </w:rPr>
              <w:t>Развитие образования</w:t>
            </w:r>
            <w:r>
              <w:rPr>
                <w:rFonts w:ascii="Times New Roman" w:hAnsi="Times New Roman" w:cs="Times New Roman"/>
              </w:rPr>
              <w:t>»</w:t>
            </w:r>
          </w:p>
        </w:tc>
        <w:tc>
          <w:tcPr>
            <w:tcW w:w="2977" w:type="dxa"/>
          </w:tcPr>
          <w:p w:rsidR="00B74BAE" w:rsidRPr="00B74BAE" w:rsidRDefault="00B74BAE" w:rsidP="00D37AC9">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Департамент образования и молодежной политики администрации города Нефтеюганска</w:t>
            </w:r>
          </w:p>
        </w:tc>
      </w:tr>
      <w:tr w:rsidR="00B74BAE" w:rsidRPr="00B74BAE" w:rsidTr="00B74BAE">
        <w:trPr>
          <w:trHeight w:val="259"/>
        </w:trPr>
        <w:tc>
          <w:tcPr>
            <w:tcW w:w="549" w:type="dxa"/>
          </w:tcPr>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4.</w:t>
            </w:r>
          </w:p>
        </w:tc>
        <w:tc>
          <w:tcPr>
            <w:tcW w:w="3274" w:type="dxa"/>
          </w:tcPr>
          <w:p w:rsidR="00B74BAE" w:rsidRPr="00B74BAE" w:rsidRDefault="00B74BAE" w:rsidP="00714E3E">
            <w:pPr>
              <w:rPr>
                <w:rFonts w:ascii="Times New Roman" w:hAnsi="Times New Roman" w:cs="Times New Roman"/>
              </w:rPr>
            </w:pPr>
            <w:r w:rsidRPr="00B74BAE">
              <w:rPr>
                <w:rFonts w:ascii="Times New Roman" w:hAnsi="Times New Roman" w:cs="Times New Roman"/>
              </w:rPr>
              <w:t>Нежилые помещения для</w:t>
            </w:r>
          </w:p>
          <w:p w:rsidR="00B74BAE" w:rsidRDefault="00B74BAE" w:rsidP="00714E3E">
            <w:pPr>
              <w:rPr>
                <w:rFonts w:ascii="Times New Roman" w:hAnsi="Times New Roman" w:cs="Times New Roman"/>
              </w:rPr>
            </w:pPr>
            <w:r w:rsidRPr="00B74BAE">
              <w:rPr>
                <w:rFonts w:ascii="Times New Roman" w:hAnsi="Times New Roman" w:cs="Times New Roman"/>
              </w:rPr>
              <w:t xml:space="preserve">размещения </w:t>
            </w:r>
            <w:r w:rsidR="00D37AC9">
              <w:rPr>
                <w:rFonts w:ascii="Times New Roman" w:hAnsi="Times New Roman" w:cs="Times New Roman"/>
              </w:rPr>
              <w:t>«</w:t>
            </w:r>
            <w:proofErr w:type="spellStart"/>
            <w:r w:rsidRPr="00B74BAE">
              <w:rPr>
                <w:rFonts w:ascii="Times New Roman" w:hAnsi="Times New Roman" w:cs="Times New Roman"/>
              </w:rPr>
              <w:t>Билдинг</w:t>
            </w:r>
            <w:proofErr w:type="spellEnd"/>
            <w:r w:rsidRPr="00B74BAE">
              <w:rPr>
                <w:rFonts w:ascii="Times New Roman" w:hAnsi="Times New Roman" w:cs="Times New Roman"/>
              </w:rPr>
              <w:t>-сада</w:t>
            </w:r>
            <w:r w:rsidR="00D37AC9">
              <w:rPr>
                <w:rFonts w:ascii="Times New Roman" w:hAnsi="Times New Roman" w:cs="Times New Roman"/>
              </w:rPr>
              <w:t>»</w:t>
            </w:r>
          </w:p>
          <w:p w:rsidR="00D37AC9" w:rsidRPr="00B74BAE" w:rsidRDefault="00D37AC9" w:rsidP="00714E3E">
            <w:pPr>
              <w:rPr>
                <w:rFonts w:ascii="Times New Roman" w:hAnsi="Times New Roman" w:cs="Times New Roman"/>
              </w:rPr>
            </w:pPr>
          </w:p>
        </w:tc>
        <w:tc>
          <w:tcPr>
            <w:tcW w:w="2551" w:type="dxa"/>
          </w:tcPr>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Государственная программа</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Ханты-Мансийского</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автономного округа - Югры</w:t>
            </w:r>
          </w:p>
          <w:p w:rsidR="00B74BAE" w:rsidRPr="00B74BAE" w:rsidRDefault="00D37AC9" w:rsidP="00D37AC9">
            <w:pPr>
              <w:jc w:val="center"/>
              <w:rPr>
                <w:rFonts w:ascii="Times New Roman" w:hAnsi="Times New Roman" w:cs="Times New Roman"/>
              </w:rPr>
            </w:pPr>
            <w:r>
              <w:rPr>
                <w:rFonts w:ascii="Times New Roman" w:hAnsi="Times New Roman" w:cs="Times New Roman"/>
              </w:rPr>
              <w:t>«</w:t>
            </w:r>
            <w:r w:rsidR="00B74BAE" w:rsidRPr="00B74BAE">
              <w:rPr>
                <w:rFonts w:ascii="Times New Roman" w:hAnsi="Times New Roman" w:cs="Times New Roman"/>
              </w:rPr>
              <w:t>Развитие образования</w:t>
            </w:r>
            <w:r>
              <w:rPr>
                <w:rFonts w:ascii="Times New Roman" w:hAnsi="Times New Roman" w:cs="Times New Roman"/>
              </w:rPr>
              <w:t>»</w:t>
            </w:r>
          </w:p>
        </w:tc>
        <w:tc>
          <w:tcPr>
            <w:tcW w:w="2977" w:type="dxa"/>
          </w:tcPr>
          <w:p w:rsidR="00B74BAE" w:rsidRPr="00B74BAE" w:rsidRDefault="00B74BAE" w:rsidP="00D37AC9">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Департамент образования и молодежной политики администрации города Нефтеюганска</w:t>
            </w:r>
          </w:p>
        </w:tc>
      </w:tr>
      <w:tr w:rsidR="00B74BAE" w:rsidRPr="00B74BAE" w:rsidTr="00B74BAE">
        <w:trPr>
          <w:trHeight w:val="259"/>
        </w:trPr>
        <w:tc>
          <w:tcPr>
            <w:tcW w:w="549" w:type="dxa"/>
          </w:tcPr>
          <w:p w:rsidR="00B74BAE" w:rsidRPr="00B74BAE" w:rsidRDefault="00B74BAE" w:rsidP="00714E3E">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5.</w:t>
            </w:r>
          </w:p>
        </w:tc>
        <w:tc>
          <w:tcPr>
            <w:tcW w:w="3274" w:type="dxa"/>
          </w:tcPr>
          <w:p w:rsidR="00B74BAE" w:rsidRPr="00B74BAE" w:rsidRDefault="00D37AC9" w:rsidP="00714E3E">
            <w:pPr>
              <w:rPr>
                <w:rFonts w:ascii="Times New Roman" w:hAnsi="Times New Roman" w:cs="Times New Roman"/>
              </w:rPr>
            </w:pPr>
            <w:r>
              <w:rPr>
                <w:rFonts w:ascii="Times New Roman" w:hAnsi="Times New Roman" w:cs="Times New Roman"/>
              </w:rPr>
              <w:t>«</w:t>
            </w:r>
            <w:r w:rsidR="00B74BAE" w:rsidRPr="00B74BAE">
              <w:rPr>
                <w:rFonts w:ascii="Times New Roman" w:hAnsi="Times New Roman" w:cs="Times New Roman"/>
              </w:rPr>
              <w:t>Строение школы искусств</w:t>
            </w:r>
          </w:p>
          <w:p w:rsidR="00B74BAE" w:rsidRPr="00B74BAE" w:rsidRDefault="00B74BAE" w:rsidP="00714E3E">
            <w:pPr>
              <w:rPr>
                <w:rFonts w:ascii="Times New Roman" w:hAnsi="Times New Roman" w:cs="Times New Roman"/>
              </w:rPr>
            </w:pPr>
            <w:r w:rsidRPr="00B74BAE">
              <w:rPr>
                <w:rFonts w:ascii="Times New Roman" w:hAnsi="Times New Roman" w:cs="Times New Roman"/>
              </w:rPr>
              <w:t>№</w:t>
            </w:r>
            <w:r w:rsidR="00D37AC9">
              <w:rPr>
                <w:rFonts w:ascii="Times New Roman" w:hAnsi="Times New Roman" w:cs="Times New Roman"/>
              </w:rPr>
              <w:t xml:space="preserve"> </w:t>
            </w:r>
            <w:r w:rsidRPr="00B74BAE">
              <w:rPr>
                <w:rFonts w:ascii="Times New Roman" w:hAnsi="Times New Roman" w:cs="Times New Roman"/>
              </w:rPr>
              <w:t>2</w:t>
            </w:r>
            <w:r w:rsidR="00D37AC9">
              <w:rPr>
                <w:rFonts w:ascii="Times New Roman" w:hAnsi="Times New Roman" w:cs="Times New Roman"/>
              </w:rPr>
              <w:t>»</w:t>
            </w:r>
            <w:r w:rsidRPr="00B74BAE">
              <w:rPr>
                <w:rFonts w:ascii="Times New Roman" w:hAnsi="Times New Roman" w:cs="Times New Roman"/>
              </w:rPr>
              <w:t>, расположенного по</w:t>
            </w:r>
          </w:p>
          <w:p w:rsidR="00B74BAE" w:rsidRPr="00B74BAE" w:rsidRDefault="00B74BAE" w:rsidP="00714E3E">
            <w:pPr>
              <w:rPr>
                <w:rFonts w:ascii="Times New Roman" w:hAnsi="Times New Roman" w:cs="Times New Roman"/>
              </w:rPr>
            </w:pPr>
            <w:r w:rsidRPr="00B74BAE">
              <w:rPr>
                <w:rFonts w:ascii="Times New Roman" w:hAnsi="Times New Roman" w:cs="Times New Roman"/>
              </w:rPr>
              <w:t xml:space="preserve">адресу: </w:t>
            </w:r>
            <w:proofErr w:type="spellStart"/>
            <w:r w:rsidRPr="00B74BAE">
              <w:rPr>
                <w:rFonts w:ascii="Times New Roman" w:hAnsi="Times New Roman" w:cs="Times New Roman"/>
              </w:rPr>
              <w:t>г.Нефтеюганск</w:t>
            </w:r>
            <w:proofErr w:type="spellEnd"/>
            <w:r w:rsidRPr="00B74BAE">
              <w:rPr>
                <w:rFonts w:ascii="Times New Roman" w:hAnsi="Times New Roman" w:cs="Times New Roman"/>
              </w:rPr>
              <w:t>,</w:t>
            </w:r>
          </w:p>
          <w:p w:rsidR="00B74BAE" w:rsidRPr="00B74BAE" w:rsidRDefault="00B74BAE" w:rsidP="00714E3E">
            <w:pPr>
              <w:rPr>
                <w:rFonts w:ascii="Times New Roman" w:hAnsi="Times New Roman" w:cs="Times New Roman"/>
              </w:rPr>
            </w:pPr>
            <w:r w:rsidRPr="00B74BAE">
              <w:rPr>
                <w:rFonts w:ascii="Times New Roman" w:hAnsi="Times New Roman" w:cs="Times New Roman"/>
              </w:rPr>
              <w:t>микрорайон 11, д.115</w:t>
            </w:r>
          </w:p>
        </w:tc>
        <w:tc>
          <w:tcPr>
            <w:tcW w:w="2551" w:type="dxa"/>
          </w:tcPr>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Государственная программа</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Ханты-Мансийского</w:t>
            </w:r>
          </w:p>
          <w:p w:rsidR="00B74BAE" w:rsidRPr="00B74BAE" w:rsidRDefault="00B74BAE" w:rsidP="00D37AC9">
            <w:pPr>
              <w:jc w:val="center"/>
              <w:rPr>
                <w:rFonts w:ascii="Times New Roman" w:hAnsi="Times New Roman" w:cs="Times New Roman"/>
              </w:rPr>
            </w:pPr>
            <w:r w:rsidRPr="00B74BAE">
              <w:rPr>
                <w:rFonts w:ascii="Times New Roman" w:hAnsi="Times New Roman" w:cs="Times New Roman"/>
              </w:rPr>
              <w:t>автономного округа – Югры</w:t>
            </w:r>
          </w:p>
          <w:p w:rsidR="00B74BAE" w:rsidRPr="00B74BAE" w:rsidRDefault="00D37AC9" w:rsidP="00D37AC9">
            <w:pPr>
              <w:jc w:val="center"/>
              <w:rPr>
                <w:rFonts w:ascii="Times New Roman" w:hAnsi="Times New Roman" w:cs="Times New Roman"/>
              </w:rPr>
            </w:pPr>
            <w:r>
              <w:rPr>
                <w:rFonts w:ascii="Times New Roman" w:hAnsi="Times New Roman" w:cs="Times New Roman"/>
              </w:rPr>
              <w:t>«</w:t>
            </w:r>
            <w:r w:rsidR="00B74BAE" w:rsidRPr="00B74BAE">
              <w:rPr>
                <w:rFonts w:ascii="Times New Roman" w:hAnsi="Times New Roman" w:cs="Times New Roman"/>
              </w:rPr>
              <w:t>Культурное пространство</w:t>
            </w:r>
            <w:r>
              <w:rPr>
                <w:rFonts w:ascii="Times New Roman" w:hAnsi="Times New Roman" w:cs="Times New Roman"/>
              </w:rPr>
              <w:t>»</w:t>
            </w:r>
          </w:p>
        </w:tc>
        <w:tc>
          <w:tcPr>
            <w:tcW w:w="2977" w:type="dxa"/>
          </w:tcPr>
          <w:p w:rsidR="00B74BAE" w:rsidRPr="00B74BAE" w:rsidRDefault="00B74BAE" w:rsidP="00D37AC9">
            <w:pPr>
              <w:autoSpaceDE w:val="0"/>
              <w:autoSpaceDN w:val="0"/>
              <w:adjustRightInd w:val="0"/>
              <w:jc w:val="center"/>
              <w:rPr>
                <w:rFonts w:ascii="Times New Roman" w:eastAsia="Times New Roman" w:hAnsi="Times New Roman" w:cs="Times New Roman"/>
                <w:lang w:eastAsia="ru-RU"/>
              </w:rPr>
            </w:pPr>
            <w:r w:rsidRPr="00B74BAE">
              <w:rPr>
                <w:rFonts w:ascii="Times New Roman" w:eastAsia="Times New Roman" w:hAnsi="Times New Roman" w:cs="Times New Roman"/>
                <w:lang w:eastAsia="ru-RU"/>
              </w:rPr>
              <w:t>Комитет культуры и туризма администрации города Нефтеюганска</w:t>
            </w:r>
          </w:p>
        </w:tc>
      </w:tr>
    </w:tbl>
    <w:p w:rsidR="002C4583" w:rsidRDefault="002C4583" w:rsidP="008B0787">
      <w:pPr>
        <w:widowControl w:val="0"/>
        <w:autoSpaceDE w:val="0"/>
        <w:autoSpaceDN w:val="0"/>
        <w:adjustRightInd w:val="0"/>
        <w:spacing w:after="0" w:line="240" w:lineRule="auto"/>
        <w:rPr>
          <w:rFonts w:ascii="Times New Roman" w:hAnsi="Times New Roman" w:cs="Times New Roman"/>
          <w:sz w:val="28"/>
          <w:szCs w:val="28"/>
        </w:rPr>
      </w:pPr>
    </w:p>
    <w:p w:rsidR="00D37AC9" w:rsidRDefault="00D37AC9" w:rsidP="00D37AC9">
      <w:pPr>
        <w:autoSpaceDE w:val="0"/>
        <w:autoSpaceDN w:val="0"/>
        <w:adjustRightInd w:val="0"/>
        <w:spacing w:after="0" w:line="240" w:lineRule="auto"/>
        <w:jc w:val="center"/>
        <w:rPr>
          <w:rFonts w:ascii="Times New Roman" w:eastAsia="Times New Roman" w:hAnsi="Times New Roman" w:cs="Times New Roman"/>
          <w:sz w:val="28"/>
          <w:szCs w:val="28"/>
        </w:rPr>
      </w:pPr>
    </w:p>
    <w:sectPr w:rsidR="00D37AC9" w:rsidSect="00D37AC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6E" w:rsidRDefault="00A62D6E" w:rsidP="00B3333C">
      <w:pPr>
        <w:spacing w:after="0" w:line="240" w:lineRule="auto"/>
      </w:pPr>
      <w:r>
        <w:separator/>
      </w:r>
    </w:p>
  </w:endnote>
  <w:endnote w:type="continuationSeparator" w:id="0">
    <w:p w:rsidR="00A62D6E" w:rsidRDefault="00A62D6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6E" w:rsidRDefault="00A62D6E" w:rsidP="00B3333C">
      <w:pPr>
        <w:spacing w:after="0" w:line="240" w:lineRule="auto"/>
      </w:pPr>
      <w:r>
        <w:separator/>
      </w:r>
    </w:p>
  </w:footnote>
  <w:footnote w:type="continuationSeparator" w:id="0">
    <w:p w:rsidR="00A62D6E" w:rsidRDefault="00A62D6E"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41804"/>
      <w:docPartObj>
        <w:docPartGallery w:val="Page Numbers (Top of Page)"/>
        <w:docPartUnique/>
      </w:docPartObj>
    </w:sdtPr>
    <w:sdtEndPr/>
    <w:sdtContent>
      <w:p w:rsidR="00F64551" w:rsidRDefault="00F64551">
        <w:pPr>
          <w:pStyle w:val="a4"/>
          <w:jc w:val="center"/>
        </w:pPr>
        <w:r>
          <w:fldChar w:fldCharType="begin"/>
        </w:r>
        <w:r>
          <w:instrText>PAGE   \* MERGEFORMAT</w:instrText>
        </w:r>
        <w:r>
          <w:fldChar w:fldCharType="separate"/>
        </w:r>
        <w:r w:rsidR="00330B4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144F"/>
    <w:rsid w:val="000B2473"/>
    <w:rsid w:val="000B325C"/>
    <w:rsid w:val="000B37DF"/>
    <w:rsid w:val="000B3CD3"/>
    <w:rsid w:val="000B7E8B"/>
    <w:rsid w:val="000C1B62"/>
    <w:rsid w:val="000C73CE"/>
    <w:rsid w:val="000C7487"/>
    <w:rsid w:val="000D29E8"/>
    <w:rsid w:val="000D3BD5"/>
    <w:rsid w:val="000D55B3"/>
    <w:rsid w:val="000E452A"/>
    <w:rsid w:val="000E511D"/>
    <w:rsid w:val="000E7FA3"/>
    <w:rsid w:val="000F30E0"/>
    <w:rsid w:val="000F3A65"/>
    <w:rsid w:val="000F3DD2"/>
    <w:rsid w:val="000F3E4B"/>
    <w:rsid w:val="000F75AF"/>
    <w:rsid w:val="000F77BC"/>
    <w:rsid w:val="0010256E"/>
    <w:rsid w:val="001034F4"/>
    <w:rsid w:val="00105880"/>
    <w:rsid w:val="0010732B"/>
    <w:rsid w:val="0010781A"/>
    <w:rsid w:val="00111672"/>
    <w:rsid w:val="00112D42"/>
    <w:rsid w:val="00117A5A"/>
    <w:rsid w:val="00120F9A"/>
    <w:rsid w:val="001255B4"/>
    <w:rsid w:val="00126C23"/>
    <w:rsid w:val="00136315"/>
    <w:rsid w:val="0014223D"/>
    <w:rsid w:val="0014380A"/>
    <w:rsid w:val="00144CA6"/>
    <w:rsid w:val="00144EF1"/>
    <w:rsid w:val="00147F68"/>
    <w:rsid w:val="00155327"/>
    <w:rsid w:val="00163C85"/>
    <w:rsid w:val="001654E8"/>
    <w:rsid w:val="00166461"/>
    <w:rsid w:val="00167DD9"/>
    <w:rsid w:val="00167F10"/>
    <w:rsid w:val="00175B76"/>
    <w:rsid w:val="001811CA"/>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46CCE"/>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C4583"/>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10AC"/>
    <w:rsid w:val="00324C34"/>
    <w:rsid w:val="00330B46"/>
    <w:rsid w:val="003315EA"/>
    <w:rsid w:val="00332B5E"/>
    <w:rsid w:val="00335105"/>
    <w:rsid w:val="003363B5"/>
    <w:rsid w:val="0034243A"/>
    <w:rsid w:val="00342F6A"/>
    <w:rsid w:val="0034415E"/>
    <w:rsid w:val="00344B85"/>
    <w:rsid w:val="00350CB1"/>
    <w:rsid w:val="00352631"/>
    <w:rsid w:val="00354845"/>
    <w:rsid w:val="00355B26"/>
    <w:rsid w:val="00355C17"/>
    <w:rsid w:val="00362149"/>
    <w:rsid w:val="003636FB"/>
    <w:rsid w:val="003648AA"/>
    <w:rsid w:val="003722AE"/>
    <w:rsid w:val="00374F68"/>
    <w:rsid w:val="00377865"/>
    <w:rsid w:val="00377ED5"/>
    <w:rsid w:val="003801AD"/>
    <w:rsid w:val="003832D7"/>
    <w:rsid w:val="00383B2B"/>
    <w:rsid w:val="00392A0E"/>
    <w:rsid w:val="003933E3"/>
    <w:rsid w:val="0039664E"/>
    <w:rsid w:val="003A41B1"/>
    <w:rsid w:val="003A6D33"/>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37FDF"/>
    <w:rsid w:val="00442551"/>
    <w:rsid w:val="004427F3"/>
    <w:rsid w:val="00446790"/>
    <w:rsid w:val="004504AB"/>
    <w:rsid w:val="0045091D"/>
    <w:rsid w:val="00455943"/>
    <w:rsid w:val="00456FC6"/>
    <w:rsid w:val="0046111F"/>
    <w:rsid w:val="00464394"/>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6ACE"/>
    <w:rsid w:val="004C7EBF"/>
    <w:rsid w:val="004D4F2D"/>
    <w:rsid w:val="004D5261"/>
    <w:rsid w:val="004D595D"/>
    <w:rsid w:val="004D7C62"/>
    <w:rsid w:val="004E1A69"/>
    <w:rsid w:val="004E4306"/>
    <w:rsid w:val="004E4539"/>
    <w:rsid w:val="004E6A7A"/>
    <w:rsid w:val="004F3C3D"/>
    <w:rsid w:val="004F5788"/>
    <w:rsid w:val="004F6B0F"/>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387"/>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3F03"/>
    <w:rsid w:val="00604DCD"/>
    <w:rsid w:val="006116C2"/>
    <w:rsid w:val="00615D73"/>
    <w:rsid w:val="0062158A"/>
    <w:rsid w:val="00627275"/>
    <w:rsid w:val="00630042"/>
    <w:rsid w:val="00631A7C"/>
    <w:rsid w:val="006341CF"/>
    <w:rsid w:val="00641A4D"/>
    <w:rsid w:val="00643AB7"/>
    <w:rsid w:val="00645FEC"/>
    <w:rsid w:val="00653E56"/>
    <w:rsid w:val="00663D07"/>
    <w:rsid w:val="00665AFA"/>
    <w:rsid w:val="006660D1"/>
    <w:rsid w:val="0067786C"/>
    <w:rsid w:val="00684411"/>
    <w:rsid w:val="00684A2C"/>
    <w:rsid w:val="00691A18"/>
    <w:rsid w:val="00691C8A"/>
    <w:rsid w:val="00694390"/>
    <w:rsid w:val="00696367"/>
    <w:rsid w:val="006A165F"/>
    <w:rsid w:val="006A4599"/>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6AA0"/>
    <w:rsid w:val="00707F7F"/>
    <w:rsid w:val="00711F29"/>
    <w:rsid w:val="007123C6"/>
    <w:rsid w:val="00714E3E"/>
    <w:rsid w:val="00717F6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2091"/>
    <w:rsid w:val="007A5A81"/>
    <w:rsid w:val="007A682C"/>
    <w:rsid w:val="007A6F1D"/>
    <w:rsid w:val="007A7069"/>
    <w:rsid w:val="007B280A"/>
    <w:rsid w:val="007B2E47"/>
    <w:rsid w:val="007C273E"/>
    <w:rsid w:val="007C5CF7"/>
    <w:rsid w:val="007D0785"/>
    <w:rsid w:val="007D642A"/>
    <w:rsid w:val="007E1533"/>
    <w:rsid w:val="007E4554"/>
    <w:rsid w:val="008002D5"/>
    <w:rsid w:val="008023D6"/>
    <w:rsid w:val="0081518C"/>
    <w:rsid w:val="008206F7"/>
    <w:rsid w:val="008219D2"/>
    <w:rsid w:val="0082319F"/>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96711"/>
    <w:rsid w:val="00896D68"/>
    <w:rsid w:val="00897BFF"/>
    <w:rsid w:val="008A0D66"/>
    <w:rsid w:val="008A5ED1"/>
    <w:rsid w:val="008A6F18"/>
    <w:rsid w:val="008B0787"/>
    <w:rsid w:val="008B1E90"/>
    <w:rsid w:val="008B7B00"/>
    <w:rsid w:val="008B7F6F"/>
    <w:rsid w:val="008C17C8"/>
    <w:rsid w:val="008C5F0B"/>
    <w:rsid w:val="008D2A48"/>
    <w:rsid w:val="008D4EDC"/>
    <w:rsid w:val="008D545C"/>
    <w:rsid w:val="008D56F5"/>
    <w:rsid w:val="008E2CB9"/>
    <w:rsid w:val="008E388C"/>
    <w:rsid w:val="008E56C4"/>
    <w:rsid w:val="008E6850"/>
    <w:rsid w:val="008F15B8"/>
    <w:rsid w:val="008F43C2"/>
    <w:rsid w:val="008F45B5"/>
    <w:rsid w:val="008F6A83"/>
    <w:rsid w:val="008F6CE1"/>
    <w:rsid w:val="009047B3"/>
    <w:rsid w:val="00904BE0"/>
    <w:rsid w:val="00912C06"/>
    <w:rsid w:val="00912C3C"/>
    <w:rsid w:val="00913D78"/>
    <w:rsid w:val="009204BF"/>
    <w:rsid w:val="00922F87"/>
    <w:rsid w:val="00924A4F"/>
    <w:rsid w:val="00925FBC"/>
    <w:rsid w:val="00930C86"/>
    <w:rsid w:val="00932738"/>
    <w:rsid w:val="00932EDA"/>
    <w:rsid w:val="00934341"/>
    <w:rsid w:val="009429F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27F1"/>
    <w:rsid w:val="009A4314"/>
    <w:rsid w:val="009A5435"/>
    <w:rsid w:val="009A6A8F"/>
    <w:rsid w:val="009B3656"/>
    <w:rsid w:val="009B4B49"/>
    <w:rsid w:val="009C11A6"/>
    <w:rsid w:val="009C2130"/>
    <w:rsid w:val="009C4307"/>
    <w:rsid w:val="009C616B"/>
    <w:rsid w:val="009C646F"/>
    <w:rsid w:val="009D4082"/>
    <w:rsid w:val="009D50D8"/>
    <w:rsid w:val="009D5910"/>
    <w:rsid w:val="009E0678"/>
    <w:rsid w:val="009E0B02"/>
    <w:rsid w:val="009E1054"/>
    <w:rsid w:val="009E1805"/>
    <w:rsid w:val="009E47BF"/>
    <w:rsid w:val="009E6091"/>
    <w:rsid w:val="009F07EC"/>
    <w:rsid w:val="009F0BA7"/>
    <w:rsid w:val="009F154E"/>
    <w:rsid w:val="009F2379"/>
    <w:rsid w:val="009F4917"/>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1FFF"/>
    <w:rsid w:val="00A42A7E"/>
    <w:rsid w:val="00A42F8F"/>
    <w:rsid w:val="00A4318D"/>
    <w:rsid w:val="00A53796"/>
    <w:rsid w:val="00A55240"/>
    <w:rsid w:val="00A60C48"/>
    <w:rsid w:val="00A62D6E"/>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4AD3"/>
    <w:rsid w:val="00AC6BEE"/>
    <w:rsid w:val="00AD2DF5"/>
    <w:rsid w:val="00AD4CBE"/>
    <w:rsid w:val="00AD5A71"/>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74396"/>
    <w:rsid w:val="00B74BAE"/>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E75F8"/>
    <w:rsid w:val="00BF725F"/>
    <w:rsid w:val="00BF7DC0"/>
    <w:rsid w:val="00C02A78"/>
    <w:rsid w:val="00C04656"/>
    <w:rsid w:val="00C04CDD"/>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51FC"/>
    <w:rsid w:val="00C65A95"/>
    <w:rsid w:val="00C66138"/>
    <w:rsid w:val="00C70137"/>
    <w:rsid w:val="00C702A5"/>
    <w:rsid w:val="00C70DC3"/>
    <w:rsid w:val="00C7128F"/>
    <w:rsid w:val="00C76CD5"/>
    <w:rsid w:val="00C82A85"/>
    <w:rsid w:val="00C833DA"/>
    <w:rsid w:val="00C85420"/>
    <w:rsid w:val="00C90818"/>
    <w:rsid w:val="00C94DD5"/>
    <w:rsid w:val="00C97407"/>
    <w:rsid w:val="00CA0A15"/>
    <w:rsid w:val="00CA3843"/>
    <w:rsid w:val="00CB0F28"/>
    <w:rsid w:val="00CB32BE"/>
    <w:rsid w:val="00CB3A24"/>
    <w:rsid w:val="00CB7525"/>
    <w:rsid w:val="00CB79A9"/>
    <w:rsid w:val="00CB7EDC"/>
    <w:rsid w:val="00CC1BAD"/>
    <w:rsid w:val="00CC4EBC"/>
    <w:rsid w:val="00CC59CA"/>
    <w:rsid w:val="00CD112D"/>
    <w:rsid w:val="00CD1CAC"/>
    <w:rsid w:val="00CD26B5"/>
    <w:rsid w:val="00CE0030"/>
    <w:rsid w:val="00CE4DAA"/>
    <w:rsid w:val="00CE6EB1"/>
    <w:rsid w:val="00CF0459"/>
    <w:rsid w:val="00CF5DBF"/>
    <w:rsid w:val="00CF6472"/>
    <w:rsid w:val="00D0104F"/>
    <w:rsid w:val="00D11027"/>
    <w:rsid w:val="00D11FCA"/>
    <w:rsid w:val="00D15BF1"/>
    <w:rsid w:val="00D21DD6"/>
    <w:rsid w:val="00D25022"/>
    <w:rsid w:val="00D26296"/>
    <w:rsid w:val="00D269CA"/>
    <w:rsid w:val="00D34382"/>
    <w:rsid w:val="00D373D3"/>
    <w:rsid w:val="00D37AC9"/>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0FA6"/>
    <w:rsid w:val="00DB18EE"/>
    <w:rsid w:val="00DB2FEE"/>
    <w:rsid w:val="00DB570B"/>
    <w:rsid w:val="00DC0920"/>
    <w:rsid w:val="00DC5702"/>
    <w:rsid w:val="00DC59DC"/>
    <w:rsid w:val="00DD15C7"/>
    <w:rsid w:val="00DD5DE4"/>
    <w:rsid w:val="00DE2242"/>
    <w:rsid w:val="00DE3B5B"/>
    <w:rsid w:val="00DE41EE"/>
    <w:rsid w:val="00DE559C"/>
    <w:rsid w:val="00DF62FB"/>
    <w:rsid w:val="00E027C3"/>
    <w:rsid w:val="00E029F5"/>
    <w:rsid w:val="00E02B80"/>
    <w:rsid w:val="00E071A5"/>
    <w:rsid w:val="00E07FCC"/>
    <w:rsid w:val="00E1457C"/>
    <w:rsid w:val="00E20758"/>
    <w:rsid w:val="00E21191"/>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631D"/>
    <w:rsid w:val="00E87B1C"/>
    <w:rsid w:val="00E9125B"/>
    <w:rsid w:val="00E9214B"/>
    <w:rsid w:val="00E96F29"/>
    <w:rsid w:val="00EA10A5"/>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1575"/>
    <w:rsid w:val="00F034F1"/>
    <w:rsid w:val="00F05E1B"/>
    <w:rsid w:val="00F07C9A"/>
    <w:rsid w:val="00F1084C"/>
    <w:rsid w:val="00F122AD"/>
    <w:rsid w:val="00F152B0"/>
    <w:rsid w:val="00F16768"/>
    <w:rsid w:val="00F17CF5"/>
    <w:rsid w:val="00F2171E"/>
    <w:rsid w:val="00F21D73"/>
    <w:rsid w:val="00F220AD"/>
    <w:rsid w:val="00F244A4"/>
    <w:rsid w:val="00F252A4"/>
    <w:rsid w:val="00F2793E"/>
    <w:rsid w:val="00F334AE"/>
    <w:rsid w:val="00F36A9E"/>
    <w:rsid w:val="00F36F8F"/>
    <w:rsid w:val="00F401A9"/>
    <w:rsid w:val="00F43ECE"/>
    <w:rsid w:val="00F43EE6"/>
    <w:rsid w:val="00F568A0"/>
    <w:rsid w:val="00F61948"/>
    <w:rsid w:val="00F62234"/>
    <w:rsid w:val="00F64551"/>
    <w:rsid w:val="00F66030"/>
    <w:rsid w:val="00F74476"/>
    <w:rsid w:val="00F75511"/>
    <w:rsid w:val="00F75953"/>
    <w:rsid w:val="00F76A72"/>
    <w:rsid w:val="00F812C0"/>
    <w:rsid w:val="00F83D63"/>
    <w:rsid w:val="00F84901"/>
    <w:rsid w:val="00F8639E"/>
    <w:rsid w:val="00F91BAE"/>
    <w:rsid w:val="00F968AC"/>
    <w:rsid w:val="00FA0BD7"/>
    <w:rsid w:val="00FA6298"/>
    <w:rsid w:val="00FA7A82"/>
    <w:rsid w:val="00FB2744"/>
    <w:rsid w:val="00FB36EB"/>
    <w:rsid w:val="00FB3E3F"/>
    <w:rsid w:val="00FB4D14"/>
    <w:rsid w:val="00FB5FE3"/>
    <w:rsid w:val="00FB7A2A"/>
    <w:rsid w:val="00FC079D"/>
    <w:rsid w:val="00FC6FBF"/>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6D82-A2E1-43CA-97CE-64ABEAF2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39</cp:revision>
  <cp:lastPrinted>2022-02-08T06:40:00Z</cp:lastPrinted>
  <dcterms:created xsi:type="dcterms:W3CDTF">2020-06-29T11:44:00Z</dcterms:created>
  <dcterms:modified xsi:type="dcterms:W3CDTF">2022-09-01T11:34:00Z</dcterms:modified>
</cp:coreProperties>
</file>