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9E1" w:rsidRDefault="0059731E">
      <w:pPr>
        <w:jc w:val="center"/>
        <w:rPr>
          <w:b/>
          <w:sz w:val="28"/>
        </w:rPr>
      </w:pPr>
      <w:r>
        <w:rPr>
          <w:b/>
          <w:sz w:val="28"/>
        </w:rPr>
        <w:t xml:space="preserve">Информация о работе за </w:t>
      </w:r>
      <w:r w:rsidR="008076BD">
        <w:rPr>
          <w:b/>
          <w:sz w:val="28"/>
        </w:rPr>
        <w:t>4</w:t>
      </w:r>
      <w:r w:rsidR="00FE0EF1">
        <w:rPr>
          <w:b/>
          <w:sz w:val="28"/>
        </w:rPr>
        <w:t xml:space="preserve"> квартал 202</w:t>
      </w:r>
      <w:r w:rsidR="008E7655">
        <w:rPr>
          <w:b/>
          <w:sz w:val="28"/>
        </w:rPr>
        <w:t>1</w:t>
      </w:r>
      <w:r>
        <w:rPr>
          <w:b/>
          <w:sz w:val="28"/>
        </w:rPr>
        <w:t xml:space="preserve"> года</w:t>
      </w:r>
    </w:p>
    <w:p w:rsidR="007D39AB" w:rsidRDefault="0059731E" w:rsidP="007D39AB">
      <w:pPr>
        <w:pStyle w:val="a9"/>
        <w:spacing w:beforeAutospacing="0" w:afterAutospacing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2849E1" w:rsidRDefault="0059731E">
      <w:pPr>
        <w:pStyle w:val="a9"/>
        <w:spacing w:beforeAutospacing="0" w:afterAutospacing="0"/>
        <w:jc w:val="both"/>
        <w:rPr>
          <w:sz w:val="28"/>
        </w:rPr>
      </w:pPr>
      <w:r>
        <w:rPr>
          <w:sz w:val="28"/>
        </w:rPr>
        <w:tab/>
        <w:t>В отчётном периоде Счётная палата, руководствуясь Б</w:t>
      </w:r>
      <w:r w:rsidR="00C476EF">
        <w:rPr>
          <w:sz w:val="28"/>
        </w:rPr>
        <w:t>К</w:t>
      </w:r>
      <w:r>
        <w:rPr>
          <w:sz w:val="28"/>
        </w:rPr>
        <w:t xml:space="preserve"> РФ</w:t>
      </w:r>
      <w:r w:rsidR="00C476EF">
        <w:rPr>
          <w:rStyle w:val="af9"/>
          <w:sz w:val="28"/>
        </w:rPr>
        <w:footnoteReference w:id="1"/>
      </w:r>
      <w:r>
        <w:rPr>
          <w:sz w:val="28"/>
        </w:rPr>
        <w:t xml:space="preserve">, Федеральным законом </w:t>
      </w:r>
      <w:r w:rsidR="00C476EF">
        <w:rPr>
          <w:sz w:val="28"/>
        </w:rPr>
        <w:t xml:space="preserve">от 07.02.2011 </w:t>
      </w:r>
      <w:r>
        <w:rPr>
          <w:sz w:val="28"/>
        </w:rPr>
        <w:t>№ 6-ФЗ</w:t>
      </w:r>
      <w:r w:rsidR="00C476EF">
        <w:rPr>
          <w:rStyle w:val="af9"/>
          <w:sz w:val="28"/>
        </w:rPr>
        <w:footnoteReference w:id="2"/>
      </w:r>
      <w:r>
        <w:rPr>
          <w:sz w:val="28"/>
        </w:rPr>
        <w:t>, Положением о Счётной палате</w:t>
      </w:r>
      <w:r w:rsidR="00DD71F4">
        <w:rPr>
          <w:sz w:val="28"/>
        </w:rPr>
        <w:t>,</w:t>
      </w:r>
      <w:r w:rsidR="00C476EF">
        <w:rPr>
          <w:sz w:val="28"/>
        </w:rPr>
        <w:t xml:space="preserve"> </w:t>
      </w:r>
      <w:r>
        <w:rPr>
          <w:sz w:val="28"/>
        </w:rPr>
        <w:t xml:space="preserve">осуществляла муниципальный финансовый контроль в форме контрольных и экспертно-аналитических мероприятий. </w:t>
      </w:r>
    </w:p>
    <w:p w:rsidR="007D39AB" w:rsidRDefault="007D39AB">
      <w:pPr>
        <w:tabs>
          <w:tab w:val="right" w:pos="9355"/>
        </w:tabs>
        <w:ind w:firstLine="540"/>
        <w:jc w:val="center"/>
        <w:rPr>
          <w:b/>
          <w:sz w:val="28"/>
        </w:rPr>
      </w:pPr>
    </w:p>
    <w:p w:rsidR="002849E1" w:rsidRDefault="0059731E" w:rsidP="00307981">
      <w:pPr>
        <w:tabs>
          <w:tab w:val="right" w:pos="9355"/>
        </w:tabs>
        <w:jc w:val="center"/>
        <w:rPr>
          <w:b/>
          <w:sz w:val="28"/>
        </w:rPr>
      </w:pPr>
      <w:r>
        <w:rPr>
          <w:b/>
          <w:sz w:val="28"/>
        </w:rPr>
        <w:t>Контрольная деятельность</w:t>
      </w:r>
    </w:p>
    <w:p w:rsidR="002849E1" w:rsidRDefault="002849E1">
      <w:pPr>
        <w:tabs>
          <w:tab w:val="right" w:pos="9355"/>
        </w:tabs>
        <w:ind w:firstLine="540"/>
        <w:jc w:val="center"/>
        <w:rPr>
          <w:sz w:val="28"/>
        </w:rPr>
      </w:pPr>
    </w:p>
    <w:p w:rsidR="00870359" w:rsidRDefault="0059731E" w:rsidP="00870359">
      <w:pPr>
        <w:pStyle w:val="10"/>
        <w:spacing w:before="0" w:after="0"/>
        <w:ind w:firstLine="708"/>
        <w:jc w:val="both"/>
        <w:rPr>
          <w:sz w:val="28"/>
        </w:rPr>
      </w:pPr>
      <w:r w:rsidRPr="00870359">
        <w:rPr>
          <w:rFonts w:ascii="Times New Roman" w:hAnsi="Times New Roman"/>
          <w:b w:val="0"/>
          <w:sz w:val="28"/>
        </w:rPr>
        <w:t>В</w:t>
      </w:r>
      <w:r w:rsidR="00D05ADD" w:rsidRPr="00870359">
        <w:rPr>
          <w:rFonts w:ascii="Times New Roman" w:hAnsi="Times New Roman"/>
          <w:b w:val="0"/>
          <w:sz w:val="28"/>
        </w:rPr>
        <w:t xml:space="preserve"> </w:t>
      </w:r>
      <w:r w:rsidR="008076BD">
        <w:rPr>
          <w:rFonts w:ascii="Times New Roman" w:hAnsi="Times New Roman"/>
          <w:b w:val="0"/>
          <w:sz w:val="28"/>
        </w:rPr>
        <w:t xml:space="preserve">четвёртом квартале </w:t>
      </w:r>
      <w:r w:rsidRPr="00870359">
        <w:rPr>
          <w:rFonts w:ascii="Times New Roman" w:hAnsi="Times New Roman"/>
          <w:b w:val="0"/>
          <w:sz w:val="28"/>
        </w:rPr>
        <w:t>20</w:t>
      </w:r>
      <w:r w:rsidR="008E7655" w:rsidRPr="00870359">
        <w:rPr>
          <w:rFonts w:ascii="Times New Roman" w:hAnsi="Times New Roman"/>
          <w:b w:val="0"/>
          <w:sz w:val="28"/>
        </w:rPr>
        <w:t>21</w:t>
      </w:r>
      <w:r w:rsidRPr="00870359">
        <w:rPr>
          <w:rFonts w:ascii="Times New Roman" w:hAnsi="Times New Roman"/>
          <w:b w:val="0"/>
          <w:sz w:val="28"/>
        </w:rPr>
        <w:t xml:space="preserve"> года проведен</w:t>
      </w:r>
      <w:r w:rsidR="00A10245" w:rsidRPr="00870359">
        <w:rPr>
          <w:rFonts w:ascii="Times New Roman" w:hAnsi="Times New Roman"/>
          <w:b w:val="0"/>
          <w:sz w:val="28"/>
        </w:rPr>
        <w:t xml:space="preserve">о </w:t>
      </w:r>
      <w:r w:rsidR="00F2188B">
        <w:rPr>
          <w:rFonts w:ascii="Times New Roman" w:hAnsi="Times New Roman"/>
          <w:b w:val="0"/>
          <w:sz w:val="28"/>
        </w:rPr>
        <w:t>четыре</w:t>
      </w:r>
      <w:r w:rsidR="008076BD">
        <w:rPr>
          <w:rFonts w:ascii="Times New Roman" w:hAnsi="Times New Roman"/>
          <w:b w:val="0"/>
          <w:sz w:val="28"/>
        </w:rPr>
        <w:t xml:space="preserve"> контрольных мероприятия</w:t>
      </w:r>
      <w:r w:rsidR="00F2188B">
        <w:rPr>
          <w:rFonts w:ascii="Times New Roman" w:hAnsi="Times New Roman"/>
          <w:b w:val="0"/>
          <w:sz w:val="28"/>
        </w:rPr>
        <w:t>.</w:t>
      </w:r>
      <w:r w:rsidR="009C1D5B">
        <w:rPr>
          <w:rFonts w:ascii="Times New Roman" w:hAnsi="Times New Roman"/>
          <w:b w:val="0"/>
          <w:sz w:val="28"/>
        </w:rPr>
        <w:t xml:space="preserve"> </w:t>
      </w:r>
      <w:r w:rsidR="002E578E" w:rsidRPr="00870359">
        <w:rPr>
          <w:sz w:val="28"/>
        </w:rPr>
        <w:t xml:space="preserve"> </w:t>
      </w:r>
    </w:p>
    <w:p w:rsidR="009C1D5B" w:rsidRDefault="009C1D5B" w:rsidP="00870359">
      <w:pPr>
        <w:ind w:firstLine="567"/>
        <w:jc w:val="both"/>
        <w:rPr>
          <w:b/>
          <w:sz w:val="28"/>
        </w:rPr>
      </w:pPr>
    </w:p>
    <w:p w:rsidR="00806D1B" w:rsidRDefault="00806D1B" w:rsidP="00806D1B">
      <w:pPr>
        <w:ind w:firstLine="567"/>
        <w:jc w:val="center"/>
        <w:rPr>
          <w:b/>
          <w:i/>
          <w:color w:val="auto"/>
          <w:sz w:val="28"/>
        </w:rPr>
      </w:pPr>
      <w:r w:rsidRPr="00806D1B">
        <w:rPr>
          <w:b/>
          <w:i/>
          <w:color w:val="auto"/>
          <w:sz w:val="28"/>
        </w:rPr>
        <w:t>Проверка законности, результативности (эффективности, экономности) использования средств бюджета города Нефтеюганска, выделенных на проведение ремонтов</w:t>
      </w:r>
    </w:p>
    <w:p w:rsidR="00806D1B" w:rsidRDefault="00806D1B" w:rsidP="00806D1B">
      <w:pPr>
        <w:ind w:firstLine="567"/>
        <w:jc w:val="both"/>
        <w:rPr>
          <w:sz w:val="28"/>
        </w:rPr>
      </w:pPr>
    </w:p>
    <w:p w:rsidR="00806D1B" w:rsidRDefault="00806D1B" w:rsidP="00806D1B">
      <w:pPr>
        <w:ind w:firstLine="709"/>
        <w:jc w:val="both"/>
        <w:rPr>
          <w:sz w:val="28"/>
        </w:rPr>
      </w:pPr>
      <w:r>
        <w:rPr>
          <w:sz w:val="28"/>
        </w:rPr>
        <w:t>Контрольное мероприятие проведено на объекте:</w:t>
      </w:r>
      <w:r w:rsidRPr="00806D1B">
        <w:rPr>
          <w:color w:val="auto"/>
          <w:sz w:val="28"/>
          <w:highlight w:val="white"/>
        </w:rPr>
        <w:t xml:space="preserve"> </w:t>
      </w:r>
      <w:r w:rsidRPr="009174C9">
        <w:rPr>
          <w:color w:val="auto"/>
          <w:sz w:val="28"/>
          <w:highlight w:val="white"/>
        </w:rPr>
        <w:t xml:space="preserve">муниципальное бюджетное учреждение центр физической культуры и спорта </w:t>
      </w:r>
      <w:r w:rsidRPr="009174C9">
        <w:rPr>
          <w:color w:val="auto"/>
          <w:sz w:val="28"/>
        </w:rPr>
        <w:t>«Жемчужина Югры»</w:t>
      </w:r>
      <w:r>
        <w:rPr>
          <w:color w:val="auto"/>
          <w:sz w:val="28"/>
        </w:rPr>
        <w:t xml:space="preserve"> (далее по тексту - </w:t>
      </w:r>
      <w:r w:rsidRPr="00AD191A">
        <w:rPr>
          <w:sz w:val="28"/>
        </w:rPr>
        <w:t>МБУ ЦКФКиС «Жемчужина Югры»</w:t>
      </w:r>
      <w:r w:rsidR="00D62B66">
        <w:rPr>
          <w:sz w:val="28"/>
        </w:rPr>
        <w:t>, Учрежд</w:t>
      </w:r>
      <w:r w:rsidR="002E5F13">
        <w:rPr>
          <w:sz w:val="28"/>
        </w:rPr>
        <w:t>ение)</w:t>
      </w:r>
      <w:r>
        <w:rPr>
          <w:sz w:val="28"/>
        </w:rPr>
        <w:t>.</w:t>
      </w:r>
    </w:p>
    <w:p w:rsidR="00A01288" w:rsidRDefault="00422ADA" w:rsidP="00806D1B">
      <w:pPr>
        <w:ind w:firstLine="709"/>
        <w:jc w:val="both"/>
        <w:rPr>
          <w:sz w:val="28"/>
        </w:rPr>
      </w:pPr>
      <w:r>
        <w:rPr>
          <w:sz w:val="28"/>
        </w:rPr>
        <w:t xml:space="preserve">В ходе контрольного мероприятия проведена проверка </w:t>
      </w:r>
      <w:r w:rsidR="00A01288">
        <w:rPr>
          <w:sz w:val="28"/>
        </w:rPr>
        <w:t xml:space="preserve">расходования средств на ремонты объектов </w:t>
      </w:r>
      <w:r w:rsidR="00A01288" w:rsidRPr="00AD191A">
        <w:rPr>
          <w:sz w:val="28"/>
        </w:rPr>
        <w:t>МБУ ЦКФКиС «Жемчужина Югры»</w:t>
      </w:r>
      <w:r w:rsidR="00A01288">
        <w:rPr>
          <w:sz w:val="28"/>
        </w:rPr>
        <w:t>:</w:t>
      </w:r>
    </w:p>
    <w:p w:rsidR="00422ADA" w:rsidRDefault="00A01288" w:rsidP="00806D1B">
      <w:pPr>
        <w:ind w:firstLine="709"/>
        <w:jc w:val="both"/>
        <w:rPr>
          <w:sz w:val="28"/>
        </w:rPr>
      </w:pPr>
      <w:r w:rsidRPr="00DD350D">
        <w:rPr>
          <w:sz w:val="28"/>
        </w:rPr>
        <w:t xml:space="preserve">беговой </w:t>
      </w:r>
      <w:r w:rsidR="004122AC" w:rsidRPr="00DD350D">
        <w:rPr>
          <w:sz w:val="28"/>
        </w:rPr>
        <w:t>дорожки</w:t>
      </w:r>
      <w:r w:rsidR="004122AC">
        <w:rPr>
          <w:sz w:val="28"/>
        </w:rPr>
        <w:t xml:space="preserve">, </w:t>
      </w:r>
      <w:r w:rsidR="004122AC" w:rsidRPr="00DD350D">
        <w:rPr>
          <w:sz w:val="28"/>
        </w:rPr>
        <w:t>кровли</w:t>
      </w:r>
      <w:r w:rsidRPr="00DD350D">
        <w:rPr>
          <w:sz w:val="28"/>
        </w:rPr>
        <w:t xml:space="preserve"> здания</w:t>
      </w:r>
      <w:r>
        <w:rPr>
          <w:sz w:val="28"/>
        </w:rPr>
        <w:t>,</w:t>
      </w:r>
      <w:r w:rsidRPr="00DD350D">
        <w:rPr>
          <w:sz w:val="28"/>
        </w:rPr>
        <w:t xml:space="preserve"> фундамента забора стадиона «Нефтяник</w:t>
      </w:r>
      <w:r>
        <w:rPr>
          <w:sz w:val="28"/>
        </w:rPr>
        <w:t>» в</w:t>
      </w:r>
      <w:r w:rsidRPr="00DD350D">
        <w:rPr>
          <w:sz w:val="28"/>
        </w:rPr>
        <w:t xml:space="preserve"> 1 микрорайон</w:t>
      </w:r>
      <w:r>
        <w:rPr>
          <w:sz w:val="28"/>
        </w:rPr>
        <w:t>е города Нефтеюганска;</w:t>
      </w:r>
      <w:r w:rsidR="00422ADA">
        <w:rPr>
          <w:sz w:val="28"/>
        </w:rPr>
        <w:t xml:space="preserve"> </w:t>
      </w:r>
    </w:p>
    <w:p w:rsidR="00A01288" w:rsidRDefault="00A01288" w:rsidP="00806D1B">
      <w:pPr>
        <w:ind w:firstLine="709"/>
        <w:jc w:val="both"/>
        <w:rPr>
          <w:sz w:val="28"/>
        </w:rPr>
      </w:pPr>
      <w:r w:rsidRPr="004510A2">
        <w:rPr>
          <w:sz w:val="28"/>
        </w:rPr>
        <w:t>системы потолочного крепления</w:t>
      </w:r>
      <w:r>
        <w:rPr>
          <w:sz w:val="28"/>
        </w:rPr>
        <w:t xml:space="preserve"> в здании, </w:t>
      </w:r>
      <w:r w:rsidRPr="00DD350D">
        <w:rPr>
          <w:sz w:val="28"/>
        </w:rPr>
        <w:t>плит подпорной стенки</w:t>
      </w:r>
      <w:r>
        <w:rPr>
          <w:sz w:val="28"/>
        </w:rPr>
        <w:t xml:space="preserve">, </w:t>
      </w:r>
      <w:r w:rsidRPr="00DD350D">
        <w:rPr>
          <w:sz w:val="28"/>
        </w:rPr>
        <w:t>здани</w:t>
      </w:r>
      <w:r>
        <w:rPr>
          <w:sz w:val="28"/>
        </w:rPr>
        <w:t>я</w:t>
      </w:r>
      <w:r w:rsidRPr="00DD350D">
        <w:rPr>
          <w:sz w:val="28"/>
        </w:rPr>
        <w:t xml:space="preserve"> МБУ ЦФКиС «Жемчужина Югра»</w:t>
      </w:r>
      <w:r>
        <w:rPr>
          <w:sz w:val="28"/>
        </w:rPr>
        <w:t>.</w:t>
      </w:r>
    </w:p>
    <w:p w:rsidR="00806D1B" w:rsidRDefault="00806D1B" w:rsidP="00806D1B">
      <w:pPr>
        <w:ind w:firstLine="709"/>
        <w:jc w:val="both"/>
        <w:rPr>
          <w:sz w:val="28"/>
        </w:rPr>
      </w:pPr>
      <w:r>
        <w:rPr>
          <w:sz w:val="28"/>
        </w:rPr>
        <w:t>По результатам контрольного ме</w:t>
      </w:r>
      <w:r w:rsidR="00497562">
        <w:rPr>
          <w:sz w:val="28"/>
        </w:rPr>
        <w:t>роприятия установлено:</w:t>
      </w:r>
    </w:p>
    <w:p w:rsidR="00497562" w:rsidRDefault="00497562" w:rsidP="00497562">
      <w:pPr>
        <w:tabs>
          <w:tab w:val="left" w:pos="0"/>
          <w:tab w:val="left" w:pos="567"/>
        </w:tabs>
        <w:ind w:firstLine="708"/>
        <w:jc w:val="both"/>
        <w:rPr>
          <w:sz w:val="28"/>
        </w:rPr>
      </w:pPr>
      <w:r>
        <w:rPr>
          <w:sz w:val="28"/>
        </w:rPr>
        <w:t>1. Нецелевое использование средств, в</w:t>
      </w:r>
      <w:r w:rsidR="00D62B66">
        <w:rPr>
          <w:sz w:val="28"/>
        </w:rPr>
        <w:t xml:space="preserve"> результате</w:t>
      </w:r>
      <w:r>
        <w:rPr>
          <w:sz w:val="28"/>
        </w:rPr>
        <w:t>:</w:t>
      </w:r>
    </w:p>
    <w:p w:rsidR="00497562" w:rsidRDefault="00497562" w:rsidP="00497562">
      <w:pPr>
        <w:tabs>
          <w:tab w:val="left" w:pos="0"/>
          <w:tab w:val="left" w:pos="567"/>
        </w:tabs>
        <w:ind w:firstLine="708"/>
        <w:jc w:val="both"/>
        <w:rPr>
          <w:color w:val="auto"/>
          <w:sz w:val="28"/>
          <w:szCs w:val="28"/>
        </w:rPr>
      </w:pPr>
      <w:r>
        <w:rPr>
          <w:sz w:val="28"/>
        </w:rPr>
        <w:t>- приняти</w:t>
      </w:r>
      <w:r w:rsidR="004C5060">
        <w:rPr>
          <w:sz w:val="28"/>
        </w:rPr>
        <w:t>я</w:t>
      </w:r>
      <w:r>
        <w:rPr>
          <w:sz w:val="28"/>
        </w:rPr>
        <w:t xml:space="preserve"> и оплат</w:t>
      </w:r>
      <w:r w:rsidR="00361406">
        <w:rPr>
          <w:sz w:val="28"/>
        </w:rPr>
        <w:t>ы</w:t>
      </w:r>
      <w:r>
        <w:rPr>
          <w:sz w:val="28"/>
        </w:rPr>
        <w:t xml:space="preserve"> </w:t>
      </w:r>
      <w:r w:rsidRPr="00DD350D">
        <w:rPr>
          <w:color w:val="auto"/>
          <w:sz w:val="28"/>
          <w:szCs w:val="28"/>
        </w:rPr>
        <w:t>работ, материалов, которые фактически не выполнялись и не использовались</w:t>
      </w:r>
      <w:r>
        <w:rPr>
          <w:color w:val="auto"/>
          <w:sz w:val="28"/>
          <w:szCs w:val="28"/>
        </w:rPr>
        <w:t>;</w:t>
      </w:r>
    </w:p>
    <w:p w:rsidR="00497562" w:rsidRDefault="00497562" w:rsidP="00497562">
      <w:pPr>
        <w:tabs>
          <w:tab w:val="left" w:pos="0"/>
          <w:tab w:val="left" w:pos="567"/>
        </w:tabs>
        <w:ind w:firstLine="708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DD350D">
        <w:rPr>
          <w:sz w:val="28"/>
          <w:szCs w:val="28"/>
        </w:rPr>
        <w:t>отсутстви</w:t>
      </w:r>
      <w:r w:rsidR="00D62B66">
        <w:rPr>
          <w:sz w:val="28"/>
          <w:szCs w:val="28"/>
        </w:rPr>
        <w:t>я</w:t>
      </w:r>
      <w:r w:rsidRPr="00DD350D">
        <w:rPr>
          <w:sz w:val="28"/>
          <w:szCs w:val="28"/>
        </w:rPr>
        <w:t xml:space="preserve"> оснований для применения расценок, превышением р</w:t>
      </w:r>
      <w:r>
        <w:rPr>
          <w:sz w:val="28"/>
          <w:szCs w:val="28"/>
        </w:rPr>
        <w:t>емонтируемой площади</w:t>
      </w:r>
      <w:r w:rsidRPr="00DD350D">
        <w:rPr>
          <w:sz w:val="28"/>
          <w:szCs w:val="28"/>
        </w:rPr>
        <w:t>.</w:t>
      </w:r>
    </w:p>
    <w:p w:rsidR="00497562" w:rsidRDefault="00497562" w:rsidP="00497562">
      <w:pPr>
        <w:tabs>
          <w:tab w:val="left" w:pos="0"/>
          <w:tab w:val="left" w:pos="567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Неэффективное расходование средств в результате:</w:t>
      </w:r>
    </w:p>
    <w:p w:rsidR="00497562" w:rsidRDefault="00497562" w:rsidP="00497562">
      <w:pPr>
        <w:tabs>
          <w:tab w:val="left" w:pos="0"/>
          <w:tab w:val="left" w:pos="567"/>
        </w:tabs>
        <w:ind w:firstLine="708"/>
        <w:jc w:val="both"/>
        <w:rPr>
          <w:sz w:val="28"/>
        </w:rPr>
      </w:pPr>
      <w:r>
        <w:rPr>
          <w:sz w:val="28"/>
        </w:rPr>
        <w:t>- принятия и оплаты работ, в том числе дополнительных, при отсутствии документов,</w:t>
      </w:r>
      <w:r w:rsidRPr="001737AA">
        <w:rPr>
          <w:sz w:val="28"/>
        </w:rPr>
        <w:t xml:space="preserve"> подтверждающи</w:t>
      </w:r>
      <w:r>
        <w:rPr>
          <w:sz w:val="28"/>
        </w:rPr>
        <w:t>х</w:t>
      </w:r>
      <w:r w:rsidRPr="001737AA">
        <w:rPr>
          <w:sz w:val="28"/>
        </w:rPr>
        <w:t xml:space="preserve"> обоснованность, необходимость измен</w:t>
      </w:r>
      <w:r>
        <w:rPr>
          <w:sz w:val="28"/>
        </w:rPr>
        <w:t>ения объёма работ, видов работ, предусмотренных контрактом;</w:t>
      </w:r>
    </w:p>
    <w:p w:rsidR="00D62B66" w:rsidRDefault="00497562" w:rsidP="00D62B66">
      <w:pPr>
        <w:ind w:firstLine="709"/>
        <w:jc w:val="both"/>
        <w:outlineLvl w:val="3"/>
        <w:rPr>
          <w:sz w:val="28"/>
        </w:rPr>
      </w:pPr>
      <w:r>
        <w:rPr>
          <w:sz w:val="28"/>
        </w:rPr>
        <w:t xml:space="preserve">- </w:t>
      </w:r>
      <w:r w:rsidR="00D62B66">
        <w:rPr>
          <w:sz w:val="28"/>
        </w:rPr>
        <w:t>оплаты</w:t>
      </w:r>
      <w:r w:rsidR="00D62B66" w:rsidRPr="004510A2">
        <w:rPr>
          <w:sz w:val="28"/>
          <w:szCs w:val="28"/>
        </w:rPr>
        <w:t xml:space="preserve"> </w:t>
      </w:r>
      <w:r w:rsidR="00D62B66">
        <w:rPr>
          <w:sz w:val="28"/>
          <w:szCs w:val="28"/>
        </w:rPr>
        <w:t>необосн</w:t>
      </w:r>
      <w:r w:rsidR="00D62B66" w:rsidRPr="004510A2">
        <w:rPr>
          <w:sz w:val="28"/>
          <w:szCs w:val="28"/>
        </w:rPr>
        <w:t>ова</w:t>
      </w:r>
      <w:r w:rsidR="00D62B66">
        <w:rPr>
          <w:sz w:val="28"/>
          <w:szCs w:val="28"/>
        </w:rPr>
        <w:t>н</w:t>
      </w:r>
      <w:r w:rsidR="00D62B66" w:rsidRPr="004510A2">
        <w:rPr>
          <w:sz w:val="28"/>
          <w:szCs w:val="28"/>
        </w:rPr>
        <w:t>н</w:t>
      </w:r>
      <w:r w:rsidR="00D62B66">
        <w:rPr>
          <w:sz w:val="28"/>
          <w:szCs w:val="28"/>
        </w:rPr>
        <w:t>о включенных в сметную документацию</w:t>
      </w:r>
      <w:r w:rsidR="00D62B66" w:rsidRPr="004510A2">
        <w:rPr>
          <w:sz w:val="28"/>
          <w:szCs w:val="28"/>
        </w:rPr>
        <w:t xml:space="preserve"> затрат</w:t>
      </w:r>
      <w:r w:rsidR="00D62B66" w:rsidRPr="004510A2">
        <w:rPr>
          <w:sz w:val="28"/>
        </w:rPr>
        <w:t xml:space="preserve">. </w:t>
      </w:r>
    </w:p>
    <w:p w:rsidR="002E5F13" w:rsidRDefault="00D62B66" w:rsidP="002E5F13">
      <w:pPr>
        <w:tabs>
          <w:tab w:val="left" w:pos="0"/>
          <w:tab w:val="left" w:pos="567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06D1B" w:rsidRPr="00514158">
        <w:rPr>
          <w:sz w:val="28"/>
        </w:rPr>
        <w:t xml:space="preserve">В нарушение </w:t>
      </w:r>
      <w:r w:rsidR="00806D1B" w:rsidRPr="00514158">
        <w:rPr>
          <w:sz w:val="28"/>
          <w:szCs w:val="28"/>
        </w:rPr>
        <w:t>подпункта «а» пункта 1 (1)</w:t>
      </w:r>
      <w:r w:rsidR="00806D1B" w:rsidRPr="00D31463">
        <w:rPr>
          <w:sz w:val="28"/>
          <w:szCs w:val="28"/>
        </w:rPr>
        <w:t xml:space="preserve"> Порядка проведения проверки достоверности определения сметной стоимости</w:t>
      </w:r>
      <w:r w:rsidR="002E5F13">
        <w:rPr>
          <w:rStyle w:val="af9"/>
          <w:sz w:val="28"/>
          <w:szCs w:val="28"/>
        </w:rPr>
        <w:footnoteReference w:id="3"/>
      </w:r>
      <w:r w:rsidR="00806D1B" w:rsidRPr="00D31463">
        <w:rPr>
          <w:sz w:val="28"/>
          <w:szCs w:val="28"/>
        </w:rPr>
        <w:t xml:space="preserve"> </w:t>
      </w:r>
      <w:r w:rsidR="00806D1B" w:rsidRPr="00514158">
        <w:rPr>
          <w:sz w:val="28"/>
          <w:szCs w:val="28"/>
        </w:rPr>
        <w:t xml:space="preserve">не проведена проверка </w:t>
      </w:r>
      <w:r w:rsidR="00806D1B" w:rsidRPr="00514158">
        <w:rPr>
          <w:sz w:val="28"/>
          <w:szCs w:val="28"/>
        </w:rPr>
        <w:lastRenderedPageBreak/>
        <w:t>достоверности сметной стоимости работ по ремонту кро</w:t>
      </w:r>
      <w:r w:rsidR="002E5F13">
        <w:rPr>
          <w:sz w:val="28"/>
          <w:szCs w:val="28"/>
        </w:rPr>
        <w:t>вли здания стадиона «Нефтяник».</w:t>
      </w:r>
    </w:p>
    <w:p w:rsidR="004510A2" w:rsidRDefault="00D62B66" w:rsidP="004510A2">
      <w:pPr>
        <w:ind w:firstLine="709"/>
        <w:jc w:val="both"/>
        <w:outlineLvl w:val="3"/>
        <w:rPr>
          <w:color w:val="auto"/>
          <w:sz w:val="28"/>
          <w:szCs w:val="28"/>
        </w:rPr>
      </w:pPr>
      <w:r>
        <w:rPr>
          <w:sz w:val="28"/>
          <w:szCs w:val="28"/>
        </w:rPr>
        <w:t>4. В</w:t>
      </w:r>
      <w:r w:rsidR="00806D1B" w:rsidRPr="00514158">
        <w:rPr>
          <w:sz w:val="28"/>
          <w:szCs w:val="28"/>
        </w:rPr>
        <w:t xml:space="preserve"> </w:t>
      </w:r>
      <w:r w:rsidR="00806D1B" w:rsidRPr="00514158">
        <w:rPr>
          <w:color w:val="auto"/>
          <w:sz w:val="28"/>
          <w:szCs w:val="28"/>
        </w:rPr>
        <w:t xml:space="preserve">нарушение пункта 3.13 Устава </w:t>
      </w:r>
      <w:r w:rsidR="00806D1B" w:rsidRPr="00514158">
        <w:rPr>
          <w:sz w:val="28"/>
        </w:rPr>
        <w:t>МБУ ЦКФКиС «Жемчужина Югры»</w:t>
      </w:r>
      <w:r w:rsidR="002E5F13">
        <w:rPr>
          <w:sz w:val="28"/>
        </w:rPr>
        <w:t>,</w:t>
      </w:r>
      <w:r w:rsidR="00806D1B" w:rsidRPr="00514158">
        <w:rPr>
          <w:sz w:val="28"/>
        </w:rPr>
        <w:t xml:space="preserve"> </w:t>
      </w:r>
      <w:r w:rsidR="00806D1B" w:rsidRPr="00514158">
        <w:rPr>
          <w:color w:val="auto"/>
          <w:sz w:val="28"/>
          <w:szCs w:val="28"/>
        </w:rPr>
        <w:t>произведены расходы по капитальному ремонту ограждения, не переданного Учреждению и не учитываемого в бухгалтерском учёте.</w:t>
      </w:r>
    </w:p>
    <w:p w:rsidR="004510A2" w:rsidRDefault="00D62B66" w:rsidP="004510A2">
      <w:pPr>
        <w:ind w:firstLine="709"/>
        <w:jc w:val="both"/>
        <w:outlineLvl w:val="3"/>
        <w:rPr>
          <w:sz w:val="28"/>
        </w:rPr>
      </w:pPr>
      <w:r>
        <w:rPr>
          <w:color w:val="auto"/>
          <w:sz w:val="28"/>
          <w:szCs w:val="28"/>
        </w:rPr>
        <w:t>5</w:t>
      </w:r>
      <w:r w:rsidR="004510A2">
        <w:rPr>
          <w:color w:val="auto"/>
          <w:sz w:val="28"/>
          <w:szCs w:val="28"/>
        </w:rPr>
        <w:t xml:space="preserve">. </w:t>
      </w:r>
      <w:r>
        <w:rPr>
          <w:sz w:val="28"/>
        </w:rPr>
        <w:t>В</w:t>
      </w:r>
      <w:r w:rsidR="00806D1B" w:rsidRPr="00DD350D">
        <w:rPr>
          <w:sz w:val="28"/>
        </w:rPr>
        <w:t xml:space="preserve"> нарушение статей 34, 95 </w:t>
      </w:r>
      <w:r w:rsidR="004510A2">
        <w:rPr>
          <w:sz w:val="28"/>
        </w:rPr>
        <w:t>Закона о контрактной системе</w:t>
      </w:r>
      <w:r w:rsidR="004510A2">
        <w:rPr>
          <w:rStyle w:val="af9"/>
          <w:sz w:val="28"/>
        </w:rPr>
        <w:footnoteReference w:id="4"/>
      </w:r>
      <w:r w:rsidR="00806D1B" w:rsidRPr="00DD350D">
        <w:rPr>
          <w:sz w:val="28"/>
        </w:rPr>
        <w:t>, допущено изменение существенных условий контракта.</w:t>
      </w:r>
    </w:p>
    <w:p w:rsidR="00806D1B" w:rsidRDefault="004510A2" w:rsidP="00806D1B">
      <w:pPr>
        <w:ind w:firstLine="567"/>
        <w:jc w:val="both"/>
        <w:rPr>
          <w:sz w:val="28"/>
        </w:rPr>
      </w:pPr>
      <w:r>
        <w:rPr>
          <w:sz w:val="28"/>
        </w:rPr>
        <w:t xml:space="preserve">По результатам контрольного мероприятия в адрес объекта контроля направлено представление для принятия мер по устранению выявленных нарушений и недостатков, привлечению </w:t>
      </w:r>
      <w:r w:rsidR="003F7EAC">
        <w:rPr>
          <w:sz w:val="28"/>
        </w:rPr>
        <w:t xml:space="preserve">к ответственности должностных лиц, виновных в допущенных нарушениях. </w:t>
      </w:r>
    </w:p>
    <w:p w:rsidR="003F7EAC" w:rsidRDefault="003F7EAC" w:rsidP="003F7EAC">
      <w:pPr>
        <w:ind w:firstLine="709"/>
        <w:jc w:val="both"/>
        <w:rPr>
          <w:sz w:val="28"/>
        </w:rPr>
      </w:pPr>
      <w:r>
        <w:rPr>
          <w:sz w:val="28"/>
        </w:rPr>
        <w:t>В результате установлен</w:t>
      </w:r>
      <w:r w:rsidR="0078542A">
        <w:rPr>
          <w:sz w:val="28"/>
        </w:rPr>
        <w:t>н</w:t>
      </w:r>
      <w:r>
        <w:rPr>
          <w:sz w:val="28"/>
        </w:rPr>
        <w:t>о</w:t>
      </w:r>
      <w:r w:rsidR="0078542A">
        <w:rPr>
          <w:sz w:val="28"/>
        </w:rPr>
        <w:t>го</w:t>
      </w:r>
      <w:r>
        <w:rPr>
          <w:sz w:val="28"/>
        </w:rPr>
        <w:t xml:space="preserve"> нецелево</w:t>
      </w:r>
      <w:r w:rsidR="0078542A">
        <w:rPr>
          <w:sz w:val="28"/>
        </w:rPr>
        <w:t>го</w:t>
      </w:r>
      <w:r>
        <w:rPr>
          <w:sz w:val="28"/>
        </w:rPr>
        <w:t xml:space="preserve"> использовани</w:t>
      </w:r>
      <w:r w:rsidR="0078542A">
        <w:rPr>
          <w:sz w:val="28"/>
        </w:rPr>
        <w:t>я</w:t>
      </w:r>
      <w:r>
        <w:rPr>
          <w:sz w:val="28"/>
        </w:rPr>
        <w:t xml:space="preserve"> средств, </w:t>
      </w:r>
      <w:r w:rsidR="0078542A">
        <w:rPr>
          <w:sz w:val="28"/>
        </w:rPr>
        <w:t xml:space="preserve">в отношении Учреждения </w:t>
      </w:r>
      <w:r w:rsidR="000A540F">
        <w:rPr>
          <w:sz w:val="28"/>
        </w:rPr>
        <w:t>должностным лицом Счётной палаты составлен</w:t>
      </w:r>
      <w:r w:rsidR="000A540F" w:rsidRPr="00D62B66">
        <w:rPr>
          <w:sz w:val="28"/>
        </w:rPr>
        <w:t xml:space="preserve"> протокол об </w:t>
      </w:r>
      <w:r w:rsidR="000A540F">
        <w:rPr>
          <w:sz w:val="28"/>
        </w:rPr>
        <w:t>административном правонарушении</w:t>
      </w:r>
      <w:r w:rsidR="00676A5B">
        <w:rPr>
          <w:sz w:val="28"/>
        </w:rPr>
        <w:t>, по результатам рассмотрения которого, м</w:t>
      </w:r>
      <w:r w:rsidR="0078542A">
        <w:rPr>
          <w:sz w:val="28"/>
        </w:rPr>
        <w:t xml:space="preserve">ировым судьёй принято постановление </w:t>
      </w:r>
      <w:r w:rsidR="000A540F">
        <w:rPr>
          <w:sz w:val="28"/>
        </w:rPr>
        <w:t>о назначении административного наказания, предусмотренного</w:t>
      </w:r>
      <w:r w:rsidR="0078542A">
        <w:rPr>
          <w:sz w:val="28"/>
        </w:rPr>
        <w:t xml:space="preserve"> </w:t>
      </w:r>
      <w:r>
        <w:rPr>
          <w:sz w:val="28"/>
        </w:rPr>
        <w:t>стать</w:t>
      </w:r>
      <w:r w:rsidR="000A540F">
        <w:rPr>
          <w:sz w:val="28"/>
        </w:rPr>
        <w:t>ёй</w:t>
      </w:r>
      <w:r>
        <w:rPr>
          <w:sz w:val="28"/>
        </w:rPr>
        <w:t xml:space="preserve"> 15.14 Кодекса Российской Федерации об административных правонарушениях</w:t>
      </w:r>
      <w:r w:rsidR="000A540F">
        <w:rPr>
          <w:sz w:val="28"/>
        </w:rPr>
        <w:t>, в виде штрафа</w:t>
      </w:r>
      <w:r>
        <w:rPr>
          <w:sz w:val="28"/>
        </w:rPr>
        <w:t>.</w:t>
      </w:r>
      <w:r w:rsidR="0078542A">
        <w:rPr>
          <w:sz w:val="28"/>
        </w:rPr>
        <w:t xml:space="preserve"> </w:t>
      </w:r>
    </w:p>
    <w:p w:rsidR="00D52B67" w:rsidRDefault="003F7EAC" w:rsidP="003F7EAC">
      <w:pPr>
        <w:ind w:firstLine="709"/>
        <w:jc w:val="both"/>
        <w:rPr>
          <w:sz w:val="28"/>
        </w:rPr>
      </w:pPr>
      <w:r>
        <w:rPr>
          <w:sz w:val="28"/>
        </w:rPr>
        <w:t>Результаты контрольного мероприятия направлены в адрес Нефтеюганской межрайонной прокуратуры и отдела Министерства внутренних дел российской Федерации по городу Нефтеюганску.</w:t>
      </w:r>
    </w:p>
    <w:p w:rsidR="004C5060" w:rsidRDefault="004C5060" w:rsidP="004C5060">
      <w:pPr>
        <w:ind w:firstLine="709"/>
        <w:jc w:val="center"/>
        <w:rPr>
          <w:b/>
          <w:i/>
          <w:color w:val="auto"/>
          <w:sz w:val="28"/>
        </w:rPr>
      </w:pPr>
    </w:p>
    <w:p w:rsidR="004C5060" w:rsidRPr="005D66FE" w:rsidRDefault="004C5060" w:rsidP="004C5060">
      <w:pPr>
        <w:ind w:firstLine="709"/>
        <w:jc w:val="center"/>
        <w:rPr>
          <w:b/>
          <w:i/>
          <w:color w:val="auto"/>
          <w:sz w:val="28"/>
        </w:rPr>
      </w:pPr>
      <w:r w:rsidRPr="005D66FE">
        <w:rPr>
          <w:b/>
          <w:i/>
          <w:color w:val="auto"/>
          <w:sz w:val="28"/>
        </w:rPr>
        <w:t>Аудит в сфере закупок товаров (работ, услуг)</w:t>
      </w:r>
    </w:p>
    <w:p w:rsidR="004C5060" w:rsidRPr="005D66FE" w:rsidRDefault="004C5060" w:rsidP="004C5060">
      <w:pPr>
        <w:ind w:firstLine="709"/>
        <w:jc w:val="center"/>
        <w:rPr>
          <w:b/>
          <w:i/>
          <w:color w:val="auto"/>
          <w:sz w:val="28"/>
        </w:rPr>
      </w:pPr>
      <w:r w:rsidRPr="005D66FE">
        <w:rPr>
          <w:b/>
          <w:i/>
          <w:color w:val="auto"/>
          <w:sz w:val="28"/>
        </w:rPr>
        <w:t>на объекте муниципальное бюджетное учреждение центр физической культуры и спорта «Жемчужина Югры»</w:t>
      </w:r>
    </w:p>
    <w:p w:rsidR="004C5060" w:rsidRPr="005D66FE" w:rsidRDefault="004C5060" w:rsidP="004C5060">
      <w:pPr>
        <w:ind w:firstLine="709"/>
        <w:jc w:val="center"/>
        <w:rPr>
          <w:color w:val="auto"/>
          <w:sz w:val="28"/>
        </w:rPr>
      </w:pPr>
    </w:p>
    <w:p w:rsidR="004C5060" w:rsidRPr="005D66FE" w:rsidRDefault="004C5060" w:rsidP="004C5060">
      <w:pPr>
        <w:ind w:firstLine="709"/>
        <w:jc w:val="both"/>
        <w:rPr>
          <w:color w:val="auto"/>
          <w:sz w:val="28"/>
        </w:rPr>
      </w:pPr>
      <w:r w:rsidRPr="00AA363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ходе контрольного мероприятия проанализированы закупки по </w:t>
      </w:r>
      <w:r w:rsidRPr="005D66FE">
        <w:rPr>
          <w:color w:val="auto"/>
          <w:sz w:val="28"/>
        </w:rPr>
        <w:t>87 контракт</w:t>
      </w:r>
      <w:r>
        <w:rPr>
          <w:color w:val="auto"/>
          <w:sz w:val="28"/>
        </w:rPr>
        <w:t>ам</w:t>
      </w:r>
      <w:r w:rsidRPr="005D66FE">
        <w:rPr>
          <w:color w:val="auto"/>
          <w:sz w:val="28"/>
        </w:rPr>
        <w:t xml:space="preserve"> (договор</w:t>
      </w:r>
      <w:r>
        <w:rPr>
          <w:color w:val="auto"/>
          <w:sz w:val="28"/>
        </w:rPr>
        <w:t>ам</w:t>
      </w:r>
      <w:r w:rsidRPr="005D66FE">
        <w:rPr>
          <w:color w:val="auto"/>
          <w:sz w:val="28"/>
        </w:rPr>
        <w:t>) на общую сумму 34 947 487 рублей 30 копеек. Закупки осуществлялись конкурентными способами определения поставщиков (подрядчиков, исполнителей), а также у единственного поставщика (подрядчика, исполнителя).</w:t>
      </w:r>
    </w:p>
    <w:p w:rsidR="004C5060" w:rsidRPr="005D66FE" w:rsidRDefault="004C5060" w:rsidP="004C5060">
      <w:pPr>
        <w:ind w:firstLine="709"/>
        <w:jc w:val="both"/>
        <w:rPr>
          <w:color w:val="auto"/>
          <w:sz w:val="28"/>
        </w:rPr>
      </w:pPr>
      <w:r w:rsidRPr="005D66FE">
        <w:rPr>
          <w:color w:val="auto"/>
          <w:sz w:val="28"/>
        </w:rPr>
        <w:t>В ходе контрольного мероприятия установлено:</w:t>
      </w:r>
    </w:p>
    <w:p w:rsidR="004C5060" w:rsidRPr="005D66FE" w:rsidRDefault="004C5060" w:rsidP="004C5060">
      <w:pPr>
        <w:ind w:firstLine="709"/>
        <w:jc w:val="both"/>
        <w:rPr>
          <w:color w:val="auto"/>
          <w:sz w:val="28"/>
        </w:rPr>
      </w:pPr>
      <w:r w:rsidRPr="005D66FE">
        <w:rPr>
          <w:color w:val="auto"/>
          <w:sz w:val="28"/>
        </w:rPr>
        <w:t>1. Дробление закупок, осуществлённых с одним и тем же поставщиком (исполнителем), с аналогичным предметом контрактов, что свидетельствует об ограничении количества возможных участников</w:t>
      </w:r>
      <w:r>
        <w:rPr>
          <w:color w:val="auto"/>
          <w:sz w:val="28"/>
        </w:rPr>
        <w:t xml:space="preserve"> и</w:t>
      </w:r>
      <w:r w:rsidRPr="005D66FE">
        <w:rPr>
          <w:color w:val="auto"/>
          <w:sz w:val="28"/>
        </w:rPr>
        <w:t xml:space="preserve"> нарушает принцип обеспечения конкуренции, установленный статьёй 8 Закона </w:t>
      </w:r>
      <w:r>
        <w:rPr>
          <w:sz w:val="28"/>
          <w:szCs w:val="28"/>
        </w:rPr>
        <w:t>о контрактной системе</w:t>
      </w:r>
      <w:r w:rsidRPr="005D66FE">
        <w:rPr>
          <w:color w:val="auto"/>
          <w:sz w:val="28"/>
        </w:rPr>
        <w:t>.</w:t>
      </w:r>
    </w:p>
    <w:p w:rsidR="004C5060" w:rsidRPr="005D66FE" w:rsidRDefault="004C5060" w:rsidP="004C5060">
      <w:pPr>
        <w:ind w:firstLine="709"/>
        <w:jc w:val="both"/>
        <w:rPr>
          <w:color w:val="auto"/>
          <w:sz w:val="28"/>
        </w:rPr>
      </w:pPr>
      <w:r w:rsidRPr="005D66FE">
        <w:rPr>
          <w:color w:val="auto"/>
          <w:sz w:val="28"/>
        </w:rPr>
        <w:t xml:space="preserve">2. </w:t>
      </w:r>
      <w:r w:rsidR="0078542A">
        <w:rPr>
          <w:color w:val="auto"/>
          <w:sz w:val="28"/>
        </w:rPr>
        <w:t>В</w:t>
      </w:r>
      <w:r w:rsidR="0078542A" w:rsidRPr="005D66FE">
        <w:rPr>
          <w:color w:val="auto"/>
          <w:sz w:val="28"/>
        </w:rPr>
        <w:t xml:space="preserve"> нарушение части 8 статьи 30, части 13.1 статьи 34 Закона </w:t>
      </w:r>
      <w:r w:rsidR="0078542A">
        <w:rPr>
          <w:sz w:val="28"/>
          <w:szCs w:val="28"/>
        </w:rPr>
        <w:t>о контрактной системе</w:t>
      </w:r>
      <w:r w:rsidR="0078542A" w:rsidRPr="005D66FE">
        <w:rPr>
          <w:color w:val="auto"/>
          <w:sz w:val="28"/>
        </w:rPr>
        <w:t xml:space="preserve"> </w:t>
      </w:r>
      <w:r w:rsidRPr="005D66FE">
        <w:rPr>
          <w:color w:val="auto"/>
          <w:sz w:val="28"/>
        </w:rPr>
        <w:t>Заказчиком, в ряде случаев, при заключении контрактов устанавливались сроки оплаты.</w:t>
      </w:r>
    </w:p>
    <w:p w:rsidR="004C5060" w:rsidRPr="005D66FE" w:rsidRDefault="004C5060" w:rsidP="004C5060">
      <w:pPr>
        <w:ind w:firstLine="709"/>
        <w:jc w:val="both"/>
        <w:rPr>
          <w:color w:val="auto"/>
          <w:sz w:val="28"/>
        </w:rPr>
      </w:pPr>
      <w:r w:rsidRPr="005D66FE">
        <w:rPr>
          <w:color w:val="auto"/>
          <w:sz w:val="28"/>
        </w:rPr>
        <w:lastRenderedPageBreak/>
        <w:t xml:space="preserve">3. В нарушение пункта 32 части 1 статьи 93 Закона </w:t>
      </w:r>
      <w:r>
        <w:rPr>
          <w:sz w:val="28"/>
          <w:szCs w:val="28"/>
        </w:rPr>
        <w:t>о контрактной системе</w:t>
      </w:r>
      <w:r w:rsidRPr="005D66FE">
        <w:rPr>
          <w:color w:val="auto"/>
          <w:sz w:val="28"/>
        </w:rPr>
        <w:t>, Заказчиком необоснованно осуществлена закупка на оказание услуг по предоставлению в аренду помещения бильярдного зала с оборудованием</w:t>
      </w:r>
      <w:r>
        <w:rPr>
          <w:color w:val="auto"/>
          <w:sz w:val="28"/>
        </w:rPr>
        <w:t xml:space="preserve"> на сумму 6 257 135 рублей 04 копейки</w:t>
      </w:r>
      <w:r w:rsidRPr="005D66FE">
        <w:rPr>
          <w:color w:val="auto"/>
          <w:sz w:val="28"/>
        </w:rPr>
        <w:t xml:space="preserve">. </w:t>
      </w:r>
    </w:p>
    <w:p w:rsidR="004C5060" w:rsidRPr="005D66FE" w:rsidRDefault="004C5060" w:rsidP="004C5060">
      <w:pPr>
        <w:ind w:firstLine="709"/>
        <w:jc w:val="both"/>
        <w:rPr>
          <w:color w:val="auto"/>
          <w:sz w:val="28"/>
        </w:rPr>
      </w:pPr>
      <w:r w:rsidRPr="005D66FE">
        <w:rPr>
          <w:color w:val="auto"/>
          <w:sz w:val="28"/>
        </w:rPr>
        <w:t xml:space="preserve">Кроме того, контракт заключен по завышенной стоимости. Заключение контракта по средней стоимости привело бы к экономии средств в среднем на сумму 4 255 535 рублей 04 копейки. </w:t>
      </w:r>
    </w:p>
    <w:p w:rsidR="004C5060" w:rsidRPr="005D66FE" w:rsidRDefault="004C5060" w:rsidP="004C5060">
      <w:pPr>
        <w:ind w:firstLine="709"/>
        <w:jc w:val="both"/>
        <w:rPr>
          <w:color w:val="auto"/>
          <w:sz w:val="28"/>
        </w:rPr>
      </w:pPr>
      <w:r w:rsidRPr="005D66FE">
        <w:rPr>
          <w:color w:val="auto"/>
          <w:sz w:val="28"/>
        </w:rPr>
        <w:t xml:space="preserve">4. В нарушение части 3 статьи 103 Закона </w:t>
      </w:r>
      <w:r>
        <w:rPr>
          <w:sz w:val="28"/>
          <w:szCs w:val="28"/>
        </w:rPr>
        <w:t>о контрактной системе</w:t>
      </w:r>
      <w:r w:rsidRPr="005D66FE">
        <w:rPr>
          <w:color w:val="auto"/>
          <w:sz w:val="28"/>
        </w:rPr>
        <w:t>,</w:t>
      </w:r>
      <w:r>
        <w:rPr>
          <w:color w:val="auto"/>
          <w:sz w:val="28"/>
        </w:rPr>
        <w:t xml:space="preserve"> </w:t>
      </w:r>
      <w:r w:rsidRPr="005D66FE">
        <w:rPr>
          <w:color w:val="auto"/>
          <w:sz w:val="28"/>
        </w:rPr>
        <w:t xml:space="preserve">пункта 12 </w:t>
      </w:r>
      <w:r w:rsidRPr="00AA363C">
        <w:rPr>
          <w:iCs/>
          <w:sz w:val="28"/>
          <w:szCs w:val="28"/>
        </w:rPr>
        <w:t>Правил ведения реестра контрактов</w:t>
      </w:r>
      <w:r w:rsidRPr="005D66FE">
        <w:rPr>
          <w:color w:val="auto"/>
          <w:sz w:val="28"/>
        </w:rPr>
        <w:t xml:space="preserve"> информация о заключенном контракте, а также информация о внесённых изменениях в условия контракта</w:t>
      </w:r>
      <w:r>
        <w:rPr>
          <w:color w:val="auto"/>
          <w:sz w:val="28"/>
        </w:rPr>
        <w:t xml:space="preserve">, </w:t>
      </w:r>
      <w:r w:rsidRPr="005D66FE">
        <w:rPr>
          <w:color w:val="auto"/>
          <w:sz w:val="28"/>
        </w:rPr>
        <w:t>в реестр контрактов направлена с нарушением установленного срока.</w:t>
      </w:r>
    </w:p>
    <w:p w:rsidR="004C5060" w:rsidRPr="00553549" w:rsidRDefault="004C5060" w:rsidP="004C5060">
      <w:pPr>
        <w:ind w:firstLine="709"/>
        <w:jc w:val="center"/>
        <w:rPr>
          <w:color w:val="auto"/>
          <w:sz w:val="28"/>
        </w:rPr>
      </w:pPr>
    </w:p>
    <w:p w:rsidR="003F7EAC" w:rsidRDefault="00D52B67" w:rsidP="00D52B67">
      <w:pPr>
        <w:ind w:firstLine="709"/>
        <w:jc w:val="center"/>
        <w:rPr>
          <w:b/>
          <w:i/>
          <w:color w:val="auto"/>
          <w:sz w:val="28"/>
          <w:szCs w:val="28"/>
        </w:rPr>
      </w:pPr>
      <w:r w:rsidRPr="00D52B67">
        <w:rPr>
          <w:b/>
          <w:i/>
          <w:color w:val="auto"/>
          <w:sz w:val="28"/>
          <w:szCs w:val="28"/>
        </w:rPr>
        <w:t>Проверка законности, результативности (эффективности, экономности) использования средств бюджета города Нефтеюганска, выделенных на проведение ремонтов</w:t>
      </w:r>
    </w:p>
    <w:p w:rsidR="00ED3195" w:rsidRPr="00D52B67" w:rsidRDefault="00ED3195" w:rsidP="00D52B67">
      <w:pPr>
        <w:ind w:firstLine="709"/>
        <w:jc w:val="center"/>
        <w:rPr>
          <w:b/>
          <w:i/>
          <w:sz w:val="28"/>
        </w:rPr>
      </w:pPr>
    </w:p>
    <w:p w:rsidR="00D52B67" w:rsidRDefault="00D52B67" w:rsidP="00D52B67">
      <w:pPr>
        <w:tabs>
          <w:tab w:val="left" w:pos="567"/>
        </w:tabs>
        <w:ind w:firstLine="709"/>
        <w:jc w:val="both"/>
        <w:rPr>
          <w:color w:val="auto"/>
          <w:sz w:val="28"/>
        </w:rPr>
      </w:pPr>
      <w:r>
        <w:rPr>
          <w:sz w:val="28"/>
        </w:rPr>
        <w:t>Контрольное мероприятие проведено на объекте:</w:t>
      </w:r>
      <w:r w:rsidRPr="00806D1B">
        <w:rPr>
          <w:color w:val="auto"/>
          <w:sz w:val="28"/>
          <w:highlight w:val="white"/>
        </w:rPr>
        <w:t xml:space="preserve"> </w:t>
      </w:r>
      <w:r w:rsidRPr="00426581">
        <w:rPr>
          <w:color w:val="auto"/>
          <w:sz w:val="28"/>
          <w:szCs w:val="28"/>
          <w:highlight w:val="white"/>
        </w:rPr>
        <w:t xml:space="preserve">муниципальное бюджетное учреждение культуры </w:t>
      </w:r>
      <w:r>
        <w:rPr>
          <w:color w:val="auto"/>
          <w:sz w:val="28"/>
          <w:szCs w:val="28"/>
        </w:rPr>
        <w:t xml:space="preserve">«Культурно-досуговый </w:t>
      </w:r>
      <w:r w:rsidRPr="00C16D3E">
        <w:rPr>
          <w:color w:val="auto"/>
          <w:sz w:val="28"/>
          <w:szCs w:val="28"/>
        </w:rPr>
        <w:t>комплекс»</w:t>
      </w:r>
      <w:r w:rsidRPr="00C16D3E">
        <w:rPr>
          <w:sz w:val="28"/>
        </w:rPr>
        <w:t xml:space="preserve"> (МБУК «КДК», Учреждение).</w:t>
      </w:r>
    </w:p>
    <w:p w:rsidR="00411B48" w:rsidRDefault="00D52B67" w:rsidP="00411B48">
      <w:pPr>
        <w:ind w:firstLine="709"/>
        <w:jc w:val="both"/>
        <w:rPr>
          <w:sz w:val="28"/>
        </w:rPr>
      </w:pPr>
      <w:r>
        <w:rPr>
          <w:sz w:val="28"/>
        </w:rPr>
        <w:t>По результатам контрольного мер</w:t>
      </w:r>
      <w:r w:rsidR="00411B48">
        <w:rPr>
          <w:sz w:val="28"/>
        </w:rPr>
        <w:t>оприятия установлено следующее:</w:t>
      </w:r>
    </w:p>
    <w:p w:rsidR="00411B48" w:rsidRDefault="00411B48" w:rsidP="00411B48">
      <w:pP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sz w:val="28"/>
        </w:rPr>
        <w:t xml:space="preserve">1. </w:t>
      </w:r>
      <w:r w:rsidRPr="00837866">
        <w:rPr>
          <w:sz w:val="28"/>
        </w:rPr>
        <w:t xml:space="preserve">При проверке </w:t>
      </w:r>
      <w:r w:rsidR="00EC1E6D">
        <w:rPr>
          <w:sz w:val="28"/>
        </w:rPr>
        <w:t>расходования средств</w:t>
      </w:r>
      <w:r w:rsidRPr="00837866">
        <w:rPr>
          <w:sz w:val="28"/>
        </w:rPr>
        <w:t xml:space="preserve"> </w:t>
      </w:r>
      <w:r w:rsidRPr="00837866">
        <w:rPr>
          <w:sz w:val="28"/>
          <w:szCs w:val="28"/>
        </w:rPr>
        <w:t>на выполнение комплекса работ по капитальному ремонту здания по адресу: г</w:t>
      </w:r>
      <w:r w:rsidR="00EC1E6D">
        <w:rPr>
          <w:sz w:val="28"/>
          <w:szCs w:val="28"/>
        </w:rPr>
        <w:t>ород</w:t>
      </w:r>
      <w:r w:rsidRPr="00837866">
        <w:rPr>
          <w:sz w:val="28"/>
          <w:szCs w:val="28"/>
        </w:rPr>
        <w:t xml:space="preserve"> Нефтеюганск, 10 микрорайон, здание 32/1 </w:t>
      </w:r>
      <w:r w:rsidRPr="00837866">
        <w:rPr>
          <w:sz w:val="28"/>
        </w:rPr>
        <w:t xml:space="preserve">установлены </w:t>
      </w:r>
      <w:r w:rsidRPr="00837866">
        <w:rPr>
          <w:rFonts w:eastAsia="Calibri"/>
          <w:color w:val="auto"/>
          <w:sz w:val="28"/>
          <w:szCs w:val="28"/>
          <w:lang w:eastAsia="en-US"/>
        </w:rPr>
        <w:t xml:space="preserve">факты нецелевого использования средств </w:t>
      </w:r>
      <w:r w:rsidR="00EC1E6D">
        <w:rPr>
          <w:rFonts w:eastAsia="Calibri"/>
          <w:color w:val="auto"/>
          <w:sz w:val="28"/>
          <w:szCs w:val="28"/>
          <w:lang w:eastAsia="en-US"/>
        </w:rPr>
        <w:t>в результате</w:t>
      </w:r>
      <w:r w:rsidRPr="00837866">
        <w:rPr>
          <w:color w:val="auto"/>
          <w:sz w:val="28"/>
        </w:rPr>
        <w:t xml:space="preserve"> принят</w:t>
      </w:r>
      <w:r w:rsidR="00EC1E6D">
        <w:rPr>
          <w:color w:val="auto"/>
          <w:sz w:val="28"/>
        </w:rPr>
        <w:t>ия</w:t>
      </w:r>
      <w:r w:rsidR="00ED3195">
        <w:rPr>
          <w:color w:val="auto"/>
          <w:sz w:val="28"/>
        </w:rPr>
        <w:t xml:space="preserve"> и оплаты</w:t>
      </w:r>
      <w:r w:rsidRPr="00837866">
        <w:rPr>
          <w:color w:val="auto"/>
          <w:sz w:val="28"/>
        </w:rPr>
        <w:t xml:space="preserve"> фактически не выполненны</w:t>
      </w:r>
      <w:r w:rsidR="00ED3195">
        <w:rPr>
          <w:color w:val="auto"/>
          <w:sz w:val="28"/>
        </w:rPr>
        <w:t>х</w:t>
      </w:r>
      <w:r w:rsidRPr="00837866">
        <w:rPr>
          <w:color w:val="auto"/>
          <w:sz w:val="28"/>
        </w:rPr>
        <w:t xml:space="preserve"> работ и</w:t>
      </w:r>
      <w:r w:rsidRPr="00837866">
        <w:rPr>
          <w:rFonts w:eastAsia="Calibri"/>
          <w:color w:val="auto"/>
          <w:sz w:val="28"/>
          <w:szCs w:val="28"/>
          <w:lang w:eastAsia="en-US"/>
        </w:rPr>
        <w:t xml:space="preserve"> неиспользованны</w:t>
      </w:r>
      <w:r w:rsidR="00ED3195">
        <w:rPr>
          <w:rFonts w:eastAsia="Calibri"/>
          <w:color w:val="auto"/>
          <w:sz w:val="28"/>
          <w:szCs w:val="28"/>
          <w:lang w:eastAsia="en-US"/>
        </w:rPr>
        <w:t>х</w:t>
      </w:r>
      <w:r w:rsidRPr="00837866">
        <w:rPr>
          <w:rFonts w:eastAsia="Calibri"/>
          <w:color w:val="auto"/>
          <w:sz w:val="28"/>
          <w:szCs w:val="28"/>
          <w:lang w:eastAsia="en-US"/>
        </w:rPr>
        <w:t xml:space="preserve"> материал</w:t>
      </w:r>
      <w:r w:rsidR="00ED3195">
        <w:rPr>
          <w:rFonts w:eastAsia="Calibri"/>
          <w:color w:val="auto"/>
          <w:sz w:val="28"/>
          <w:szCs w:val="28"/>
          <w:lang w:eastAsia="en-US"/>
        </w:rPr>
        <w:t>ов</w:t>
      </w:r>
      <w:r w:rsidRPr="00837866">
        <w:rPr>
          <w:rFonts w:eastAsia="Calibri"/>
          <w:color w:val="auto"/>
          <w:sz w:val="28"/>
          <w:szCs w:val="28"/>
          <w:lang w:eastAsia="en-US"/>
        </w:rPr>
        <w:t>.</w:t>
      </w:r>
    </w:p>
    <w:p w:rsidR="00ED3195" w:rsidRDefault="00ED3195" w:rsidP="00ED3195">
      <w:pPr>
        <w:ind w:firstLine="709"/>
        <w:jc w:val="both"/>
        <w:rPr>
          <w:bCs/>
          <w:sz w:val="28"/>
          <w:szCs w:val="28"/>
        </w:rPr>
      </w:pPr>
      <w:r>
        <w:rPr>
          <w:sz w:val="28"/>
        </w:rPr>
        <w:t>2</w:t>
      </w:r>
      <w:r w:rsidR="00411B48">
        <w:rPr>
          <w:sz w:val="28"/>
        </w:rPr>
        <w:t xml:space="preserve">. </w:t>
      </w:r>
      <w:r w:rsidR="00411B48" w:rsidRPr="00F57765">
        <w:rPr>
          <w:sz w:val="28"/>
          <w:szCs w:val="28"/>
        </w:rPr>
        <w:t>В нарушение пункта 4 Требований к составу и порядку ведения исполнительной документации</w:t>
      </w:r>
      <w:r w:rsidR="007B758C">
        <w:rPr>
          <w:rStyle w:val="af9"/>
          <w:sz w:val="28"/>
          <w:szCs w:val="28"/>
        </w:rPr>
        <w:footnoteReference w:id="5"/>
      </w:r>
      <w:r w:rsidR="00411B48">
        <w:rPr>
          <w:sz w:val="28"/>
          <w:szCs w:val="28"/>
        </w:rPr>
        <w:t xml:space="preserve">, </w:t>
      </w:r>
      <w:r w:rsidR="00411B48" w:rsidRPr="00F57765">
        <w:rPr>
          <w:bCs/>
          <w:sz w:val="28"/>
          <w:szCs w:val="28"/>
        </w:rPr>
        <w:t>заказчику</w:t>
      </w:r>
      <w:r>
        <w:rPr>
          <w:bCs/>
          <w:sz w:val="28"/>
          <w:szCs w:val="28"/>
        </w:rPr>
        <w:t xml:space="preserve"> не передана</w:t>
      </w:r>
      <w:r w:rsidR="00411B48" w:rsidRPr="00F57765">
        <w:rPr>
          <w:bCs/>
          <w:sz w:val="28"/>
          <w:szCs w:val="28"/>
        </w:rPr>
        <w:t xml:space="preserve"> исполнительн</w:t>
      </w:r>
      <w:r>
        <w:rPr>
          <w:bCs/>
          <w:sz w:val="28"/>
          <w:szCs w:val="28"/>
        </w:rPr>
        <w:t>ая документация</w:t>
      </w:r>
      <w:r w:rsidR="00411B48" w:rsidRPr="00F57765">
        <w:rPr>
          <w:bCs/>
          <w:sz w:val="28"/>
          <w:szCs w:val="28"/>
        </w:rPr>
        <w:t>.</w:t>
      </w:r>
      <w:r w:rsidR="00411B48" w:rsidRPr="00BE6BA7">
        <w:rPr>
          <w:bCs/>
          <w:sz w:val="28"/>
          <w:szCs w:val="28"/>
        </w:rPr>
        <w:t xml:space="preserve"> </w:t>
      </w:r>
    </w:p>
    <w:p w:rsidR="0078542A" w:rsidRPr="00ED3195" w:rsidRDefault="00ED3195" w:rsidP="0078542A">
      <w:pPr>
        <w:ind w:firstLine="709"/>
        <w:jc w:val="both"/>
        <w:rPr>
          <w:sz w:val="28"/>
        </w:rPr>
      </w:pPr>
      <w:r>
        <w:rPr>
          <w:bCs/>
          <w:sz w:val="28"/>
          <w:szCs w:val="28"/>
        </w:rPr>
        <w:t xml:space="preserve">3. </w:t>
      </w:r>
      <w:r w:rsidR="00411B48" w:rsidRPr="00F57765">
        <w:rPr>
          <w:sz w:val="28"/>
          <w:szCs w:val="28"/>
        </w:rPr>
        <w:t xml:space="preserve">В нарушение подпункта </w:t>
      </w:r>
      <w:r w:rsidR="00411B48">
        <w:rPr>
          <w:sz w:val="28"/>
          <w:szCs w:val="28"/>
        </w:rPr>
        <w:t>«а</w:t>
      </w:r>
      <w:r w:rsidR="00411B48" w:rsidRPr="00F57765">
        <w:rPr>
          <w:sz w:val="28"/>
          <w:szCs w:val="28"/>
        </w:rPr>
        <w:t>» пункта 1 (1) Порядка проведения проверки достоверности определения сметной стоимости, не проведена проверка достоверности сметн</w:t>
      </w:r>
      <w:r w:rsidR="00411B48">
        <w:rPr>
          <w:sz w:val="28"/>
          <w:szCs w:val="28"/>
        </w:rPr>
        <w:t>ой стоимости</w:t>
      </w:r>
      <w:r w:rsidR="00411B48" w:rsidRPr="00F57765">
        <w:rPr>
          <w:sz w:val="28"/>
          <w:szCs w:val="28"/>
        </w:rPr>
        <w:t xml:space="preserve"> работ по капитальному ремонту</w:t>
      </w:r>
      <w:r w:rsidR="0078542A">
        <w:rPr>
          <w:sz w:val="28"/>
          <w:szCs w:val="28"/>
        </w:rPr>
        <w:t>.</w:t>
      </w:r>
      <w:r w:rsidR="00411B48" w:rsidRPr="00F57765">
        <w:rPr>
          <w:sz w:val="28"/>
          <w:szCs w:val="28"/>
        </w:rPr>
        <w:t xml:space="preserve"> </w:t>
      </w:r>
    </w:p>
    <w:p w:rsidR="00D62B66" w:rsidRPr="00D62B66" w:rsidRDefault="00D62B66" w:rsidP="00D62B66">
      <w:pPr>
        <w:ind w:firstLine="709"/>
        <w:jc w:val="both"/>
        <w:rPr>
          <w:sz w:val="28"/>
        </w:rPr>
      </w:pPr>
      <w:r w:rsidRPr="00D62B66">
        <w:rPr>
          <w:sz w:val="28"/>
        </w:rPr>
        <w:t xml:space="preserve">По результатам контрольного мероприятия в адрес объекта контроля направлено представление для принятия мер по устранению выявленных нарушений и недостатков, привлечению к ответственности должностных лиц, виновных в допущенных нарушениях. </w:t>
      </w:r>
    </w:p>
    <w:p w:rsidR="00D62B66" w:rsidRPr="00D62B66" w:rsidRDefault="00D62B66" w:rsidP="00D62B66">
      <w:pPr>
        <w:ind w:firstLine="709"/>
        <w:jc w:val="both"/>
        <w:rPr>
          <w:sz w:val="28"/>
        </w:rPr>
      </w:pPr>
      <w:r w:rsidRPr="00D62B66">
        <w:rPr>
          <w:sz w:val="28"/>
        </w:rPr>
        <w:t xml:space="preserve">В результате </w:t>
      </w:r>
      <w:r w:rsidR="0078542A">
        <w:rPr>
          <w:sz w:val="28"/>
        </w:rPr>
        <w:t>у</w:t>
      </w:r>
      <w:r w:rsidRPr="00D62B66">
        <w:rPr>
          <w:sz w:val="28"/>
        </w:rPr>
        <w:t>становлен</w:t>
      </w:r>
      <w:r w:rsidR="0078542A">
        <w:rPr>
          <w:sz w:val="28"/>
        </w:rPr>
        <w:t>н</w:t>
      </w:r>
      <w:r w:rsidRPr="00D62B66">
        <w:rPr>
          <w:sz w:val="28"/>
        </w:rPr>
        <w:t>о</w:t>
      </w:r>
      <w:r w:rsidR="0078542A">
        <w:rPr>
          <w:sz w:val="28"/>
        </w:rPr>
        <w:t>го</w:t>
      </w:r>
      <w:r w:rsidRPr="00D62B66">
        <w:rPr>
          <w:sz w:val="28"/>
        </w:rPr>
        <w:t xml:space="preserve"> нецелево</w:t>
      </w:r>
      <w:r w:rsidR="0078542A">
        <w:rPr>
          <w:sz w:val="28"/>
        </w:rPr>
        <w:t>го</w:t>
      </w:r>
      <w:r w:rsidRPr="00D62B66">
        <w:rPr>
          <w:sz w:val="28"/>
        </w:rPr>
        <w:t xml:space="preserve"> использовани</w:t>
      </w:r>
      <w:r w:rsidR="0078542A">
        <w:rPr>
          <w:sz w:val="28"/>
        </w:rPr>
        <w:t>я</w:t>
      </w:r>
      <w:r w:rsidRPr="00D62B66">
        <w:rPr>
          <w:sz w:val="28"/>
        </w:rPr>
        <w:t xml:space="preserve"> средств, в отношении Учреждения </w:t>
      </w:r>
      <w:r w:rsidR="004C5060">
        <w:rPr>
          <w:sz w:val="28"/>
        </w:rPr>
        <w:t>должностным лицом Счётной палаты составлен</w:t>
      </w:r>
      <w:r w:rsidRPr="00D62B66">
        <w:rPr>
          <w:sz w:val="28"/>
        </w:rPr>
        <w:t xml:space="preserve"> протокол об </w:t>
      </w:r>
      <w:r w:rsidR="004C5060">
        <w:rPr>
          <w:sz w:val="28"/>
        </w:rPr>
        <w:t>административном правонарушении</w:t>
      </w:r>
      <w:r w:rsidRPr="00D62B66">
        <w:rPr>
          <w:sz w:val="28"/>
        </w:rPr>
        <w:t xml:space="preserve">, ответственность за </w:t>
      </w:r>
      <w:r w:rsidR="004122AC" w:rsidRPr="00D62B66">
        <w:rPr>
          <w:sz w:val="28"/>
        </w:rPr>
        <w:t>котор</w:t>
      </w:r>
      <w:r w:rsidR="004122AC">
        <w:rPr>
          <w:sz w:val="28"/>
        </w:rPr>
        <w:t xml:space="preserve">ое </w:t>
      </w:r>
      <w:r w:rsidR="004122AC" w:rsidRPr="00D62B66">
        <w:rPr>
          <w:sz w:val="28"/>
        </w:rPr>
        <w:t>предусмотрена</w:t>
      </w:r>
      <w:r w:rsidRPr="00D62B66">
        <w:rPr>
          <w:sz w:val="28"/>
        </w:rPr>
        <w:t xml:space="preserve"> статьёй 15.14 Кодекса Российской Федерации об административных правонарушениях.</w:t>
      </w:r>
    </w:p>
    <w:p w:rsidR="00D52B67" w:rsidRDefault="00D62B66" w:rsidP="00D62B66">
      <w:pPr>
        <w:ind w:firstLine="709"/>
        <w:jc w:val="both"/>
        <w:rPr>
          <w:sz w:val="28"/>
        </w:rPr>
      </w:pPr>
      <w:r w:rsidRPr="00D62B66">
        <w:rPr>
          <w:sz w:val="28"/>
        </w:rPr>
        <w:lastRenderedPageBreak/>
        <w:t>Результаты контрольного мероприятия направлены в адрес Нефтеюганской межрайонной прокуратуры и отдела Министерства внутренних дел российской Федерации по городу Нефтеюганску.</w:t>
      </w:r>
    </w:p>
    <w:p w:rsidR="003F7EAC" w:rsidRPr="00806D1B" w:rsidRDefault="003F7EAC" w:rsidP="00806D1B">
      <w:pPr>
        <w:ind w:firstLine="567"/>
        <w:jc w:val="both"/>
        <w:rPr>
          <w:sz w:val="28"/>
        </w:rPr>
      </w:pPr>
    </w:p>
    <w:p w:rsidR="00553549" w:rsidRPr="00553549" w:rsidRDefault="00553549" w:rsidP="00553549">
      <w:pPr>
        <w:ind w:firstLine="709"/>
        <w:jc w:val="center"/>
        <w:rPr>
          <w:b/>
          <w:i/>
          <w:color w:val="auto"/>
          <w:sz w:val="28"/>
        </w:rPr>
      </w:pPr>
      <w:r w:rsidRPr="00553549">
        <w:rPr>
          <w:b/>
          <w:i/>
          <w:color w:val="auto"/>
          <w:sz w:val="28"/>
        </w:rPr>
        <w:t>Аудит в сфере закупок товаров (работ, услуг)</w:t>
      </w:r>
    </w:p>
    <w:p w:rsidR="00553549" w:rsidRPr="00553549" w:rsidRDefault="00553549" w:rsidP="00553549">
      <w:pPr>
        <w:ind w:firstLine="709"/>
        <w:jc w:val="center"/>
        <w:rPr>
          <w:b/>
          <w:i/>
          <w:color w:val="auto"/>
          <w:sz w:val="28"/>
        </w:rPr>
      </w:pPr>
      <w:r w:rsidRPr="00553549">
        <w:rPr>
          <w:b/>
          <w:i/>
          <w:color w:val="auto"/>
          <w:sz w:val="28"/>
        </w:rPr>
        <w:t>на объекте муниципальное бюджетное учреждение культуры</w:t>
      </w:r>
    </w:p>
    <w:p w:rsidR="00553549" w:rsidRDefault="00553549" w:rsidP="00553549">
      <w:pPr>
        <w:ind w:firstLine="709"/>
        <w:jc w:val="center"/>
        <w:rPr>
          <w:b/>
          <w:i/>
          <w:color w:val="auto"/>
          <w:sz w:val="28"/>
        </w:rPr>
      </w:pPr>
      <w:r w:rsidRPr="00553549">
        <w:rPr>
          <w:b/>
          <w:i/>
          <w:color w:val="auto"/>
          <w:sz w:val="28"/>
        </w:rPr>
        <w:t>«Культурно-досуговый комплекс»</w:t>
      </w:r>
    </w:p>
    <w:p w:rsidR="00553549" w:rsidRDefault="00553549" w:rsidP="00553549">
      <w:pPr>
        <w:ind w:firstLine="709"/>
        <w:jc w:val="center"/>
        <w:rPr>
          <w:b/>
          <w:i/>
          <w:color w:val="auto"/>
          <w:sz w:val="28"/>
        </w:rPr>
      </w:pPr>
    </w:p>
    <w:p w:rsidR="00553549" w:rsidRDefault="00553549" w:rsidP="005535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63C">
        <w:rPr>
          <w:sz w:val="28"/>
          <w:szCs w:val="28"/>
        </w:rPr>
        <w:t xml:space="preserve">В </w:t>
      </w:r>
      <w:r>
        <w:rPr>
          <w:sz w:val="28"/>
          <w:szCs w:val="28"/>
        </w:rPr>
        <w:t>ходе контрольного мероприятия проанализированы закупки по 10 контрактам</w:t>
      </w:r>
      <w:r w:rsidRPr="00AA363C">
        <w:rPr>
          <w:sz w:val="28"/>
          <w:szCs w:val="28"/>
        </w:rPr>
        <w:t xml:space="preserve"> на общую сумму 6 283 827 рублей 30 копеек. Закупки осуществлялись конкурентными способами определения поставщиков (подрядчиков, исполнителей), а также у единственного поставщика (подрядчика, исполнителя).</w:t>
      </w:r>
    </w:p>
    <w:p w:rsidR="00676A5B" w:rsidRDefault="00676A5B" w:rsidP="0055354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553549" w:rsidRDefault="00553549" w:rsidP="0055354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аудита установлено нарушение </w:t>
      </w:r>
      <w:r w:rsidRPr="00270D3D">
        <w:rPr>
          <w:sz w:val="28"/>
          <w:szCs w:val="28"/>
        </w:rPr>
        <w:t>части 3 статьи 103</w:t>
      </w:r>
      <w:r w:rsidR="00CD3DDE">
        <w:rPr>
          <w:sz w:val="28"/>
          <w:szCs w:val="28"/>
        </w:rPr>
        <w:t xml:space="preserve"> Закона о контрактной системе</w:t>
      </w:r>
      <w:r w:rsidRPr="00270D3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пункта 12 </w:t>
      </w:r>
      <w:r w:rsidRPr="00AA363C">
        <w:rPr>
          <w:iCs/>
          <w:sz w:val="28"/>
          <w:szCs w:val="28"/>
        </w:rPr>
        <w:t>Правил ведения реестра контрактов</w:t>
      </w:r>
      <w:r w:rsidR="00CD3DDE">
        <w:rPr>
          <w:rStyle w:val="af9"/>
          <w:iCs/>
          <w:sz w:val="28"/>
          <w:szCs w:val="28"/>
        </w:rPr>
        <w:footnoteReference w:id="6"/>
      </w:r>
      <w:r w:rsidR="00CD3DDE">
        <w:rPr>
          <w:iCs/>
          <w:sz w:val="28"/>
          <w:szCs w:val="28"/>
        </w:rPr>
        <w:t xml:space="preserve">, а именно </w:t>
      </w:r>
      <w:r>
        <w:rPr>
          <w:sz w:val="28"/>
          <w:szCs w:val="28"/>
        </w:rPr>
        <w:t>информация о заключенном контракте</w:t>
      </w:r>
      <w:r w:rsidR="00CE5C6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об исполнении</w:t>
      </w:r>
      <w:r w:rsidRPr="007978FA">
        <w:rPr>
          <w:sz w:val="28"/>
          <w:szCs w:val="28"/>
        </w:rPr>
        <w:t xml:space="preserve"> контракта</w:t>
      </w:r>
      <w:r>
        <w:rPr>
          <w:sz w:val="28"/>
          <w:szCs w:val="28"/>
        </w:rPr>
        <w:t xml:space="preserve"> </w:t>
      </w:r>
      <w:r w:rsidR="00CE5C6B">
        <w:rPr>
          <w:sz w:val="28"/>
          <w:szCs w:val="28"/>
        </w:rPr>
        <w:t xml:space="preserve">на общую сумму 641 310 рублей </w:t>
      </w:r>
      <w:r>
        <w:rPr>
          <w:sz w:val="28"/>
          <w:szCs w:val="28"/>
        </w:rPr>
        <w:t>в реестр контрактов направлена с нарушением установленного срока.</w:t>
      </w:r>
    </w:p>
    <w:p w:rsidR="00553549" w:rsidRPr="00AA363C" w:rsidRDefault="00553549" w:rsidP="005535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849E1" w:rsidRDefault="0059731E" w:rsidP="00A71B5D">
      <w:pPr>
        <w:tabs>
          <w:tab w:val="left" w:pos="284"/>
        </w:tabs>
        <w:ind w:firstLine="709"/>
        <w:jc w:val="center"/>
        <w:rPr>
          <w:b/>
          <w:sz w:val="28"/>
        </w:rPr>
      </w:pPr>
      <w:r>
        <w:rPr>
          <w:b/>
          <w:sz w:val="28"/>
        </w:rPr>
        <w:t>Экспертно-аналитическая деятельность</w:t>
      </w:r>
    </w:p>
    <w:p w:rsidR="002849E1" w:rsidRDefault="0059731E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BD2B4A" w:rsidRDefault="00BD2B4A" w:rsidP="00BD2B4A">
      <w:pPr>
        <w:ind w:firstLine="709"/>
        <w:jc w:val="both"/>
        <w:rPr>
          <w:sz w:val="28"/>
          <w:szCs w:val="28"/>
        </w:rPr>
      </w:pPr>
      <w:r w:rsidRPr="001479BA">
        <w:rPr>
          <w:sz w:val="28"/>
          <w:szCs w:val="28"/>
        </w:rPr>
        <w:t xml:space="preserve">В </w:t>
      </w:r>
      <w:r w:rsidR="002800B7">
        <w:rPr>
          <w:sz w:val="28"/>
          <w:szCs w:val="28"/>
        </w:rPr>
        <w:t>четвёртом</w:t>
      </w:r>
      <w:r w:rsidRPr="001479BA">
        <w:rPr>
          <w:sz w:val="28"/>
          <w:szCs w:val="28"/>
        </w:rPr>
        <w:t xml:space="preserve"> квартале Счётной палатой проведены:</w:t>
      </w:r>
    </w:p>
    <w:p w:rsidR="001479BA" w:rsidRDefault="001479BA" w:rsidP="001479BA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38731A">
        <w:rPr>
          <w:color w:val="auto"/>
          <w:sz w:val="28"/>
          <w:szCs w:val="28"/>
        </w:rPr>
        <w:t xml:space="preserve">2 </w:t>
      </w:r>
      <w:r w:rsidRPr="001479BA">
        <w:rPr>
          <w:color w:val="auto"/>
          <w:sz w:val="28"/>
          <w:szCs w:val="28"/>
        </w:rPr>
        <w:t>экспертиз</w:t>
      </w:r>
      <w:r w:rsidR="0038731A">
        <w:rPr>
          <w:color w:val="auto"/>
          <w:sz w:val="28"/>
          <w:szCs w:val="28"/>
        </w:rPr>
        <w:t>ы</w:t>
      </w:r>
      <w:r w:rsidRPr="001479BA">
        <w:rPr>
          <w:color w:val="auto"/>
          <w:sz w:val="28"/>
          <w:szCs w:val="28"/>
        </w:rPr>
        <w:t xml:space="preserve"> проектов решения Думы города «О внесении изменений в решение Думы города Нефтеюганска от 21.12.2020 № 880-VI «О бюджете города Нефтеюганска на 2021 год и пла</w:t>
      </w:r>
      <w:r w:rsidR="00860EAA">
        <w:rPr>
          <w:color w:val="auto"/>
          <w:sz w:val="28"/>
          <w:szCs w:val="28"/>
        </w:rPr>
        <w:t>новый период 2022 и 2023 годов»</w:t>
      </w:r>
      <w:r w:rsidRPr="001479BA">
        <w:rPr>
          <w:color w:val="auto"/>
          <w:sz w:val="28"/>
          <w:szCs w:val="28"/>
        </w:rPr>
        <w:t>;</w:t>
      </w:r>
    </w:p>
    <w:p w:rsidR="006713E6" w:rsidRPr="001479BA" w:rsidRDefault="006713E6" w:rsidP="001479BA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экспертиза проекта бюджета города Нефтеюганска на 2022 год и плановый период 2023 и 2024 годов, </w:t>
      </w:r>
      <w:r w:rsidR="004122AC">
        <w:rPr>
          <w:color w:val="auto"/>
          <w:sz w:val="28"/>
          <w:szCs w:val="28"/>
        </w:rPr>
        <w:t>в том</w:t>
      </w:r>
      <w:r>
        <w:rPr>
          <w:color w:val="auto"/>
          <w:sz w:val="28"/>
          <w:szCs w:val="28"/>
        </w:rPr>
        <w:t xml:space="preserve"> числе обоснованности показателей (параметров и характеристик) бюджета;</w:t>
      </w:r>
    </w:p>
    <w:p w:rsidR="001479BA" w:rsidRPr="001479BA" w:rsidRDefault="001479BA" w:rsidP="001479BA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38731A">
        <w:rPr>
          <w:color w:val="auto"/>
          <w:sz w:val="28"/>
          <w:szCs w:val="28"/>
        </w:rPr>
        <w:t xml:space="preserve">54 </w:t>
      </w:r>
      <w:r w:rsidRPr="001479BA">
        <w:rPr>
          <w:color w:val="auto"/>
          <w:sz w:val="28"/>
          <w:szCs w:val="28"/>
        </w:rPr>
        <w:t>экспертизы проектов изменений в муниципальные программы города Нефтеюганска;</w:t>
      </w:r>
    </w:p>
    <w:p w:rsidR="001479BA" w:rsidRDefault="001479BA" w:rsidP="001479BA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38731A">
        <w:rPr>
          <w:color w:val="auto"/>
          <w:sz w:val="28"/>
          <w:szCs w:val="28"/>
        </w:rPr>
        <w:t xml:space="preserve">3 </w:t>
      </w:r>
      <w:r w:rsidRPr="001479BA">
        <w:rPr>
          <w:color w:val="auto"/>
          <w:sz w:val="28"/>
          <w:szCs w:val="28"/>
        </w:rPr>
        <w:t>экспертизы проектов муниципальных правовых актов в части, касающейся расходных обязательств муниципального образования</w:t>
      </w:r>
      <w:r w:rsidR="002800B7">
        <w:rPr>
          <w:color w:val="auto"/>
          <w:sz w:val="28"/>
          <w:szCs w:val="28"/>
        </w:rPr>
        <w:t>;</w:t>
      </w:r>
    </w:p>
    <w:p w:rsidR="004C5060" w:rsidRDefault="006713E6" w:rsidP="004C5060">
      <w:pPr>
        <w:pStyle w:val="ConsPlusNormal"/>
        <w:ind w:firstLine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2E0FC5">
        <w:rPr>
          <w:rFonts w:ascii="Times New Roman" w:hAnsi="Times New Roman"/>
          <w:color w:val="auto"/>
          <w:sz w:val="28"/>
          <w:szCs w:val="28"/>
        </w:rPr>
        <w:t xml:space="preserve">- оперативный контроль за достоверностью, полнотой и соответствием нормативным требованиям составления и предоставления отчёта </w:t>
      </w:r>
      <w:r w:rsidR="007F5B69" w:rsidRPr="002E0FC5">
        <w:rPr>
          <w:rFonts w:ascii="Times New Roman" w:hAnsi="Times New Roman"/>
          <w:color w:val="auto"/>
          <w:sz w:val="28"/>
          <w:szCs w:val="28"/>
        </w:rPr>
        <w:t>о</w:t>
      </w:r>
      <w:r w:rsidRPr="002E0FC5">
        <w:rPr>
          <w:rFonts w:ascii="Times New Roman" w:hAnsi="Times New Roman"/>
          <w:color w:val="auto"/>
          <w:sz w:val="28"/>
          <w:szCs w:val="28"/>
        </w:rPr>
        <w:t>б</w:t>
      </w:r>
      <w:r w:rsidR="007F5B69" w:rsidRPr="002E0FC5">
        <w:rPr>
          <w:rFonts w:ascii="Times New Roman" w:hAnsi="Times New Roman"/>
          <w:color w:val="auto"/>
          <w:sz w:val="28"/>
          <w:szCs w:val="28"/>
        </w:rPr>
        <w:t xml:space="preserve"> исполнени</w:t>
      </w:r>
      <w:r w:rsidRPr="002E0FC5">
        <w:rPr>
          <w:rFonts w:ascii="Times New Roman" w:hAnsi="Times New Roman"/>
          <w:color w:val="auto"/>
          <w:sz w:val="28"/>
          <w:szCs w:val="28"/>
        </w:rPr>
        <w:t>и</w:t>
      </w:r>
      <w:r w:rsidR="007F5B69" w:rsidRPr="002E0FC5">
        <w:rPr>
          <w:rFonts w:ascii="Times New Roman" w:hAnsi="Times New Roman"/>
          <w:color w:val="auto"/>
          <w:sz w:val="28"/>
          <w:szCs w:val="28"/>
        </w:rPr>
        <w:t xml:space="preserve"> бюджета города Нефтеюганска по итогам </w:t>
      </w:r>
      <w:r w:rsidRPr="002E0FC5">
        <w:rPr>
          <w:rFonts w:ascii="Times New Roman" w:hAnsi="Times New Roman"/>
          <w:color w:val="auto"/>
          <w:sz w:val="28"/>
          <w:szCs w:val="28"/>
        </w:rPr>
        <w:t>9</w:t>
      </w:r>
      <w:r w:rsidR="007F5B69" w:rsidRPr="002E0FC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2E0FC5">
        <w:rPr>
          <w:rFonts w:ascii="Times New Roman" w:hAnsi="Times New Roman"/>
          <w:color w:val="auto"/>
          <w:sz w:val="28"/>
          <w:szCs w:val="28"/>
        </w:rPr>
        <w:t>месяцев</w:t>
      </w:r>
      <w:r w:rsidR="007F5B69" w:rsidRPr="002E0FC5">
        <w:rPr>
          <w:rFonts w:ascii="Times New Roman" w:hAnsi="Times New Roman"/>
          <w:color w:val="auto"/>
          <w:sz w:val="28"/>
          <w:szCs w:val="28"/>
        </w:rPr>
        <w:t xml:space="preserve"> 2021 года</w:t>
      </w:r>
      <w:r w:rsidR="0038731A" w:rsidRPr="002E0FC5">
        <w:rPr>
          <w:rFonts w:ascii="Times New Roman" w:hAnsi="Times New Roman"/>
          <w:color w:val="auto"/>
          <w:sz w:val="28"/>
          <w:szCs w:val="28"/>
        </w:rPr>
        <w:t>.</w:t>
      </w:r>
    </w:p>
    <w:p w:rsidR="0038731A" w:rsidRPr="004C5060" w:rsidRDefault="004C5060" w:rsidP="004C5060">
      <w:pPr>
        <w:pStyle w:val="ConsPlusNormal"/>
        <w:ind w:firstLine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ab/>
      </w:r>
      <w:r w:rsidR="0038731A" w:rsidRPr="004C5060">
        <w:rPr>
          <w:rFonts w:ascii="Times New Roman" w:hAnsi="Times New Roman"/>
          <w:color w:val="auto"/>
          <w:sz w:val="28"/>
          <w:szCs w:val="28"/>
        </w:rPr>
        <w:t xml:space="preserve">По результатам указанных экспертно-аналитических мероприятий установлено 202 замечания, дано 160 рекомендаций, из которых 175 и 136 соответственно, приняты органами администрации.  </w:t>
      </w:r>
    </w:p>
    <w:p w:rsidR="006713E6" w:rsidRDefault="0038731A" w:rsidP="003873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Также в четвёртом квартале </w:t>
      </w:r>
      <w:r w:rsidR="0078542A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 проведены следующие тематические экспертно-аналитические мероприятия:</w:t>
      </w:r>
    </w:p>
    <w:p w:rsidR="004122AC" w:rsidRDefault="004122AC" w:rsidP="0038731A">
      <w:pPr>
        <w:ind w:firstLine="709"/>
        <w:jc w:val="both"/>
        <w:rPr>
          <w:sz w:val="28"/>
          <w:szCs w:val="28"/>
        </w:rPr>
      </w:pPr>
    </w:p>
    <w:p w:rsidR="00D5132E" w:rsidRPr="00D5132E" w:rsidRDefault="00760DD5" w:rsidP="00D5132E">
      <w:pPr>
        <w:ind w:firstLine="708"/>
        <w:jc w:val="center"/>
        <w:rPr>
          <w:b/>
          <w:i/>
          <w:color w:val="auto"/>
          <w:sz w:val="28"/>
          <w:szCs w:val="28"/>
        </w:rPr>
      </w:pPr>
      <w:r>
        <w:rPr>
          <w:b/>
          <w:i/>
          <w:color w:val="auto"/>
          <w:sz w:val="28"/>
          <w:szCs w:val="28"/>
        </w:rPr>
        <w:t>О</w:t>
      </w:r>
      <w:r w:rsidR="00D5132E" w:rsidRPr="00D5132E">
        <w:rPr>
          <w:b/>
          <w:i/>
          <w:color w:val="auto"/>
          <w:sz w:val="28"/>
          <w:szCs w:val="28"/>
        </w:rPr>
        <w:t xml:space="preserve">ценка эффективности предоставления налоговых </w:t>
      </w:r>
      <w:r w:rsidR="004122AC" w:rsidRPr="00D5132E">
        <w:rPr>
          <w:b/>
          <w:i/>
          <w:color w:val="auto"/>
          <w:sz w:val="28"/>
          <w:szCs w:val="28"/>
        </w:rPr>
        <w:t>и иных</w:t>
      </w:r>
      <w:r w:rsidR="00D5132E" w:rsidRPr="00D5132E">
        <w:rPr>
          <w:b/>
          <w:i/>
          <w:color w:val="auto"/>
          <w:sz w:val="28"/>
          <w:szCs w:val="28"/>
        </w:rPr>
        <w:t xml:space="preserve"> льгот и преимуществ</w:t>
      </w:r>
    </w:p>
    <w:p w:rsidR="00760DD5" w:rsidRDefault="00760DD5" w:rsidP="00760DD5">
      <w:pPr>
        <w:ind w:firstLine="708"/>
        <w:jc w:val="both"/>
        <w:rPr>
          <w:sz w:val="28"/>
          <w:szCs w:val="28"/>
        </w:rPr>
      </w:pPr>
    </w:p>
    <w:p w:rsidR="00760DD5" w:rsidRPr="0066655A" w:rsidRDefault="00760DD5" w:rsidP="00760DD5">
      <w:pPr>
        <w:ind w:firstLine="708"/>
        <w:jc w:val="both"/>
        <w:rPr>
          <w:sz w:val="28"/>
          <w:szCs w:val="28"/>
        </w:rPr>
      </w:pPr>
      <w:r w:rsidRPr="0066655A">
        <w:rPr>
          <w:sz w:val="28"/>
          <w:szCs w:val="28"/>
        </w:rPr>
        <w:t>Исследуемый период 2019, 2020 годы.</w:t>
      </w:r>
    </w:p>
    <w:p w:rsidR="00760DD5" w:rsidRPr="0066655A" w:rsidRDefault="00760DD5" w:rsidP="00760DD5">
      <w:pPr>
        <w:jc w:val="both"/>
        <w:rPr>
          <w:sz w:val="28"/>
          <w:szCs w:val="28"/>
        </w:rPr>
      </w:pPr>
      <w:r w:rsidRPr="0066655A">
        <w:rPr>
          <w:color w:val="FF0000"/>
          <w:sz w:val="28"/>
          <w:szCs w:val="28"/>
        </w:rPr>
        <w:tab/>
      </w:r>
      <w:r w:rsidRPr="0066655A">
        <w:rPr>
          <w:sz w:val="28"/>
          <w:szCs w:val="28"/>
        </w:rPr>
        <w:t>Недополученные доходы бюджета города Нефтеюганска, связанные с предоставлением налоговых льгот по земельному налогу и налогу на имущество физических лиц, составили 102 972 тыс. рублей, из которых:</w:t>
      </w:r>
    </w:p>
    <w:p w:rsidR="00760DD5" w:rsidRPr="0066655A" w:rsidRDefault="00760DD5" w:rsidP="00760DD5">
      <w:pPr>
        <w:ind w:firstLine="720"/>
        <w:jc w:val="both"/>
        <w:rPr>
          <w:sz w:val="28"/>
          <w:szCs w:val="28"/>
        </w:rPr>
      </w:pPr>
      <w:r w:rsidRPr="0066655A">
        <w:rPr>
          <w:sz w:val="28"/>
          <w:szCs w:val="28"/>
        </w:rPr>
        <w:t xml:space="preserve">- льготы по земельному налогу – 54 967 тыс. рублей; </w:t>
      </w:r>
    </w:p>
    <w:p w:rsidR="00760DD5" w:rsidRPr="0066655A" w:rsidRDefault="00760DD5" w:rsidP="00760DD5">
      <w:pPr>
        <w:ind w:firstLine="720"/>
        <w:jc w:val="both"/>
        <w:rPr>
          <w:sz w:val="28"/>
          <w:szCs w:val="28"/>
        </w:rPr>
      </w:pPr>
      <w:r w:rsidRPr="0066655A">
        <w:rPr>
          <w:sz w:val="28"/>
          <w:szCs w:val="28"/>
        </w:rPr>
        <w:t>- льготы по налогу на имущество физических лиц – 48 005 тыс. рублей.</w:t>
      </w:r>
    </w:p>
    <w:p w:rsidR="00760DD5" w:rsidRPr="0066655A" w:rsidRDefault="00760DD5" w:rsidP="00760DD5">
      <w:pPr>
        <w:ind w:firstLine="708"/>
        <w:jc w:val="both"/>
        <w:rPr>
          <w:sz w:val="28"/>
          <w:szCs w:val="28"/>
        </w:rPr>
      </w:pPr>
      <w:r w:rsidRPr="0066655A">
        <w:rPr>
          <w:sz w:val="28"/>
          <w:szCs w:val="28"/>
        </w:rPr>
        <w:t xml:space="preserve">Оценивая бюджетную и социальную эффективность установленных Думой города Нефтеюганска налоговых льгот по местным налогам, следует отметить их социальную направленность, которая заключается в улучшении качества жизни незащищенных слоев населения. Поэтому данные виды льгот оцениваются как социально эффективные. </w:t>
      </w:r>
    </w:p>
    <w:p w:rsidR="00D5132E" w:rsidRDefault="00D5132E" w:rsidP="00266C15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7F5B69" w:rsidRDefault="006713E6" w:rsidP="007F5B69">
      <w:pPr>
        <w:widowControl w:val="0"/>
        <w:ind w:firstLine="709"/>
        <w:contextualSpacing/>
        <w:jc w:val="center"/>
        <w:rPr>
          <w:b/>
          <w:i/>
          <w:color w:val="auto"/>
          <w:sz w:val="28"/>
          <w:szCs w:val="28"/>
        </w:rPr>
      </w:pPr>
      <w:r>
        <w:rPr>
          <w:b/>
          <w:i/>
          <w:color w:val="auto"/>
          <w:sz w:val="28"/>
          <w:szCs w:val="28"/>
        </w:rPr>
        <w:t>А</w:t>
      </w:r>
      <w:r w:rsidRPr="006713E6">
        <w:rPr>
          <w:b/>
          <w:i/>
          <w:color w:val="auto"/>
          <w:sz w:val="28"/>
          <w:szCs w:val="28"/>
        </w:rPr>
        <w:t>нализ управления и распоряжения земельными участками на территории города Нефтеюганска, обоснованности, полноты и своевременности поступления в бюджет муниципального образования доходов от распоряжения и использования ими</w:t>
      </w:r>
    </w:p>
    <w:p w:rsidR="006713E6" w:rsidRDefault="006713E6" w:rsidP="007F5B69">
      <w:pPr>
        <w:widowControl w:val="0"/>
        <w:ind w:firstLine="709"/>
        <w:contextualSpacing/>
        <w:jc w:val="center"/>
        <w:rPr>
          <w:b/>
          <w:i/>
          <w:color w:val="auto"/>
          <w:sz w:val="28"/>
          <w:szCs w:val="28"/>
        </w:rPr>
      </w:pPr>
    </w:p>
    <w:p w:rsidR="006713E6" w:rsidRDefault="006713E6" w:rsidP="006713E6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720C36">
        <w:rPr>
          <w:sz w:val="28"/>
          <w:szCs w:val="28"/>
        </w:rPr>
        <w:t>кспертно-аналитическое мероприятие</w:t>
      </w:r>
      <w:r w:rsidRPr="004056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проведено </w:t>
      </w:r>
      <w:r w:rsidRPr="00774AB1">
        <w:rPr>
          <w:sz w:val="28"/>
          <w:szCs w:val="28"/>
        </w:rPr>
        <w:t>в департаменте градостроительства и земельных отношений администрации города Нефтеюганска (далее – ДГиЗО, Департамент)</w:t>
      </w:r>
      <w:r>
        <w:rPr>
          <w:sz w:val="28"/>
          <w:szCs w:val="28"/>
        </w:rPr>
        <w:t>.</w:t>
      </w:r>
    </w:p>
    <w:p w:rsidR="006713E6" w:rsidRPr="00453807" w:rsidRDefault="006713E6" w:rsidP="006713E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453807">
        <w:rPr>
          <w:sz w:val="28"/>
          <w:szCs w:val="28"/>
        </w:rPr>
        <w:t>По результатам провед</w:t>
      </w:r>
      <w:r>
        <w:rPr>
          <w:sz w:val="28"/>
          <w:szCs w:val="28"/>
        </w:rPr>
        <w:t>ё</w:t>
      </w:r>
      <w:r w:rsidRPr="00453807">
        <w:rPr>
          <w:sz w:val="28"/>
          <w:szCs w:val="28"/>
        </w:rPr>
        <w:t xml:space="preserve">нного анализа выявлены </w:t>
      </w:r>
      <w:r w:rsidR="004122AC" w:rsidRPr="00453807">
        <w:rPr>
          <w:sz w:val="28"/>
          <w:szCs w:val="28"/>
        </w:rPr>
        <w:t>нарушения</w:t>
      </w:r>
      <w:r w:rsidR="004122AC">
        <w:rPr>
          <w:sz w:val="28"/>
          <w:szCs w:val="28"/>
        </w:rPr>
        <w:t xml:space="preserve"> </w:t>
      </w:r>
      <w:r w:rsidR="004122AC" w:rsidRPr="00453807">
        <w:rPr>
          <w:sz w:val="28"/>
          <w:szCs w:val="28"/>
        </w:rPr>
        <w:t>(</w:t>
      </w:r>
      <w:r w:rsidRPr="00453807">
        <w:rPr>
          <w:sz w:val="28"/>
          <w:szCs w:val="28"/>
        </w:rPr>
        <w:t>недостатки</w:t>
      </w:r>
      <w:r w:rsidR="0078542A">
        <w:rPr>
          <w:sz w:val="28"/>
          <w:szCs w:val="28"/>
        </w:rPr>
        <w:t>)</w:t>
      </w:r>
      <w:r w:rsidRPr="00453807">
        <w:rPr>
          <w:sz w:val="28"/>
          <w:szCs w:val="28"/>
        </w:rPr>
        <w:t xml:space="preserve"> в работе ДГиЗО,</w:t>
      </w:r>
      <w:r>
        <w:rPr>
          <w:sz w:val="28"/>
          <w:szCs w:val="28"/>
        </w:rPr>
        <w:t xml:space="preserve"> в том числе:</w:t>
      </w:r>
    </w:p>
    <w:p w:rsidR="006713E6" w:rsidRDefault="006713E6" w:rsidP="006713E6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</w:t>
      </w:r>
      <w:r w:rsidRPr="00453807">
        <w:rPr>
          <w:sz w:val="28"/>
          <w:szCs w:val="28"/>
        </w:rPr>
        <w:t xml:space="preserve">е соблюдался установленный Земельным кодексом Российской Федерации принцип платности использования земли. </w:t>
      </w:r>
      <w:r>
        <w:rPr>
          <w:sz w:val="28"/>
          <w:szCs w:val="28"/>
        </w:rPr>
        <w:t>По з</w:t>
      </w:r>
      <w:r w:rsidRPr="00453807">
        <w:rPr>
          <w:sz w:val="28"/>
          <w:szCs w:val="28"/>
        </w:rPr>
        <w:t>емельны</w:t>
      </w:r>
      <w:r>
        <w:rPr>
          <w:sz w:val="28"/>
          <w:szCs w:val="28"/>
        </w:rPr>
        <w:t>м</w:t>
      </w:r>
      <w:r w:rsidRPr="00453807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ам</w:t>
      </w:r>
      <w:r w:rsidRPr="00453807">
        <w:rPr>
          <w:sz w:val="28"/>
          <w:szCs w:val="28"/>
        </w:rPr>
        <w:t>, находящи</w:t>
      </w:r>
      <w:r>
        <w:rPr>
          <w:sz w:val="28"/>
          <w:szCs w:val="28"/>
        </w:rPr>
        <w:t>м</w:t>
      </w:r>
      <w:r w:rsidRPr="00453807">
        <w:rPr>
          <w:sz w:val="28"/>
          <w:szCs w:val="28"/>
        </w:rPr>
        <w:t xml:space="preserve">ся в муниципальной собственности, не </w:t>
      </w:r>
      <w:r>
        <w:rPr>
          <w:sz w:val="28"/>
          <w:szCs w:val="28"/>
        </w:rPr>
        <w:t>оформлялись договорные отношения с</w:t>
      </w:r>
      <w:r w:rsidRPr="00453807">
        <w:rPr>
          <w:sz w:val="28"/>
          <w:szCs w:val="28"/>
        </w:rPr>
        <w:t xml:space="preserve"> третьим</w:t>
      </w:r>
      <w:r>
        <w:rPr>
          <w:sz w:val="28"/>
          <w:szCs w:val="28"/>
        </w:rPr>
        <w:t>и</w:t>
      </w:r>
      <w:r w:rsidRPr="00453807">
        <w:rPr>
          <w:sz w:val="28"/>
          <w:szCs w:val="28"/>
        </w:rPr>
        <w:t xml:space="preserve"> лицам</w:t>
      </w:r>
      <w:r>
        <w:rPr>
          <w:sz w:val="28"/>
          <w:szCs w:val="28"/>
        </w:rPr>
        <w:t>и</w:t>
      </w:r>
      <w:r w:rsidRPr="00453807">
        <w:rPr>
          <w:sz w:val="28"/>
          <w:szCs w:val="28"/>
        </w:rPr>
        <w:t>, пользующим</w:t>
      </w:r>
      <w:r>
        <w:rPr>
          <w:sz w:val="28"/>
          <w:szCs w:val="28"/>
        </w:rPr>
        <w:t>и</w:t>
      </w:r>
      <w:r w:rsidRPr="00453807">
        <w:rPr>
          <w:sz w:val="28"/>
          <w:szCs w:val="28"/>
        </w:rPr>
        <w:t>ся земельными участками, что привело к недополученному доходу местного бюджета.</w:t>
      </w:r>
    </w:p>
    <w:p w:rsidR="006713E6" w:rsidRPr="004C55A0" w:rsidRDefault="006713E6" w:rsidP="006713E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4C55A0">
        <w:rPr>
          <w:sz w:val="28"/>
          <w:szCs w:val="28"/>
        </w:rPr>
        <w:t>Департаментом, как органом, осуществляющим исполнительную и распорядительную деятельность администрации города Нефтеюганска в сфере земельных отношений:</w:t>
      </w:r>
    </w:p>
    <w:p w:rsidR="006713E6" w:rsidRPr="004C55A0" w:rsidRDefault="006713E6" w:rsidP="006713E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4C55A0">
        <w:rPr>
          <w:sz w:val="28"/>
          <w:szCs w:val="28"/>
        </w:rPr>
        <w:t>- не принимались меры по распоряжению земельными участками</w:t>
      </w:r>
      <w:r>
        <w:rPr>
          <w:sz w:val="28"/>
          <w:szCs w:val="28"/>
        </w:rPr>
        <w:t>, находящимися в муниципальной собственности</w:t>
      </w:r>
      <w:r w:rsidRPr="004C55A0">
        <w:rPr>
          <w:sz w:val="28"/>
          <w:szCs w:val="28"/>
        </w:rPr>
        <w:t>;</w:t>
      </w:r>
    </w:p>
    <w:p w:rsidR="006713E6" w:rsidRDefault="006713E6" w:rsidP="006713E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4C55A0">
        <w:rPr>
          <w:sz w:val="28"/>
          <w:szCs w:val="28"/>
        </w:rPr>
        <w:t>- не осуществлялась работа по взысканию неосновательного обогащения в отношении лиц, фактически пользующихся земельными участками.</w:t>
      </w:r>
    </w:p>
    <w:p w:rsidR="006713E6" w:rsidRPr="004C55A0" w:rsidRDefault="006713E6" w:rsidP="006713E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1553C0">
        <w:rPr>
          <w:sz w:val="28"/>
          <w:szCs w:val="28"/>
        </w:rPr>
        <w:t xml:space="preserve">Отсутствие эффективного межведомственного взаимодействия </w:t>
      </w:r>
      <w:r>
        <w:rPr>
          <w:sz w:val="28"/>
          <w:szCs w:val="28"/>
        </w:rPr>
        <w:t xml:space="preserve">Департамента с департаментом муниципального имущества администрации города Нефтеюганска </w:t>
      </w:r>
      <w:r w:rsidRPr="001553C0">
        <w:rPr>
          <w:sz w:val="28"/>
          <w:szCs w:val="28"/>
        </w:rPr>
        <w:t>не позволял</w:t>
      </w:r>
      <w:r w:rsidR="00D5132E">
        <w:rPr>
          <w:sz w:val="28"/>
          <w:szCs w:val="28"/>
        </w:rPr>
        <w:t>о</w:t>
      </w:r>
      <w:r w:rsidRPr="001553C0">
        <w:rPr>
          <w:sz w:val="28"/>
          <w:szCs w:val="28"/>
        </w:rPr>
        <w:t xml:space="preserve"> в полной мере реализовывать задачи по вовлечению земельных ресурсов в хозяйственный оборот.</w:t>
      </w:r>
    </w:p>
    <w:p w:rsidR="006713E6" w:rsidRDefault="006713E6" w:rsidP="006713E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4C55A0">
        <w:rPr>
          <w:sz w:val="28"/>
          <w:szCs w:val="28"/>
        </w:rPr>
        <w:lastRenderedPageBreak/>
        <w:t>В результате ДГиЗО упускалась потенциальная возможность пополнени</w:t>
      </w:r>
      <w:r>
        <w:rPr>
          <w:sz w:val="28"/>
          <w:szCs w:val="28"/>
        </w:rPr>
        <w:t xml:space="preserve">я доходной части бюджета города. </w:t>
      </w:r>
    </w:p>
    <w:p w:rsidR="006713E6" w:rsidRDefault="006713E6" w:rsidP="006713E6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Pr="00453807">
        <w:rPr>
          <w:sz w:val="28"/>
          <w:szCs w:val="28"/>
        </w:rPr>
        <w:t>ри расчёте арендной платы принималась неверная кадастровая стоимость земельного участка, необоснованно применялась величина базовой ставки, не учитывался уровень инфляции</w:t>
      </w:r>
      <w:r>
        <w:rPr>
          <w:sz w:val="28"/>
          <w:szCs w:val="28"/>
        </w:rPr>
        <w:t>, в связи с че</w:t>
      </w:r>
      <w:r w:rsidR="00D5132E">
        <w:rPr>
          <w:sz w:val="28"/>
          <w:szCs w:val="28"/>
        </w:rPr>
        <w:t>м</w:t>
      </w:r>
      <w:r w:rsidR="00D8645B">
        <w:rPr>
          <w:sz w:val="28"/>
          <w:szCs w:val="28"/>
        </w:rPr>
        <w:t>,</w:t>
      </w:r>
      <w:r w:rsidRPr="00453807">
        <w:rPr>
          <w:sz w:val="28"/>
          <w:szCs w:val="28"/>
        </w:rPr>
        <w:t xml:space="preserve"> </w:t>
      </w:r>
      <w:r w:rsidR="00D8645B">
        <w:rPr>
          <w:sz w:val="28"/>
          <w:szCs w:val="28"/>
        </w:rPr>
        <w:t>в</w:t>
      </w:r>
      <w:r w:rsidRPr="00453807">
        <w:rPr>
          <w:sz w:val="28"/>
          <w:szCs w:val="28"/>
        </w:rPr>
        <w:t xml:space="preserve"> 2020 год</w:t>
      </w:r>
      <w:r w:rsidR="00D8645B">
        <w:rPr>
          <w:sz w:val="28"/>
          <w:szCs w:val="28"/>
        </w:rPr>
        <w:t>у</w:t>
      </w:r>
      <w:r w:rsidRPr="00453807">
        <w:rPr>
          <w:sz w:val="28"/>
          <w:szCs w:val="28"/>
        </w:rPr>
        <w:t xml:space="preserve"> не дополучен доход бюджета</w:t>
      </w:r>
      <w:r>
        <w:rPr>
          <w:sz w:val="28"/>
          <w:szCs w:val="28"/>
        </w:rPr>
        <w:t>.</w:t>
      </w:r>
    </w:p>
    <w:p w:rsidR="006713E6" w:rsidRDefault="00D5132E" w:rsidP="006713E6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713E6">
        <w:rPr>
          <w:sz w:val="28"/>
          <w:szCs w:val="28"/>
        </w:rPr>
        <w:t>Департаментом д</w:t>
      </w:r>
      <w:r w:rsidR="006713E6" w:rsidRPr="006543D3">
        <w:rPr>
          <w:sz w:val="28"/>
          <w:szCs w:val="28"/>
        </w:rPr>
        <w:t>опускались нарушения требований к бюджетному (бухгалтерскому) уч</w:t>
      </w:r>
      <w:r w:rsidR="006713E6">
        <w:rPr>
          <w:sz w:val="28"/>
          <w:szCs w:val="28"/>
        </w:rPr>
        <w:t>ё</w:t>
      </w:r>
      <w:r w:rsidR="006713E6" w:rsidRPr="006543D3">
        <w:rPr>
          <w:sz w:val="28"/>
          <w:szCs w:val="28"/>
        </w:rPr>
        <w:t xml:space="preserve">ту, что привело к искажению информации об активах </w:t>
      </w:r>
      <w:r w:rsidR="004122AC" w:rsidRPr="006543D3">
        <w:rPr>
          <w:sz w:val="28"/>
          <w:szCs w:val="28"/>
        </w:rPr>
        <w:t>и финансовом</w:t>
      </w:r>
      <w:r w:rsidR="006713E6">
        <w:rPr>
          <w:sz w:val="28"/>
          <w:szCs w:val="28"/>
        </w:rPr>
        <w:t xml:space="preserve"> результате, </w:t>
      </w:r>
      <w:r w:rsidR="006713E6" w:rsidRPr="00526AD1">
        <w:rPr>
          <w:sz w:val="28"/>
          <w:szCs w:val="28"/>
        </w:rPr>
        <w:t>отражению неполной, недостоверной инф</w:t>
      </w:r>
      <w:r w:rsidR="006713E6">
        <w:rPr>
          <w:sz w:val="28"/>
          <w:szCs w:val="28"/>
        </w:rPr>
        <w:t>ормации в бюджетной отчётности, а именно:</w:t>
      </w:r>
    </w:p>
    <w:p w:rsidR="006713E6" w:rsidRDefault="006713E6" w:rsidP="006713E6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526AD1">
        <w:rPr>
          <w:sz w:val="28"/>
          <w:szCs w:val="28"/>
        </w:rPr>
        <w:t xml:space="preserve"> балансе Департамента не отражена стоимость земельных участков, что привело к грубому искажению показателя бю</w:t>
      </w:r>
      <w:r>
        <w:rPr>
          <w:sz w:val="28"/>
          <w:szCs w:val="28"/>
        </w:rPr>
        <w:t>джетной отчётности;</w:t>
      </w:r>
    </w:p>
    <w:p w:rsidR="006713E6" w:rsidRPr="00453807" w:rsidRDefault="006713E6" w:rsidP="006713E6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453807">
        <w:rPr>
          <w:sz w:val="28"/>
          <w:szCs w:val="28"/>
        </w:rPr>
        <w:t xml:space="preserve"> показатели просроченной дебиторской задолженности Департаментом необосно</w:t>
      </w:r>
      <w:r>
        <w:rPr>
          <w:sz w:val="28"/>
          <w:szCs w:val="28"/>
        </w:rPr>
        <w:t xml:space="preserve">ванно включались суммы переплат, то есть </w:t>
      </w:r>
      <w:r w:rsidRPr="00453807">
        <w:rPr>
          <w:sz w:val="28"/>
          <w:szCs w:val="28"/>
        </w:rPr>
        <w:t>кредиторск</w:t>
      </w:r>
      <w:r>
        <w:rPr>
          <w:sz w:val="28"/>
          <w:szCs w:val="28"/>
        </w:rPr>
        <w:t>ая</w:t>
      </w:r>
      <w:r w:rsidRPr="00453807">
        <w:rPr>
          <w:sz w:val="28"/>
          <w:szCs w:val="28"/>
        </w:rPr>
        <w:t xml:space="preserve"> задолженность</w:t>
      </w:r>
      <w:r>
        <w:rPr>
          <w:sz w:val="28"/>
          <w:szCs w:val="28"/>
        </w:rPr>
        <w:t>;</w:t>
      </w:r>
    </w:p>
    <w:p w:rsidR="006713E6" w:rsidRDefault="006713E6" w:rsidP="006713E6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453807">
        <w:rPr>
          <w:sz w:val="28"/>
          <w:szCs w:val="28"/>
        </w:rPr>
        <w:t>умма просроченной дебиторской задолженности в отчётности не соответствовала аналитическому учёту</w:t>
      </w:r>
      <w:r>
        <w:rPr>
          <w:sz w:val="28"/>
          <w:szCs w:val="28"/>
        </w:rPr>
        <w:t>;</w:t>
      </w:r>
    </w:p>
    <w:p w:rsidR="006713E6" w:rsidRDefault="006713E6" w:rsidP="006713E6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453807">
        <w:rPr>
          <w:sz w:val="28"/>
          <w:szCs w:val="28"/>
        </w:rPr>
        <w:t xml:space="preserve"> просроченной дебиторской задолженности учитывалась сомнительная задолженность, подлежащая выбытию с балансового учёта</w:t>
      </w:r>
      <w:r w:rsidRPr="006713E6">
        <w:rPr>
          <w:sz w:val="28"/>
          <w:szCs w:val="28"/>
        </w:rPr>
        <w:t xml:space="preserve"> </w:t>
      </w:r>
      <w:r w:rsidRPr="00453807">
        <w:rPr>
          <w:sz w:val="28"/>
          <w:szCs w:val="28"/>
        </w:rPr>
        <w:t>и отра</w:t>
      </w:r>
      <w:r>
        <w:rPr>
          <w:sz w:val="28"/>
          <w:szCs w:val="28"/>
        </w:rPr>
        <w:t>жению на забалансовом счёте</w:t>
      </w:r>
      <w:r w:rsidRPr="00453807">
        <w:rPr>
          <w:sz w:val="28"/>
          <w:szCs w:val="28"/>
        </w:rPr>
        <w:t xml:space="preserve">. </w:t>
      </w:r>
    </w:p>
    <w:p w:rsidR="006713E6" w:rsidRDefault="006713E6" w:rsidP="006713E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453807">
        <w:rPr>
          <w:sz w:val="28"/>
          <w:szCs w:val="28"/>
        </w:rPr>
        <w:t>Также установлено расхождение между аналитическими данными Департамента и задолженностью, отражённой в актах сверок.</w:t>
      </w:r>
      <w:r>
        <w:rPr>
          <w:sz w:val="28"/>
          <w:szCs w:val="28"/>
        </w:rPr>
        <w:t xml:space="preserve"> При этом, п</w:t>
      </w:r>
      <w:r w:rsidRPr="00C40A29">
        <w:rPr>
          <w:sz w:val="28"/>
          <w:szCs w:val="28"/>
        </w:rPr>
        <w:t>еред составлением годовой отчётности</w:t>
      </w:r>
      <w:r>
        <w:rPr>
          <w:sz w:val="28"/>
          <w:szCs w:val="28"/>
        </w:rPr>
        <w:t>,</w:t>
      </w:r>
      <w:r w:rsidRPr="00C40A29">
        <w:rPr>
          <w:sz w:val="28"/>
          <w:szCs w:val="28"/>
        </w:rPr>
        <w:t xml:space="preserve"> Департаментом не проводилась инвентаризация по доходам</w:t>
      </w:r>
      <w:r>
        <w:rPr>
          <w:sz w:val="28"/>
          <w:szCs w:val="28"/>
        </w:rPr>
        <w:t xml:space="preserve">, как </w:t>
      </w:r>
      <w:r w:rsidR="004122AC">
        <w:rPr>
          <w:sz w:val="28"/>
          <w:szCs w:val="28"/>
        </w:rPr>
        <w:t>инструмент,</w:t>
      </w:r>
      <w:r>
        <w:rPr>
          <w:sz w:val="28"/>
          <w:szCs w:val="28"/>
        </w:rPr>
        <w:t xml:space="preserve"> позволяющий предотвратить искажение </w:t>
      </w:r>
      <w:r w:rsidRPr="00C40A29">
        <w:rPr>
          <w:sz w:val="28"/>
          <w:szCs w:val="28"/>
        </w:rPr>
        <w:t>показателей бюджетной отчётности по дебиторской задолженности.</w:t>
      </w:r>
    </w:p>
    <w:p w:rsidR="006713E6" w:rsidRDefault="006713E6" w:rsidP="006713E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196006">
        <w:rPr>
          <w:sz w:val="28"/>
          <w:szCs w:val="28"/>
        </w:rPr>
        <w:t xml:space="preserve">Итоги экспертно-аналитического мероприятия свидетельствуют </w:t>
      </w:r>
      <w:r w:rsidR="00F31E04">
        <w:rPr>
          <w:sz w:val="28"/>
          <w:szCs w:val="28"/>
        </w:rPr>
        <w:t xml:space="preserve">о </w:t>
      </w:r>
      <w:r w:rsidRPr="00196006">
        <w:rPr>
          <w:sz w:val="28"/>
          <w:szCs w:val="28"/>
        </w:rPr>
        <w:t>не эффективном управлении и рас</w:t>
      </w:r>
      <w:r>
        <w:rPr>
          <w:sz w:val="28"/>
          <w:szCs w:val="28"/>
        </w:rPr>
        <w:t>поряжении земельными участками, а также</w:t>
      </w:r>
      <w:r w:rsidRPr="00196006">
        <w:rPr>
          <w:sz w:val="28"/>
          <w:szCs w:val="28"/>
        </w:rPr>
        <w:t xml:space="preserve"> о низком уровне организации</w:t>
      </w:r>
      <w:r>
        <w:rPr>
          <w:sz w:val="28"/>
          <w:szCs w:val="28"/>
        </w:rPr>
        <w:t>, ведения</w:t>
      </w:r>
      <w:r w:rsidRPr="00196006">
        <w:rPr>
          <w:sz w:val="28"/>
          <w:szCs w:val="28"/>
        </w:rPr>
        <w:t xml:space="preserve"> бюджетного (бухгалтерского) учёта</w:t>
      </w:r>
      <w:r>
        <w:rPr>
          <w:sz w:val="28"/>
          <w:szCs w:val="28"/>
        </w:rPr>
        <w:t>.</w:t>
      </w:r>
    </w:p>
    <w:p w:rsidR="006713E6" w:rsidRDefault="006713E6" w:rsidP="006713E6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анализ муниципальных правовых актов показал наличие пробелов в вопросах </w:t>
      </w:r>
      <w:r w:rsidRPr="00346360">
        <w:rPr>
          <w:sz w:val="28"/>
          <w:szCs w:val="28"/>
        </w:rPr>
        <w:t>управления и распоряжения земельными участками,</w:t>
      </w:r>
      <w:r>
        <w:rPr>
          <w:sz w:val="28"/>
          <w:szCs w:val="28"/>
        </w:rPr>
        <w:t xml:space="preserve"> в частности отсутствует чёткое возложение полномочий и, следовательно, ответственности </w:t>
      </w:r>
      <w:r w:rsidRPr="00CC710F">
        <w:rPr>
          <w:sz w:val="28"/>
          <w:szCs w:val="28"/>
        </w:rPr>
        <w:t>на ДГиЗО (орган по управлению и распоряжению земельными участками</w:t>
      </w:r>
      <w:r>
        <w:rPr>
          <w:sz w:val="28"/>
          <w:szCs w:val="28"/>
        </w:rPr>
        <w:t xml:space="preserve">), что не </w:t>
      </w:r>
      <w:r w:rsidR="004122AC">
        <w:rPr>
          <w:sz w:val="28"/>
          <w:szCs w:val="28"/>
        </w:rPr>
        <w:t>способствует эффективному</w:t>
      </w:r>
      <w:r>
        <w:rPr>
          <w:sz w:val="28"/>
          <w:szCs w:val="28"/>
        </w:rPr>
        <w:t xml:space="preserve"> управлению земельными ресурсами, увеличению доходной части бюджета. </w:t>
      </w:r>
    </w:p>
    <w:p w:rsidR="006713E6" w:rsidRDefault="006713E6" w:rsidP="006713E6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экспертно-аналитического мероприятия составлено и доведено до сведения объекта контроля заключение, в котором сформулирован ряд соответствующих рекомендаций.</w:t>
      </w:r>
      <w:r w:rsidR="00CE5C6B">
        <w:rPr>
          <w:sz w:val="28"/>
          <w:szCs w:val="28"/>
        </w:rPr>
        <w:t xml:space="preserve"> Информация о результатах мероприятия направлена в адрес главы города </w:t>
      </w:r>
      <w:r w:rsidR="00C11B74">
        <w:rPr>
          <w:sz w:val="28"/>
          <w:szCs w:val="28"/>
        </w:rPr>
        <w:t xml:space="preserve">и </w:t>
      </w:r>
      <w:r w:rsidR="004122AC">
        <w:rPr>
          <w:sz w:val="28"/>
          <w:szCs w:val="28"/>
        </w:rPr>
        <w:t>его заместителя,</w:t>
      </w:r>
      <w:r w:rsidR="00C11B74">
        <w:rPr>
          <w:sz w:val="28"/>
          <w:szCs w:val="28"/>
        </w:rPr>
        <w:t xml:space="preserve"> курирующего объект проверки.</w:t>
      </w:r>
    </w:p>
    <w:p w:rsidR="006713E6" w:rsidRPr="004122AC" w:rsidRDefault="006713E6" w:rsidP="004122AC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C40A29">
        <w:rPr>
          <w:sz w:val="28"/>
          <w:szCs w:val="28"/>
        </w:rPr>
        <w:t>В настоящее время Счётной палатой ведётся административное производство в отношении должностного лица ДГиЗО, по вине которого</w:t>
      </w:r>
      <w:r>
        <w:rPr>
          <w:sz w:val="28"/>
          <w:szCs w:val="28"/>
        </w:rPr>
        <w:t>,</w:t>
      </w:r>
      <w:r w:rsidRPr="00C40A29">
        <w:rPr>
          <w:sz w:val="28"/>
          <w:szCs w:val="28"/>
        </w:rPr>
        <w:t xml:space="preserve"> в связи с ненадлежащим исполнением служебных обязанностей</w:t>
      </w:r>
      <w:r>
        <w:rPr>
          <w:sz w:val="28"/>
          <w:szCs w:val="28"/>
        </w:rPr>
        <w:t>, д</w:t>
      </w:r>
      <w:r w:rsidRPr="00196006">
        <w:rPr>
          <w:sz w:val="28"/>
          <w:szCs w:val="28"/>
        </w:rPr>
        <w:t>опу</w:t>
      </w:r>
      <w:r>
        <w:rPr>
          <w:sz w:val="28"/>
          <w:szCs w:val="28"/>
        </w:rPr>
        <w:t>щены</w:t>
      </w:r>
      <w:r w:rsidRPr="00196006">
        <w:rPr>
          <w:sz w:val="28"/>
          <w:szCs w:val="28"/>
        </w:rPr>
        <w:t xml:space="preserve"> грубые нарушения требований к бюджетному (бухгалтерскому) уч</w:t>
      </w:r>
      <w:r>
        <w:rPr>
          <w:sz w:val="28"/>
          <w:szCs w:val="28"/>
        </w:rPr>
        <w:t>ё</w:t>
      </w:r>
      <w:r w:rsidRPr="00196006">
        <w:rPr>
          <w:sz w:val="28"/>
          <w:szCs w:val="28"/>
        </w:rPr>
        <w:t>ту, что привело к искажению информаци</w:t>
      </w:r>
      <w:r>
        <w:rPr>
          <w:sz w:val="28"/>
          <w:szCs w:val="28"/>
        </w:rPr>
        <w:t>и об активах и финансовом результате.</w:t>
      </w:r>
      <w:bookmarkStart w:id="0" w:name="_GoBack"/>
      <w:bookmarkEnd w:id="0"/>
    </w:p>
    <w:p w:rsidR="006959CC" w:rsidRPr="006959CC" w:rsidRDefault="006959CC">
      <w:pPr>
        <w:tabs>
          <w:tab w:val="left" w:pos="567"/>
        </w:tabs>
        <w:spacing w:line="22" w:lineRule="atLeast"/>
        <w:jc w:val="center"/>
        <w:rPr>
          <w:b/>
          <w:i/>
          <w:sz w:val="28"/>
          <w:szCs w:val="28"/>
        </w:rPr>
      </w:pPr>
      <w:r w:rsidRPr="006959CC">
        <w:rPr>
          <w:b/>
          <w:i/>
          <w:sz w:val="28"/>
          <w:szCs w:val="28"/>
        </w:rPr>
        <w:lastRenderedPageBreak/>
        <w:t>Проверка осуществления главным администратором бюджетных средств внутреннего финансового аудита</w:t>
      </w:r>
    </w:p>
    <w:p w:rsidR="006959CC" w:rsidRDefault="006959CC">
      <w:pPr>
        <w:tabs>
          <w:tab w:val="left" w:pos="567"/>
        </w:tabs>
        <w:spacing w:line="22" w:lineRule="atLeast"/>
        <w:jc w:val="center"/>
        <w:rPr>
          <w:sz w:val="28"/>
        </w:rPr>
      </w:pPr>
    </w:p>
    <w:p w:rsidR="006959CC" w:rsidRDefault="006959CC" w:rsidP="004122AC">
      <w:pPr>
        <w:tabs>
          <w:tab w:val="left" w:pos="567"/>
        </w:tabs>
        <w:spacing w:line="22" w:lineRule="atLeast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Экспертно-аналитическое мероприятие проведено </w:t>
      </w:r>
      <w:r w:rsidRPr="005F643D">
        <w:rPr>
          <w:snapToGrid w:val="0"/>
          <w:sz w:val="28"/>
          <w:szCs w:val="28"/>
        </w:rPr>
        <w:t>в департаменте градостроительства и земельных отношений администрации города Нефтеюганска</w:t>
      </w:r>
      <w:r>
        <w:rPr>
          <w:snapToGrid w:val="0"/>
          <w:sz w:val="28"/>
          <w:szCs w:val="28"/>
        </w:rPr>
        <w:t>.</w:t>
      </w:r>
    </w:p>
    <w:p w:rsidR="006959CC" w:rsidRDefault="006959CC" w:rsidP="004122AC">
      <w:pPr>
        <w:tabs>
          <w:tab w:val="left" w:pos="567"/>
        </w:tabs>
        <w:spacing w:line="22" w:lineRule="atLeast"/>
        <w:ind w:firstLine="709"/>
        <w:jc w:val="both"/>
        <w:rPr>
          <w:sz w:val="28"/>
        </w:rPr>
      </w:pPr>
      <w:r>
        <w:rPr>
          <w:sz w:val="28"/>
        </w:rPr>
        <w:t>По результатам экспертно-аналитического мероприятия установлено:</w:t>
      </w:r>
    </w:p>
    <w:p w:rsidR="00760DD5" w:rsidRPr="00760DD5" w:rsidRDefault="006959CC" w:rsidP="004122AC">
      <w:pPr>
        <w:pStyle w:val="a9"/>
        <w:numPr>
          <w:ilvl w:val="0"/>
          <w:numId w:val="5"/>
        </w:numPr>
        <w:tabs>
          <w:tab w:val="left" w:pos="993"/>
        </w:tabs>
        <w:spacing w:beforeAutospacing="0" w:afterAutospacing="0"/>
        <w:ind w:left="0" w:firstLine="709"/>
        <w:jc w:val="both"/>
        <w:rPr>
          <w:snapToGrid w:val="0"/>
          <w:sz w:val="28"/>
          <w:szCs w:val="28"/>
        </w:rPr>
      </w:pPr>
      <w:r w:rsidRPr="00760DD5">
        <w:rPr>
          <w:snapToGrid w:val="0"/>
          <w:sz w:val="28"/>
          <w:szCs w:val="28"/>
        </w:rPr>
        <w:t xml:space="preserve">В </w:t>
      </w:r>
      <w:r w:rsidR="004122AC" w:rsidRPr="00760DD5">
        <w:rPr>
          <w:snapToGrid w:val="0"/>
          <w:sz w:val="28"/>
          <w:szCs w:val="28"/>
        </w:rPr>
        <w:t>нарушение пункта</w:t>
      </w:r>
      <w:r w:rsidRPr="00760DD5">
        <w:rPr>
          <w:sz w:val="28"/>
          <w:szCs w:val="28"/>
          <w:lang w:bidi="ru-RU"/>
        </w:rPr>
        <w:t xml:space="preserve"> 2 статьи 160.2-1 БК РФ</w:t>
      </w:r>
      <w:r w:rsidRPr="00760DD5">
        <w:rPr>
          <w:snapToGrid w:val="0"/>
          <w:sz w:val="28"/>
          <w:szCs w:val="28"/>
        </w:rPr>
        <w:t xml:space="preserve"> в 2020 внутренний финансовый аудит в </w:t>
      </w:r>
      <w:r w:rsidRPr="00760DD5">
        <w:rPr>
          <w:sz w:val="28"/>
          <w:szCs w:val="28"/>
        </w:rPr>
        <w:t>ДГиЗО не осуществлялся.</w:t>
      </w:r>
    </w:p>
    <w:p w:rsidR="006959CC" w:rsidRPr="00760DD5" w:rsidRDefault="006959CC" w:rsidP="004122AC">
      <w:pPr>
        <w:pStyle w:val="a9"/>
        <w:numPr>
          <w:ilvl w:val="0"/>
          <w:numId w:val="5"/>
        </w:numPr>
        <w:tabs>
          <w:tab w:val="left" w:pos="993"/>
        </w:tabs>
        <w:spacing w:beforeAutospacing="0" w:afterAutospacing="0"/>
        <w:ind w:left="0" w:firstLine="709"/>
        <w:jc w:val="both"/>
        <w:rPr>
          <w:snapToGrid w:val="0"/>
          <w:sz w:val="28"/>
          <w:szCs w:val="28"/>
        </w:rPr>
      </w:pPr>
      <w:r w:rsidRPr="00760DD5">
        <w:rPr>
          <w:snapToGrid w:val="0"/>
          <w:sz w:val="28"/>
          <w:szCs w:val="28"/>
        </w:rPr>
        <w:t>В</w:t>
      </w:r>
      <w:r w:rsidRPr="00760DD5">
        <w:rPr>
          <w:sz w:val="28"/>
          <w:szCs w:val="28"/>
        </w:rPr>
        <w:t xml:space="preserve"> нарушение требований пункта 11 ФС № 237н</w:t>
      </w:r>
      <w:r>
        <w:rPr>
          <w:rStyle w:val="af9"/>
          <w:sz w:val="28"/>
          <w:szCs w:val="28"/>
        </w:rPr>
        <w:footnoteReference w:id="7"/>
      </w:r>
      <w:r w:rsidRPr="00760DD5">
        <w:rPr>
          <w:sz w:val="28"/>
          <w:szCs w:val="28"/>
          <w:shd w:val="clear" w:color="auto" w:fill="FFFFFF"/>
        </w:rPr>
        <w:t xml:space="preserve"> руководителем ДГиЗО </w:t>
      </w:r>
      <w:r w:rsidRPr="00760DD5">
        <w:rPr>
          <w:sz w:val="28"/>
          <w:szCs w:val="28"/>
        </w:rPr>
        <w:t xml:space="preserve">не принято решение об организации </w:t>
      </w:r>
      <w:r w:rsidRPr="00760DD5">
        <w:rPr>
          <w:snapToGrid w:val="0"/>
          <w:sz w:val="28"/>
          <w:szCs w:val="28"/>
        </w:rPr>
        <w:t>внутреннего финансового аудита</w:t>
      </w:r>
      <w:r w:rsidRPr="00760DD5">
        <w:rPr>
          <w:sz w:val="28"/>
          <w:szCs w:val="28"/>
        </w:rPr>
        <w:t>;</w:t>
      </w:r>
    </w:p>
    <w:p w:rsidR="006959CC" w:rsidRPr="006959CC" w:rsidRDefault="006959CC" w:rsidP="004122AC">
      <w:pPr>
        <w:pStyle w:val="a9"/>
        <w:numPr>
          <w:ilvl w:val="0"/>
          <w:numId w:val="5"/>
        </w:numPr>
        <w:tabs>
          <w:tab w:val="left" w:pos="142"/>
          <w:tab w:val="left" w:pos="851"/>
          <w:tab w:val="left" w:pos="993"/>
        </w:tabs>
        <w:spacing w:beforeAutospacing="0" w:afterAutospacing="0"/>
        <w:ind w:left="0" w:firstLine="709"/>
        <w:jc w:val="both"/>
        <w:rPr>
          <w:sz w:val="28"/>
          <w:szCs w:val="28"/>
        </w:rPr>
      </w:pPr>
      <w:r w:rsidRPr="006959CC">
        <w:rPr>
          <w:snapToGrid w:val="0"/>
          <w:sz w:val="28"/>
          <w:szCs w:val="28"/>
        </w:rPr>
        <w:t>В</w:t>
      </w:r>
      <w:r w:rsidRPr="006959CC">
        <w:rPr>
          <w:sz w:val="28"/>
          <w:szCs w:val="28"/>
        </w:rPr>
        <w:t xml:space="preserve"> нарушение требований пункта 5 статьи 160.2-1 БК РФ, </w:t>
      </w:r>
      <w:hyperlink r:id="rId8" w:tgtFrame="_top" w:history="1">
        <w:r w:rsidRPr="006959CC">
          <w:rPr>
            <w:sz w:val="28"/>
            <w:szCs w:val="28"/>
          </w:rPr>
          <w:t>пункта 13</w:t>
        </w:r>
      </w:hyperlink>
      <w:r w:rsidRPr="006959CC">
        <w:rPr>
          <w:sz w:val="28"/>
          <w:szCs w:val="28"/>
        </w:rPr>
        <w:t xml:space="preserve"> ФС № 237н </w:t>
      </w:r>
      <w:r w:rsidRPr="006959CC">
        <w:rPr>
          <w:bCs/>
          <w:sz w:val="28"/>
          <w:szCs w:val="28"/>
        </w:rPr>
        <w:t>отсутств</w:t>
      </w:r>
      <w:r>
        <w:rPr>
          <w:bCs/>
          <w:sz w:val="28"/>
          <w:szCs w:val="28"/>
        </w:rPr>
        <w:t>овали</w:t>
      </w:r>
      <w:r w:rsidRPr="006959CC">
        <w:rPr>
          <w:bCs/>
          <w:sz w:val="28"/>
          <w:szCs w:val="28"/>
        </w:rPr>
        <w:t xml:space="preserve"> </w:t>
      </w:r>
      <w:r w:rsidRPr="006959CC">
        <w:rPr>
          <w:sz w:val="28"/>
          <w:szCs w:val="28"/>
        </w:rPr>
        <w:t xml:space="preserve">ведомственные (внутренние) акты регулирующие порядок проведения </w:t>
      </w:r>
      <w:r>
        <w:rPr>
          <w:snapToGrid w:val="0"/>
          <w:sz w:val="28"/>
          <w:szCs w:val="28"/>
        </w:rPr>
        <w:t>внутреннего финансового аудита</w:t>
      </w:r>
      <w:r w:rsidRPr="006959CC">
        <w:rPr>
          <w:sz w:val="28"/>
          <w:szCs w:val="28"/>
        </w:rPr>
        <w:t>.</w:t>
      </w:r>
    </w:p>
    <w:p w:rsidR="00331E72" w:rsidRDefault="00331E72" w:rsidP="004122AC">
      <w:pPr>
        <w:tabs>
          <w:tab w:val="left" w:pos="567"/>
        </w:tabs>
        <w:spacing w:line="22" w:lineRule="atLeast"/>
        <w:ind w:firstLine="709"/>
        <w:jc w:val="both"/>
        <w:rPr>
          <w:sz w:val="28"/>
        </w:rPr>
      </w:pPr>
      <w:r>
        <w:rPr>
          <w:sz w:val="28"/>
        </w:rPr>
        <w:t>По результатам мероприятия сформированы рекомендации, которые отражены в заключении, направленном в адрес объекта контроля.</w:t>
      </w:r>
    </w:p>
    <w:p w:rsidR="004C5060" w:rsidRDefault="004C5060" w:rsidP="00CD74F6">
      <w:pPr>
        <w:tabs>
          <w:tab w:val="left" w:pos="567"/>
        </w:tabs>
        <w:spacing w:line="22" w:lineRule="atLeast"/>
        <w:jc w:val="center"/>
        <w:rPr>
          <w:b/>
          <w:sz w:val="28"/>
        </w:rPr>
      </w:pPr>
    </w:p>
    <w:p w:rsidR="00760DD5" w:rsidRDefault="00760DD5" w:rsidP="00CD74F6">
      <w:pPr>
        <w:tabs>
          <w:tab w:val="left" w:pos="567"/>
        </w:tabs>
        <w:spacing w:line="22" w:lineRule="atLeast"/>
        <w:jc w:val="center"/>
        <w:rPr>
          <w:b/>
          <w:sz w:val="28"/>
        </w:rPr>
      </w:pPr>
      <w:r>
        <w:rPr>
          <w:b/>
          <w:sz w:val="28"/>
        </w:rPr>
        <w:t>Рассмотрение обращения граждан</w:t>
      </w:r>
    </w:p>
    <w:p w:rsidR="00760DD5" w:rsidRDefault="00760DD5">
      <w:pPr>
        <w:tabs>
          <w:tab w:val="left" w:pos="567"/>
        </w:tabs>
        <w:spacing w:line="22" w:lineRule="atLeast"/>
        <w:jc w:val="center"/>
        <w:rPr>
          <w:b/>
          <w:sz w:val="28"/>
        </w:rPr>
      </w:pPr>
    </w:p>
    <w:p w:rsidR="00760DD5" w:rsidRDefault="00760DD5" w:rsidP="004122AC">
      <w:pPr>
        <w:tabs>
          <w:tab w:val="left" w:pos="567"/>
        </w:tabs>
        <w:spacing w:line="22" w:lineRule="atLeast"/>
        <w:ind w:firstLine="709"/>
        <w:jc w:val="both"/>
        <w:rPr>
          <w:sz w:val="28"/>
          <w:szCs w:val="28"/>
        </w:rPr>
      </w:pPr>
      <w:r w:rsidRPr="00337DC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отчётном периоде </w:t>
      </w:r>
      <w:r w:rsidRPr="00337DCA">
        <w:rPr>
          <w:sz w:val="28"/>
          <w:szCs w:val="28"/>
        </w:rPr>
        <w:t>Счётной палат</w:t>
      </w:r>
      <w:r>
        <w:rPr>
          <w:sz w:val="28"/>
          <w:szCs w:val="28"/>
        </w:rPr>
        <w:t xml:space="preserve">ой в порядке </w:t>
      </w:r>
      <w:r w:rsidRPr="00337DCA">
        <w:rPr>
          <w:sz w:val="28"/>
          <w:szCs w:val="28"/>
        </w:rPr>
        <w:t xml:space="preserve">Федерального закона от 02.05.2006 № 59-ФЗ «О порядке рассмотрения обращений граждан Российской Федерации» </w:t>
      </w:r>
      <w:r>
        <w:rPr>
          <w:sz w:val="28"/>
          <w:szCs w:val="28"/>
        </w:rPr>
        <w:t xml:space="preserve">рассмотрено два обращения, одно из которых рассмотрено по существу </w:t>
      </w:r>
      <w:r w:rsidR="00185B4E">
        <w:rPr>
          <w:sz w:val="28"/>
          <w:szCs w:val="28"/>
        </w:rPr>
        <w:t>(</w:t>
      </w:r>
      <w:r>
        <w:rPr>
          <w:sz w:val="28"/>
          <w:szCs w:val="28"/>
        </w:rPr>
        <w:t>в адрес заявителя направлен ответ</w:t>
      </w:r>
      <w:r w:rsidR="00185B4E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505351">
        <w:rPr>
          <w:sz w:val="28"/>
          <w:szCs w:val="28"/>
        </w:rPr>
        <w:t>второе перенаправлено для рассмотрения по подведомственности</w:t>
      </w:r>
      <w:r w:rsidR="00185B4E">
        <w:rPr>
          <w:sz w:val="28"/>
          <w:szCs w:val="28"/>
        </w:rPr>
        <w:t>, с одновременным уведомлением заявителя</w:t>
      </w:r>
      <w:r w:rsidR="00505351">
        <w:rPr>
          <w:sz w:val="28"/>
          <w:szCs w:val="28"/>
        </w:rPr>
        <w:t>.</w:t>
      </w:r>
    </w:p>
    <w:p w:rsidR="00505351" w:rsidRDefault="00505351" w:rsidP="00505351">
      <w:pPr>
        <w:tabs>
          <w:tab w:val="left" w:pos="567"/>
        </w:tabs>
        <w:spacing w:line="22" w:lineRule="atLeast"/>
        <w:jc w:val="both"/>
        <w:rPr>
          <w:b/>
          <w:sz w:val="28"/>
        </w:rPr>
      </w:pPr>
    </w:p>
    <w:p w:rsidR="002849E1" w:rsidRDefault="0059731E">
      <w:pPr>
        <w:tabs>
          <w:tab w:val="left" w:pos="567"/>
        </w:tabs>
        <w:spacing w:line="22" w:lineRule="atLeast"/>
        <w:jc w:val="center"/>
        <w:rPr>
          <w:b/>
          <w:sz w:val="28"/>
        </w:rPr>
      </w:pPr>
      <w:r>
        <w:rPr>
          <w:b/>
          <w:sz w:val="28"/>
        </w:rPr>
        <w:t>Информационная деятельность</w:t>
      </w:r>
    </w:p>
    <w:p w:rsidR="002849E1" w:rsidRDefault="002849E1">
      <w:pPr>
        <w:tabs>
          <w:tab w:val="left" w:pos="567"/>
        </w:tabs>
        <w:spacing w:line="22" w:lineRule="atLeast"/>
        <w:ind w:firstLine="567"/>
        <w:jc w:val="center"/>
        <w:rPr>
          <w:sz w:val="28"/>
        </w:rPr>
      </w:pPr>
    </w:p>
    <w:p w:rsidR="002849E1" w:rsidRDefault="00024E9D" w:rsidP="00860EAA">
      <w:pPr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</w:rPr>
        <w:t xml:space="preserve">Обеспечение доступа к информации о деятельности Счётной палаты осуществляется в соответствии со статьёй </w:t>
      </w:r>
      <w:r w:rsidR="00266C15">
        <w:rPr>
          <w:sz w:val="28"/>
        </w:rPr>
        <w:t>19</w:t>
      </w:r>
      <w:r w:rsidR="0059731E">
        <w:rPr>
          <w:sz w:val="28"/>
        </w:rPr>
        <w:t xml:space="preserve"> Федерального закона от</w:t>
      </w:r>
      <w:r w:rsidR="008E3B87">
        <w:rPr>
          <w:sz w:val="28"/>
        </w:rPr>
        <w:t xml:space="preserve"> 07.02.2011 № 6-ФЗ</w:t>
      </w:r>
      <w:r>
        <w:rPr>
          <w:sz w:val="28"/>
        </w:rPr>
        <w:t xml:space="preserve"> «Об общих принципах организации и деятельности контрольно-счётных органов субъектов Российской Федерации и муниципальных образований»</w:t>
      </w:r>
      <w:r w:rsidR="008E3B87">
        <w:rPr>
          <w:sz w:val="28"/>
        </w:rPr>
        <w:t>,</w:t>
      </w:r>
      <w:r>
        <w:rPr>
          <w:sz w:val="28"/>
        </w:rPr>
        <w:t xml:space="preserve"> статьёй 20 </w:t>
      </w:r>
      <w:r w:rsidR="008E3B87">
        <w:rPr>
          <w:sz w:val="28"/>
        </w:rPr>
        <w:t>Положени</w:t>
      </w:r>
      <w:r>
        <w:rPr>
          <w:sz w:val="28"/>
        </w:rPr>
        <w:t>я</w:t>
      </w:r>
      <w:r w:rsidR="008E3B87">
        <w:rPr>
          <w:sz w:val="28"/>
        </w:rPr>
        <w:t xml:space="preserve"> </w:t>
      </w:r>
      <w:r w:rsidR="0059731E">
        <w:rPr>
          <w:sz w:val="28"/>
        </w:rPr>
        <w:t xml:space="preserve">о Счётной палате. </w:t>
      </w:r>
    </w:p>
    <w:p w:rsidR="002849E1" w:rsidRDefault="0059731E" w:rsidP="00860EAA">
      <w:pPr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</w:rPr>
        <w:t xml:space="preserve">В отчётном периоде на официальном сайте органов местного самоуправления города Нефтеюганска размещено </w:t>
      </w:r>
      <w:r w:rsidR="00F66AAD">
        <w:rPr>
          <w:sz w:val="28"/>
        </w:rPr>
        <w:t>71</w:t>
      </w:r>
      <w:r w:rsidR="00655B22">
        <w:rPr>
          <w:sz w:val="28"/>
        </w:rPr>
        <w:t xml:space="preserve"> </w:t>
      </w:r>
      <w:r w:rsidR="007B74B6">
        <w:rPr>
          <w:sz w:val="28"/>
        </w:rPr>
        <w:t>материал</w:t>
      </w:r>
      <w:r>
        <w:rPr>
          <w:sz w:val="28"/>
        </w:rPr>
        <w:t xml:space="preserve">. </w:t>
      </w:r>
    </w:p>
    <w:p w:rsidR="002849E1" w:rsidRDefault="002849E1" w:rsidP="00860EAA">
      <w:pPr>
        <w:tabs>
          <w:tab w:val="left" w:pos="0"/>
        </w:tabs>
        <w:ind w:firstLine="567"/>
        <w:jc w:val="both"/>
        <w:rPr>
          <w:sz w:val="28"/>
        </w:rPr>
      </w:pPr>
    </w:p>
    <w:p w:rsidR="00990575" w:rsidRDefault="00990575" w:rsidP="00D75C07">
      <w:pPr>
        <w:tabs>
          <w:tab w:val="left" w:pos="0"/>
        </w:tabs>
        <w:spacing w:line="23" w:lineRule="atLeast"/>
        <w:jc w:val="both"/>
        <w:rPr>
          <w:sz w:val="28"/>
        </w:rPr>
      </w:pPr>
    </w:p>
    <w:p w:rsidR="002849E1" w:rsidRDefault="00B77DF6">
      <w:pPr>
        <w:tabs>
          <w:tab w:val="left" w:pos="0"/>
        </w:tabs>
        <w:spacing w:line="23" w:lineRule="atLeast"/>
        <w:jc w:val="both"/>
        <w:rPr>
          <w:sz w:val="28"/>
        </w:rPr>
      </w:pPr>
      <w:r>
        <w:rPr>
          <w:sz w:val="28"/>
        </w:rPr>
        <w:t>П</w:t>
      </w:r>
      <w:r w:rsidR="0059731E">
        <w:rPr>
          <w:sz w:val="28"/>
        </w:rPr>
        <w:t>редседа</w:t>
      </w:r>
      <w:r w:rsidR="008076BD">
        <w:rPr>
          <w:sz w:val="28"/>
        </w:rPr>
        <w:t>т</w:t>
      </w:r>
      <w:r w:rsidR="0059731E">
        <w:rPr>
          <w:sz w:val="28"/>
        </w:rPr>
        <w:t>ел</w:t>
      </w:r>
      <w:r>
        <w:rPr>
          <w:sz w:val="28"/>
        </w:rPr>
        <w:t>ь</w:t>
      </w:r>
      <w:r w:rsidR="009A33C3">
        <w:rPr>
          <w:sz w:val="28"/>
        </w:rPr>
        <w:t xml:space="preserve">                                                           </w:t>
      </w:r>
      <w:r>
        <w:rPr>
          <w:sz w:val="28"/>
        </w:rPr>
        <w:t xml:space="preserve">                    </w:t>
      </w:r>
      <w:r w:rsidR="00D75C07">
        <w:rPr>
          <w:sz w:val="28"/>
        </w:rPr>
        <w:t xml:space="preserve">         </w:t>
      </w:r>
      <w:r>
        <w:rPr>
          <w:sz w:val="28"/>
        </w:rPr>
        <w:t xml:space="preserve">  С.А. Гичкина</w:t>
      </w:r>
    </w:p>
    <w:sectPr w:rsidR="002849E1" w:rsidSect="0078542A">
      <w:headerReference w:type="default" r:id="rId9"/>
      <w:footerReference w:type="default" r:id="rId10"/>
      <w:pgSz w:w="11906" w:h="16838"/>
      <w:pgMar w:top="1134" w:right="567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A5B" w:rsidRDefault="00676A5B">
      <w:r>
        <w:separator/>
      </w:r>
    </w:p>
  </w:endnote>
  <w:endnote w:type="continuationSeparator" w:id="0">
    <w:p w:rsidR="00676A5B" w:rsidRDefault="00676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A5B" w:rsidRDefault="00676A5B">
    <w:pPr>
      <w:pStyle w:val="af0"/>
      <w:jc w:val="center"/>
    </w:pPr>
  </w:p>
  <w:p w:rsidR="00676A5B" w:rsidRDefault="00676A5B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A5B" w:rsidRDefault="00676A5B">
      <w:r>
        <w:separator/>
      </w:r>
    </w:p>
  </w:footnote>
  <w:footnote w:type="continuationSeparator" w:id="0">
    <w:p w:rsidR="00676A5B" w:rsidRDefault="00676A5B">
      <w:r>
        <w:continuationSeparator/>
      </w:r>
    </w:p>
  </w:footnote>
  <w:footnote w:id="1">
    <w:p w:rsidR="00676A5B" w:rsidRDefault="00676A5B" w:rsidP="00C476EF">
      <w:pPr>
        <w:pStyle w:val="af7"/>
        <w:jc w:val="both"/>
      </w:pPr>
      <w:r>
        <w:rPr>
          <w:rStyle w:val="af9"/>
        </w:rPr>
        <w:footnoteRef/>
      </w:r>
      <w:r>
        <w:t xml:space="preserve"> Бюджетный кодекс Российской Федерации.</w:t>
      </w:r>
    </w:p>
  </w:footnote>
  <w:footnote w:id="2">
    <w:p w:rsidR="00676A5B" w:rsidRDefault="00676A5B" w:rsidP="002E5F13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C476EF">
        <w:t>Федеральны</w:t>
      </w:r>
      <w:r>
        <w:t>й</w:t>
      </w:r>
      <w:r w:rsidRPr="00C476EF">
        <w:t xml:space="preserve"> закон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t>.</w:t>
      </w:r>
    </w:p>
  </w:footnote>
  <w:footnote w:id="3">
    <w:p w:rsidR="00676A5B" w:rsidRDefault="00676A5B" w:rsidP="002E5F13">
      <w:pPr>
        <w:pStyle w:val="af7"/>
        <w:jc w:val="both"/>
      </w:pPr>
      <w:r w:rsidRPr="002E5F13">
        <w:footnoteRef/>
      </w:r>
      <w:r>
        <w:t xml:space="preserve"> </w:t>
      </w:r>
      <w:r w:rsidRPr="002E5F13">
        <w:t>Поряд</w:t>
      </w:r>
      <w:r>
        <w:t>о</w:t>
      </w:r>
      <w:r w:rsidRPr="002E5F13">
        <w:t>к проведения проверки достоверности определения сметной стоимости строительства, реконструкции, капитального ремонта объектов капитального строительства, работ по сохранению объектов культурного наследия (памятников истории и культуры) народов Российской Федерации, финансирование которых осуществляется с привлечением средств бюджетной системы Российской Федерации, средств юридических лиц, доля созданных Российской Федерацией, субъектами Российской Федерации, муниципальными образованиями, юридических лиц, доля Российской Федерации, субъектов Российской Федерации, муниципальных образований в уставных (складочных) капиталах которых составляет более 50 процентов, утверждённ</w:t>
      </w:r>
      <w:r>
        <w:t>ый</w:t>
      </w:r>
      <w:r w:rsidRPr="002E5F13">
        <w:t xml:space="preserve"> Постановлением Правительства Российской Федерации от 18.05.2009 № 427</w:t>
      </w:r>
      <w:r>
        <w:t xml:space="preserve"> (далее - </w:t>
      </w:r>
      <w:r w:rsidRPr="00ED3195">
        <w:t>Поряд</w:t>
      </w:r>
      <w:r>
        <w:t>о</w:t>
      </w:r>
      <w:r w:rsidRPr="00ED3195">
        <w:t>к проведения проверки достоверности определения сметной стоимости</w:t>
      </w:r>
      <w:r>
        <w:t>).</w:t>
      </w:r>
    </w:p>
  </w:footnote>
  <w:footnote w:id="4">
    <w:p w:rsidR="00676A5B" w:rsidRDefault="00676A5B">
      <w:pPr>
        <w:pStyle w:val="af7"/>
      </w:pPr>
    </w:p>
  </w:footnote>
  <w:footnote w:id="5">
    <w:p w:rsidR="00676A5B" w:rsidRPr="007B758C" w:rsidRDefault="00676A5B" w:rsidP="007B758C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7B758C">
        <w:t>Требовани</w:t>
      </w:r>
      <w:r>
        <w:t>я</w:t>
      </w:r>
      <w:r w:rsidRPr="007B758C">
        <w:t xml:space="preserve">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требований, предъявляемых к актам освидетельствования работ, конструкций, участков сетей инженерно-технического обеспечения, утверждённых Приказом Ростехнадзора от 26.12.2006 № 1128</w:t>
      </w:r>
    </w:p>
  </w:footnote>
  <w:footnote w:id="6">
    <w:p w:rsidR="00676A5B" w:rsidRDefault="00676A5B" w:rsidP="00CD3DDE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CD3DDE">
        <w:t>Правил</w:t>
      </w:r>
      <w:r>
        <w:t>а</w:t>
      </w:r>
      <w:r w:rsidRPr="00CD3DDE">
        <w:t xml:space="preserve"> ведения реестра контрактов, заключенных </w:t>
      </w:r>
      <w:r>
        <w:t>з</w:t>
      </w:r>
      <w:r w:rsidRPr="00CD3DDE">
        <w:t>аказчиками, утверждённых Постановлением Правительства Российской Федерации от 28.11.2013 № 1084 «О порядке ведения реестра контрактов, заключенных Заказчиками, и реестра контрактов, содержащего сведения, составляющие государственную тайну»</w:t>
      </w:r>
      <w:r>
        <w:t>.</w:t>
      </w:r>
    </w:p>
  </w:footnote>
  <w:footnote w:id="7">
    <w:p w:rsidR="00676A5B" w:rsidRPr="006959CC" w:rsidRDefault="00676A5B" w:rsidP="006959CC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6959CC">
        <w:t>ФС ВФА «Основания и порядок организации, случаи и порядок передачи полномочий по осуществлению внутреннего финансового аудита», утверждённый Приказом Минфина РФ от 18 декабря 2019 г. № 237н</w:t>
      </w:r>
      <w:r>
        <w:t xml:space="preserve"> (далее – ФС № 237н)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A5B" w:rsidRDefault="00676A5B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4122AC">
      <w:rPr>
        <w:noProof/>
      </w:rPr>
      <w:t>6</w:t>
    </w:r>
    <w:r>
      <w:fldChar w:fldCharType="end"/>
    </w:r>
  </w:p>
  <w:p w:rsidR="00676A5B" w:rsidRDefault="00676A5B">
    <w:pPr>
      <w:pStyle w:val="ae"/>
      <w:jc w:val="center"/>
    </w:pPr>
  </w:p>
  <w:p w:rsidR="00676A5B" w:rsidRDefault="00676A5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62558"/>
    <w:multiLevelType w:val="hybridMultilevel"/>
    <w:tmpl w:val="3182AE5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4C4068E"/>
    <w:multiLevelType w:val="hybridMultilevel"/>
    <w:tmpl w:val="43464A1C"/>
    <w:lvl w:ilvl="0" w:tplc="4D1C8D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A3DD7"/>
    <w:multiLevelType w:val="hybridMultilevel"/>
    <w:tmpl w:val="45900DF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627F32"/>
    <w:multiLevelType w:val="hybridMultilevel"/>
    <w:tmpl w:val="ACD62FB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3CD43A8"/>
    <w:multiLevelType w:val="hybridMultilevel"/>
    <w:tmpl w:val="AA8897B6"/>
    <w:lvl w:ilvl="0" w:tplc="42DA2B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9E1"/>
    <w:rsid w:val="00001CE3"/>
    <w:rsid w:val="00005D26"/>
    <w:rsid w:val="00007B4A"/>
    <w:rsid w:val="0001244E"/>
    <w:rsid w:val="00014AB8"/>
    <w:rsid w:val="0002410A"/>
    <w:rsid w:val="000246F3"/>
    <w:rsid w:val="00024E9D"/>
    <w:rsid w:val="000306EB"/>
    <w:rsid w:val="0004628E"/>
    <w:rsid w:val="00046BB3"/>
    <w:rsid w:val="0005158C"/>
    <w:rsid w:val="00051A23"/>
    <w:rsid w:val="00053105"/>
    <w:rsid w:val="000559E2"/>
    <w:rsid w:val="00057008"/>
    <w:rsid w:val="000646D0"/>
    <w:rsid w:val="000649B5"/>
    <w:rsid w:val="0007147A"/>
    <w:rsid w:val="000719F6"/>
    <w:rsid w:val="00075750"/>
    <w:rsid w:val="000863A7"/>
    <w:rsid w:val="00096B92"/>
    <w:rsid w:val="000A0449"/>
    <w:rsid w:val="000A540F"/>
    <w:rsid w:val="000A62F6"/>
    <w:rsid w:val="000B4AC3"/>
    <w:rsid w:val="000B7DF9"/>
    <w:rsid w:val="000C320F"/>
    <w:rsid w:val="000D3189"/>
    <w:rsid w:val="000E054B"/>
    <w:rsid w:val="000E2028"/>
    <w:rsid w:val="000F0793"/>
    <w:rsid w:val="000F0AE0"/>
    <w:rsid w:val="000F2364"/>
    <w:rsid w:val="000F4770"/>
    <w:rsid w:val="001012F6"/>
    <w:rsid w:val="00104AD3"/>
    <w:rsid w:val="00105489"/>
    <w:rsid w:val="00110ACC"/>
    <w:rsid w:val="001167CF"/>
    <w:rsid w:val="001206AD"/>
    <w:rsid w:val="00120DA7"/>
    <w:rsid w:val="0013213C"/>
    <w:rsid w:val="00141187"/>
    <w:rsid w:val="001459B0"/>
    <w:rsid w:val="001479BA"/>
    <w:rsid w:val="00147CF9"/>
    <w:rsid w:val="001561A2"/>
    <w:rsid w:val="00156741"/>
    <w:rsid w:val="001613FD"/>
    <w:rsid w:val="0016629D"/>
    <w:rsid w:val="00185B4E"/>
    <w:rsid w:val="001A23E1"/>
    <w:rsid w:val="001A5731"/>
    <w:rsid w:val="001B2C50"/>
    <w:rsid w:val="001B363A"/>
    <w:rsid w:val="001B6FC4"/>
    <w:rsid w:val="001C2201"/>
    <w:rsid w:val="001C279B"/>
    <w:rsid w:val="001C38C7"/>
    <w:rsid w:val="001C78D3"/>
    <w:rsid w:val="001D5DC6"/>
    <w:rsid w:val="001D69BF"/>
    <w:rsid w:val="001D789D"/>
    <w:rsid w:val="001E125E"/>
    <w:rsid w:val="001E52CF"/>
    <w:rsid w:val="001E7BB7"/>
    <w:rsid w:val="001F03B3"/>
    <w:rsid w:val="001F405F"/>
    <w:rsid w:val="00210DCE"/>
    <w:rsid w:val="0021722E"/>
    <w:rsid w:val="0022435F"/>
    <w:rsid w:val="002255F2"/>
    <w:rsid w:val="00227C46"/>
    <w:rsid w:val="00233F52"/>
    <w:rsid w:val="00235FFF"/>
    <w:rsid w:val="00242C5F"/>
    <w:rsid w:val="002477C9"/>
    <w:rsid w:val="00250B34"/>
    <w:rsid w:val="0025341C"/>
    <w:rsid w:val="0026287F"/>
    <w:rsid w:val="00266C15"/>
    <w:rsid w:val="002800B7"/>
    <w:rsid w:val="002849E1"/>
    <w:rsid w:val="00290D6D"/>
    <w:rsid w:val="002947D8"/>
    <w:rsid w:val="00297705"/>
    <w:rsid w:val="002A0286"/>
    <w:rsid w:val="002A5C3B"/>
    <w:rsid w:val="002A681F"/>
    <w:rsid w:val="002D57A6"/>
    <w:rsid w:val="002D5856"/>
    <w:rsid w:val="002E0FC5"/>
    <w:rsid w:val="002E578E"/>
    <w:rsid w:val="002E5F13"/>
    <w:rsid w:val="002F3763"/>
    <w:rsid w:val="002F5398"/>
    <w:rsid w:val="002F665F"/>
    <w:rsid w:val="002F6B89"/>
    <w:rsid w:val="00305202"/>
    <w:rsid w:val="003059E1"/>
    <w:rsid w:val="00307981"/>
    <w:rsid w:val="00310255"/>
    <w:rsid w:val="003114A7"/>
    <w:rsid w:val="00311B6E"/>
    <w:rsid w:val="003146C4"/>
    <w:rsid w:val="00320F54"/>
    <w:rsid w:val="0032200B"/>
    <w:rsid w:val="0032261F"/>
    <w:rsid w:val="003270F3"/>
    <w:rsid w:val="003274BA"/>
    <w:rsid w:val="00330504"/>
    <w:rsid w:val="00331ACF"/>
    <w:rsid w:val="00331E72"/>
    <w:rsid w:val="0033528B"/>
    <w:rsid w:val="00341EF2"/>
    <w:rsid w:val="003445D8"/>
    <w:rsid w:val="003540D3"/>
    <w:rsid w:val="003544FE"/>
    <w:rsid w:val="00361406"/>
    <w:rsid w:val="0037468F"/>
    <w:rsid w:val="00374FB9"/>
    <w:rsid w:val="00385DB6"/>
    <w:rsid w:val="003864ED"/>
    <w:rsid w:val="0038731A"/>
    <w:rsid w:val="00390DAE"/>
    <w:rsid w:val="00396791"/>
    <w:rsid w:val="003B2DB6"/>
    <w:rsid w:val="003B401F"/>
    <w:rsid w:val="003D173D"/>
    <w:rsid w:val="003D19FA"/>
    <w:rsid w:val="003D4366"/>
    <w:rsid w:val="003E1470"/>
    <w:rsid w:val="003F7EAC"/>
    <w:rsid w:val="004079D3"/>
    <w:rsid w:val="00410305"/>
    <w:rsid w:val="00411AD7"/>
    <w:rsid w:val="00411B48"/>
    <w:rsid w:val="004122AC"/>
    <w:rsid w:val="00421F0C"/>
    <w:rsid w:val="00422ADA"/>
    <w:rsid w:val="00422F5A"/>
    <w:rsid w:val="0042450D"/>
    <w:rsid w:val="00424926"/>
    <w:rsid w:val="004261FC"/>
    <w:rsid w:val="00434CD9"/>
    <w:rsid w:val="00440F77"/>
    <w:rsid w:val="004510A2"/>
    <w:rsid w:val="004528D9"/>
    <w:rsid w:val="00454E81"/>
    <w:rsid w:val="004744D5"/>
    <w:rsid w:val="00484F2B"/>
    <w:rsid w:val="00493A62"/>
    <w:rsid w:val="0049563C"/>
    <w:rsid w:val="00497562"/>
    <w:rsid w:val="004A24F2"/>
    <w:rsid w:val="004B4CBA"/>
    <w:rsid w:val="004C5060"/>
    <w:rsid w:val="004C569B"/>
    <w:rsid w:val="004D00FD"/>
    <w:rsid w:val="004D5AAF"/>
    <w:rsid w:val="004D7E03"/>
    <w:rsid w:val="004E7D8E"/>
    <w:rsid w:val="004F0BDC"/>
    <w:rsid w:val="00502395"/>
    <w:rsid w:val="00505351"/>
    <w:rsid w:val="00507285"/>
    <w:rsid w:val="00510B12"/>
    <w:rsid w:val="0052214B"/>
    <w:rsid w:val="00532AA6"/>
    <w:rsid w:val="00536BBC"/>
    <w:rsid w:val="005425E2"/>
    <w:rsid w:val="00545CF2"/>
    <w:rsid w:val="0055052A"/>
    <w:rsid w:val="00550AC3"/>
    <w:rsid w:val="00552315"/>
    <w:rsid w:val="00553549"/>
    <w:rsid w:val="005543F6"/>
    <w:rsid w:val="00555B4D"/>
    <w:rsid w:val="00561C7F"/>
    <w:rsid w:val="005621D2"/>
    <w:rsid w:val="00580D6D"/>
    <w:rsid w:val="0059731E"/>
    <w:rsid w:val="005A1266"/>
    <w:rsid w:val="005A59F5"/>
    <w:rsid w:val="005A6DF0"/>
    <w:rsid w:val="005C59C6"/>
    <w:rsid w:val="005D66FE"/>
    <w:rsid w:val="005D7098"/>
    <w:rsid w:val="005D7963"/>
    <w:rsid w:val="005E7115"/>
    <w:rsid w:val="00610151"/>
    <w:rsid w:val="006113BC"/>
    <w:rsid w:val="0063213A"/>
    <w:rsid w:val="00641489"/>
    <w:rsid w:val="00642747"/>
    <w:rsid w:val="00655B22"/>
    <w:rsid w:val="006713E6"/>
    <w:rsid w:val="00674ED9"/>
    <w:rsid w:val="00676A5B"/>
    <w:rsid w:val="006809EE"/>
    <w:rsid w:val="00686E19"/>
    <w:rsid w:val="0068734F"/>
    <w:rsid w:val="006959CC"/>
    <w:rsid w:val="0069680A"/>
    <w:rsid w:val="00696A65"/>
    <w:rsid w:val="006A42D4"/>
    <w:rsid w:val="006A7F15"/>
    <w:rsid w:val="006C1332"/>
    <w:rsid w:val="006C2E98"/>
    <w:rsid w:val="006D2AF5"/>
    <w:rsid w:val="006E00C3"/>
    <w:rsid w:val="006E0B4F"/>
    <w:rsid w:val="006F2795"/>
    <w:rsid w:val="006F3596"/>
    <w:rsid w:val="006F3872"/>
    <w:rsid w:val="006F56BB"/>
    <w:rsid w:val="006F77B8"/>
    <w:rsid w:val="006F7B2D"/>
    <w:rsid w:val="00702D40"/>
    <w:rsid w:val="00703801"/>
    <w:rsid w:val="0071636B"/>
    <w:rsid w:val="00717C9D"/>
    <w:rsid w:val="00720CFF"/>
    <w:rsid w:val="007220F7"/>
    <w:rsid w:val="00727846"/>
    <w:rsid w:val="007312C0"/>
    <w:rsid w:val="007319F8"/>
    <w:rsid w:val="0073484D"/>
    <w:rsid w:val="00740BC4"/>
    <w:rsid w:val="00744095"/>
    <w:rsid w:val="007548F9"/>
    <w:rsid w:val="007603D0"/>
    <w:rsid w:val="00760DD5"/>
    <w:rsid w:val="007704EA"/>
    <w:rsid w:val="00774D43"/>
    <w:rsid w:val="007831F8"/>
    <w:rsid w:val="00783CC1"/>
    <w:rsid w:val="0078542A"/>
    <w:rsid w:val="007870B0"/>
    <w:rsid w:val="0079646D"/>
    <w:rsid w:val="007A7A95"/>
    <w:rsid w:val="007A7D6B"/>
    <w:rsid w:val="007B74B6"/>
    <w:rsid w:val="007B758C"/>
    <w:rsid w:val="007D39AB"/>
    <w:rsid w:val="007D4E84"/>
    <w:rsid w:val="007D6233"/>
    <w:rsid w:val="007D7657"/>
    <w:rsid w:val="007D786E"/>
    <w:rsid w:val="007E448B"/>
    <w:rsid w:val="007E6F7A"/>
    <w:rsid w:val="007F42BB"/>
    <w:rsid w:val="007F4EDF"/>
    <w:rsid w:val="007F5B69"/>
    <w:rsid w:val="00806D1B"/>
    <w:rsid w:val="008076BD"/>
    <w:rsid w:val="00810067"/>
    <w:rsid w:val="0081111B"/>
    <w:rsid w:val="00814C1D"/>
    <w:rsid w:val="008226F5"/>
    <w:rsid w:val="00825E00"/>
    <w:rsid w:val="008324A6"/>
    <w:rsid w:val="00833CD5"/>
    <w:rsid w:val="00835BDC"/>
    <w:rsid w:val="00843932"/>
    <w:rsid w:val="00844F2C"/>
    <w:rsid w:val="008513E6"/>
    <w:rsid w:val="0085623F"/>
    <w:rsid w:val="00860EAA"/>
    <w:rsid w:val="00862CCB"/>
    <w:rsid w:val="00862E4E"/>
    <w:rsid w:val="0086355A"/>
    <w:rsid w:val="00866196"/>
    <w:rsid w:val="00867B80"/>
    <w:rsid w:val="00870359"/>
    <w:rsid w:val="00874E0D"/>
    <w:rsid w:val="00877785"/>
    <w:rsid w:val="00882916"/>
    <w:rsid w:val="008833AF"/>
    <w:rsid w:val="00891584"/>
    <w:rsid w:val="00896805"/>
    <w:rsid w:val="008978F2"/>
    <w:rsid w:val="008A1EFD"/>
    <w:rsid w:val="008A72C3"/>
    <w:rsid w:val="008B0DDA"/>
    <w:rsid w:val="008B7934"/>
    <w:rsid w:val="008C221A"/>
    <w:rsid w:val="008C3ABC"/>
    <w:rsid w:val="008C7F29"/>
    <w:rsid w:val="008D124A"/>
    <w:rsid w:val="008D7779"/>
    <w:rsid w:val="008E2698"/>
    <w:rsid w:val="008E3B87"/>
    <w:rsid w:val="008E7655"/>
    <w:rsid w:val="00913117"/>
    <w:rsid w:val="009158E8"/>
    <w:rsid w:val="00917A89"/>
    <w:rsid w:val="00930160"/>
    <w:rsid w:val="00950686"/>
    <w:rsid w:val="00952021"/>
    <w:rsid w:val="00962BD0"/>
    <w:rsid w:val="009770F4"/>
    <w:rsid w:val="00990575"/>
    <w:rsid w:val="00993D81"/>
    <w:rsid w:val="00995741"/>
    <w:rsid w:val="00996326"/>
    <w:rsid w:val="009A0C74"/>
    <w:rsid w:val="009A33C3"/>
    <w:rsid w:val="009C1D5B"/>
    <w:rsid w:val="009C491F"/>
    <w:rsid w:val="009C5192"/>
    <w:rsid w:val="009C6A02"/>
    <w:rsid w:val="009D7690"/>
    <w:rsid w:val="009E3621"/>
    <w:rsid w:val="009E501D"/>
    <w:rsid w:val="009E5EB2"/>
    <w:rsid w:val="009E7F6A"/>
    <w:rsid w:val="009F4B40"/>
    <w:rsid w:val="00A01288"/>
    <w:rsid w:val="00A0447B"/>
    <w:rsid w:val="00A10245"/>
    <w:rsid w:val="00A10E9E"/>
    <w:rsid w:val="00A11457"/>
    <w:rsid w:val="00A114C1"/>
    <w:rsid w:val="00A15ADF"/>
    <w:rsid w:val="00A20907"/>
    <w:rsid w:val="00A20C31"/>
    <w:rsid w:val="00A216CC"/>
    <w:rsid w:val="00A21C85"/>
    <w:rsid w:val="00A412D4"/>
    <w:rsid w:val="00A52340"/>
    <w:rsid w:val="00A71B5D"/>
    <w:rsid w:val="00A7407F"/>
    <w:rsid w:val="00A8057D"/>
    <w:rsid w:val="00A80F84"/>
    <w:rsid w:val="00A8331A"/>
    <w:rsid w:val="00AA038B"/>
    <w:rsid w:val="00AA1167"/>
    <w:rsid w:val="00AA40EB"/>
    <w:rsid w:val="00AA693C"/>
    <w:rsid w:val="00AA7D57"/>
    <w:rsid w:val="00AB1666"/>
    <w:rsid w:val="00AC5629"/>
    <w:rsid w:val="00AD6653"/>
    <w:rsid w:val="00AF2506"/>
    <w:rsid w:val="00AF3E2E"/>
    <w:rsid w:val="00AF6F39"/>
    <w:rsid w:val="00B029ED"/>
    <w:rsid w:val="00B131A9"/>
    <w:rsid w:val="00B17641"/>
    <w:rsid w:val="00B229F9"/>
    <w:rsid w:val="00B336CF"/>
    <w:rsid w:val="00B36CAF"/>
    <w:rsid w:val="00B37054"/>
    <w:rsid w:val="00B4176B"/>
    <w:rsid w:val="00B42A3B"/>
    <w:rsid w:val="00B46C62"/>
    <w:rsid w:val="00B56475"/>
    <w:rsid w:val="00B67712"/>
    <w:rsid w:val="00B70644"/>
    <w:rsid w:val="00B707BF"/>
    <w:rsid w:val="00B77DF6"/>
    <w:rsid w:val="00B80C65"/>
    <w:rsid w:val="00B83D42"/>
    <w:rsid w:val="00B92123"/>
    <w:rsid w:val="00BB58D8"/>
    <w:rsid w:val="00BD2B4A"/>
    <w:rsid w:val="00BD48F6"/>
    <w:rsid w:val="00BD4A4F"/>
    <w:rsid w:val="00BD7BF3"/>
    <w:rsid w:val="00BE23AD"/>
    <w:rsid w:val="00BE2FD6"/>
    <w:rsid w:val="00BE5BAE"/>
    <w:rsid w:val="00BE6804"/>
    <w:rsid w:val="00BE68D7"/>
    <w:rsid w:val="00BF0432"/>
    <w:rsid w:val="00BF0C7C"/>
    <w:rsid w:val="00BF7FE7"/>
    <w:rsid w:val="00C06344"/>
    <w:rsid w:val="00C06B7B"/>
    <w:rsid w:val="00C11B74"/>
    <w:rsid w:val="00C26AC8"/>
    <w:rsid w:val="00C33E5D"/>
    <w:rsid w:val="00C35138"/>
    <w:rsid w:val="00C472B0"/>
    <w:rsid w:val="00C476EF"/>
    <w:rsid w:val="00C51ED5"/>
    <w:rsid w:val="00C52DFE"/>
    <w:rsid w:val="00C60098"/>
    <w:rsid w:val="00C73162"/>
    <w:rsid w:val="00C7387E"/>
    <w:rsid w:val="00C74126"/>
    <w:rsid w:val="00C8049E"/>
    <w:rsid w:val="00C805E5"/>
    <w:rsid w:val="00C83EC6"/>
    <w:rsid w:val="00C922D8"/>
    <w:rsid w:val="00C938D4"/>
    <w:rsid w:val="00C95A70"/>
    <w:rsid w:val="00C95F8D"/>
    <w:rsid w:val="00CA08C1"/>
    <w:rsid w:val="00CA2B29"/>
    <w:rsid w:val="00CA4691"/>
    <w:rsid w:val="00CB1449"/>
    <w:rsid w:val="00CB353A"/>
    <w:rsid w:val="00CB69B9"/>
    <w:rsid w:val="00CD3DDE"/>
    <w:rsid w:val="00CD5D66"/>
    <w:rsid w:val="00CD74F6"/>
    <w:rsid w:val="00CE5C6B"/>
    <w:rsid w:val="00D02664"/>
    <w:rsid w:val="00D02C53"/>
    <w:rsid w:val="00D05ADD"/>
    <w:rsid w:val="00D135C9"/>
    <w:rsid w:val="00D140E1"/>
    <w:rsid w:val="00D1480B"/>
    <w:rsid w:val="00D1499F"/>
    <w:rsid w:val="00D27030"/>
    <w:rsid w:val="00D32E54"/>
    <w:rsid w:val="00D35C3F"/>
    <w:rsid w:val="00D36BAB"/>
    <w:rsid w:val="00D42830"/>
    <w:rsid w:val="00D42876"/>
    <w:rsid w:val="00D50FB3"/>
    <w:rsid w:val="00D50FF0"/>
    <w:rsid w:val="00D5132E"/>
    <w:rsid w:val="00D5188A"/>
    <w:rsid w:val="00D52B67"/>
    <w:rsid w:val="00D57025"/>
    <w:rsid w:val="00D62B66"/>
    <w:rsid w:val="00D66C7A"/>
    <w:rsid w:val="00D70D10"/>
    <w:rsid w:val="00D75C07"/>
    <w:rsid w:val="00D7726B"/>
    <w:rsid w:val="00D8645B"/>
    <w:rsid w:val="00D864EF"/>
    <w:rsid w:val="00D94555"/>
    <w:rsid w:val="00D9594B"/>
    <w:rsid w:val="00DA2F1A"/>
    <w:rsid w:val="00DB42FE"/>
    <w:rsid w:val="00DD093C"/>
    <w:rsid w:val="00DD1B7B"/>
    <w:rsid w:val="00DD5C4A"/>
    <w:rsid w:val="00DD71F4"/>
    <w:rsid w:val="00DE1FB7"/>
    <w:rsid w:val="00DE32CF"/>
    <w:rsid w:val="00DF5F4E"/>
    <w:rsid w:val="00DF693A"/>
    <w:rsid w:val="00E055CC"/>
    <w:rsid w:val="00E05C5E"/>
    <w:rsid w:val="00E0781D"/>
    <w:rsid w:val="00E10125"/>
    <w:rsid w:val="00E45A30"/>
    <w:rsid w:val="00E4603F"/>
    <w:rsid w:val="00E55743"/>
    <w:rsid w:val="00E61354"/>
    <w:rsid w:val="00E61B80"/>
    <w:rsid w:val="00E624D9"/>
    <w:rsid w:val="00E64960"/>
    <w:rsid w:val="00E71736"/>
    <w:rsid w:val="00E720E3"/>
    <w:rsid w:val="00E740D3"/>
    <w:rsid w:val="00E74E5C"/>
    <w:rsid w:val="00E77C3D"/>
    <w:rsid w:val="00E801BD"/>
    <w:rsid w:val="00E81968"/>
    <w:rsid w:val="00E84AAA"/>
    <w:rsid w:val="00E91EAB"/>
    <w:rsid w:val="00EC154C"/>
    <w:rsid w:val="00EC1E6D"/>
    <w:rsid w:val="00ED3195"/>
    <w:rsid w:val="00ED4745"/>
    <w:rsid w:val="00ED512E"/>
    <w:rsid w:val="00EE2546"/>
    <w:rsid w:val="00EE2A77"/>
    <w:rsid w:val="00EE7558"/>
    <w:rsid w:val="00EF2E22"/>
    <w:rsid w:val="00EF6267"/>
    <w:rsid w:val="00EF6797"/>
    <w:rsid w:val="00F01061"/>
    <w:rsid w:val="00F07B20"/>
    <w:rsid w:val="00F2188B"/>
    <w:rsid w:val="00F2322D"/>
    <w:rsid w:val="00F240BC"/>
    <w:rsid w:val="00F25E59"/>
    <w:rsid w:val="00F26D06"/>
    <w:rsid w:val="00F26F76"/>
    <w:rsid w:val="00F31E04"/>
    <w:rsid w:val="00F3286E"/>
    <w:rsid w:val="00F373F4"/>
    <w:rsid w:val="00F46D17"/>
    <w:rsid w:val="00F6032E"/>
    <w:rsid w:val="00F63DA5"/>
    <w:rsid w:val="00F64463"/>
    <w:rsid w:val="00F66AAD"/>
    <w:rsid w:val="00F67A59"/>
    <w:rsid w:val="00F75601"/>
    <w:rsid w:val="00F771E2"/>
    <w:rsid w:val="00FB4A95"/>
    <w:rsid w:val="00FB6BDC"/>
    <w:rsid w:val="00FC644B"/>
    <w:rsid w:val="00FD0B9E"/>
    <w:rsid w:val="00FD2941"/>
    <w:rsid w:val="00FE0EF1"/>
    <w:rsid w:val="00FF69E0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8AE1E"/>
  <w15:docId w15:val="{B6868B20-10A5-41D4-831A-D6B3DB56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/>
      <w:sz w:val="24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jc w:val="center"/>
      <w:outlineLvl w:val="2"/>
    </w:pPr>
    <w:rPr>
      <w:b/>
      <w:sz w:val="28"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a3">
    <w:name w:val="List Paragraph"/>
    <w:basedOn w:val="a"/>
    <w:link w:val="a4"/>
    <w:qFormat/>
    <w:pPr>
      <w:ind w:left="708"/>
    </w:pPr>
    <w:rPr>
      <w:sz w:val="20"/>
    </w:rPr>
  </w:style>
  <w:style w:type="character" w:customStyle="1" w:styleId="a4">
    <w:name w:val="Абзац списка Знак"/>
    <w:basedOn w:val="1"/>
    <w:link w:val="a3"/>
    <w:rPr>
      <w:rFonts w:ascii="Times New Roman" w:hAnsi="Times New Roman"/>
      <w:sz w:val="20"/>
    </w:rPr>
  </w:style>
  <w:style w:type="paragraph" w:styleId="a5">
    <w:name w:val="Body Text"/>
    <w:basedOn w:val="a"/>
    <w:link w:val="a6"/>
    <w:rPr>
      <w:i/>
      <w:sz w:val="20"/>
    </w:rPr>
  </w:style>
  <w:style w:type="character" w:customStyle="1" w:styleId="a6">
    <w:name w:val="Основной текст Знак"/>
    <w:basedOn w:val="1"/>
    <w:link w:val="a5"/>
    <w:rPr>
      <w:rFonts w:ascii="Times New Roman" w:hAnsi="Times New Roman"/>
      <w:i/>
      <w:sz w:val="20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ConsPlusNormal">
    <w:name w:val="ConsPlusNormal"/>
    <w:link w:val="ConsPlusNormal1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1">
    <w:name w:val="ConsPlusNormal1"/>
    <w:link w:val="ConsPlusNormal"/>
    <w:rPr>
      <w:rFonts w:ascii="Arial" w:hAnsi="Arial"/>
      <w:sz w:val="20"/>
    </w:rPr>
  </w:style>
  <w:style w:type="paragraph" w:styleId="a7">
    <w:name w:val="No Spacing"/>
    <w:link w:val="a8"/>
    <w:qFormat/>
    <w:pPr>
      <w:spacing w:after="0" w:line="240" w:lineRule="auto"/>
    </w:pPr>
    <w:rPr>
      <w:rFonts w:ascii="Calibri" w:hAnsi="Calibri"/>
    </w:rPr>
  </w:style>
  <w:style w:type="character" w:customStyle="1" w:styleId="a8">
    <w:name w:val="Без интервала Знак"/>
    <w:link w:val="a7"/>
    <w:rPr>
      <w:rFonts w:ascii="Calibri" w:hAnsi="Calibri"/>
    </w:rPr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rFonts w:ascii="Times New Roman" w:hAnsi="Times New Roman"/>
      <w:b/>
      <w:sz w:val="28"/>
    </w:rPr>
  </w:style>
  <w:style w:type="paragraph" w:styleId="23">
    <w:name w:val="Body Text 2"/>
    <w:basedOn w:val="a"/>
    <w:link w:val="24"/>
    <w:pPr>
      <w:spacing w:after="120" w:line="480" w:lineRule="auto"/>
    </w:pPr>
  </w:style>
  <w:style w:type="character" w:customStyle="1" w:styleId="24">
    <w:name w:val="Основной текст 2 Знак"/>
    <w:basedOn w:val="1"/>
    <w:link w:val="23"/>
    <w:rPr>
      <w:rFonts w:ascii="Times New Roman" w:hAnsi="Times New Roman"/>
      <w:sz w:val="24"/>
    </w:rPr>
  </w:style>
  <w:style w:type="paragraph" w:styleId="a9">
    <w:name w:val="Normal (Web)"/>
    <w:basedOn w:val="a"/>
    <w:link w:val="aa"/>
    <w:pPr>
      <w:spacing w:beforeAutospacing="1" w:afterAutospacing="1"/>
    </w:pPr>
  </w:style>
  <w:style w:type="character" w:customStyle="1" w:styleId="aa">
    <w:name w:val="Обычный (веб) Знак"/>
    <w:basedOn w:val="1"/>
    <w:link w:val="a9"/>
    <w:rPr>
      <w:rFonts w:ascii="Times New Roman" w:hAnsi="Times New Roman"/>
      <w:sz w:val="24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b">
    <w:name w:val="Balloon Text"/>
    <w:basedOn w:val="a"/>
    <w:link w:val="ac"/>
    <w:rPr>
      <w:rFonts w:ascii="Tahoma" w:hAnsi="Tahoma"/>
      <w:sz w:val="16"/>
    </w:rPr>
  </w:style>
  <w:style w:type="character" w:customStyle="1" w:styleId="ac">
    <w:name w:val="Текст выноски Знак"/>
    <w:basedOn w:val="1"/>
    <w:link w:val="ab"/>
    <w:rPr>
      <w:rFonts w:ascii="Tahoma" w:hAnsi="Tahoma"/>
      <w:sz w:val="16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Основной шрифт абзаца1"/>
  </w:style>
  <w:style w:type="paragraph" w:customStyle="1" w:styleId="13">
    <w:name w:val="Гиперссылка1"/>
    <w:link w:val="ad"/>
    <w:rPr>
      <w:color w:val="0000FF"/>
      <w:u w:val="single"/>
    </w:rPr>
  </w:style>
  <w:style w:type="character" w:styleId="ad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1"/>
    <w:rPr>
      <w:rFonts w:ascii="XO Thames" w:hAnsi="XO Thames"/>
      <w:color w:val="757575"/>
      <w:sz w:val="20"/>
    </w:rPr>
  </w:style>
  <w:style w:type="character" w:customStyle="1" w:styleId="Footnote1">
    <w:name w:val="Footnote1"/>
    <w:link w:val="Footnote"/>
    <w:rPr>
      <w:rFonts w:ascii="XO Thames" w:hAnsi="XO Thames"/>
      <w:color w:val="757575"/>
      <w:sz w:val="20"/>
    </w:rPr>
  </w:style>
  <w:style w:type="paragraph" w:styleId="ae">
    <w:name w:val="header"/>
    <w:basedOn w:val="a"/>
    <w:link w:val="a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1"/>
    <w:link w:val="ae"/>
    <w:rPr>
      <w:rFonts w:ascii="Times New Roman" w:hAnsi="Times New Roman"/>
      <w:sz w:val="24"/>
    </w:rPr>
  </w:style>
  <w:style w:type="paragraph" w:styleId="14">
    <w:name w:val="toc 1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hAnsi="XO Thames"/>
      <w:sz w:val="20"/>
    </w:rPr>
  </w:style>
  <w:style w:type="character" w:customStyle="1" w:styleId="HeaderandFooter1">
    <w:name w:val="Header and Footer1"/>
    <w:link w:val="HeaderandFooter"/>
    <w:rPr>
      <w:rFonts w:ascii="XO Thames" w:hAnsi="XO Thames"/>
      <w:sz w:val="20"/>
    </w:rPr>
  </w:style>
  <w:style w:type="paragraph" w:styleId="af0">
    <w:name w:val="footer"/>
    <w:basedOn w:val="a"/>
    <w:link w:val="af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Pr>
      <w:rFonts w:ascii="Times New Roman" w:hAnsi="Times New Roman"/>
      <w:sz w:val="24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2">
    <w:name w:val="Subtitle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1"/>
    <w:uiPriority w:val="39"/>
    <w:pPr>
      <w:ind w:left="1800"/>
    </w:pPr>
  </w:style>
  <w:style w:type="character" w:customStyle="1" w:styleId="toc101">
    <w:name w:val="toc 101"/>
    <w:link w:val="toc10"/>
  </w:style>
  <w:style w:type="paragraph" w:styleId="af4">
    <w:name w:val="Title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Заголовок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6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footnote text"/>
    <w:basedOn w:val="a"/>
    <w:link w:val="af8"/>
    <w:uiPriority w:val="99"/>
    <w:semiHidden/>
    <w:unhideWhenUsed/>
    <w:rsid w:val="007312C0"/>
    <w:rPr>
      <w:sz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7312C0"/>
    <w:rPr>
      <w:rFonts w:ascii="Times New Roman"/>
      <w:sz w:val="20"/>
    </w:rPr>
  </w:style>
  <w:style w:type="character" w:styleId="af9">
    <w:name w:val="footnote reference"/>
    <w:basedOn w:val="a0"/>
    <w:uiPriority w:val="99"/>
    <w:semiHidden/>
    <w:unhideWhenUsed/>
    <w:rsid w:val="007312C0"/>
    <w:rPr>
      <w:vertAlign w:val="superscript"/>
    </w:rPr>
  </w:style>
  <w:style w:type="character" w:customStyle="1" w:styleId="blk">
    <w:name w:val="blk"/>
    <w:basedOn w:val="a0"/>
    <w:rsid w:val="00D9594B"/>
  </w:style>
  <w:style w:type="character" w:styleId="afa">
    <w:name w:val="annotation reference"/>
    <w:basedOn w:val="a0"/>
    <w:uiPriority w:val="99"/>
    <w:semiHidden/>
    <w:unhideWhenUsed/>
    <w:rsid w:val="00930160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930160"/>
    <w:rPr>
      <w:sz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930160"/>
    <w:rPr>
      <w:rFonts w:ascii="Times New Roman"/>
      <w:sz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930160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930160"/>
    <w:rPr>
      <w:rFonts w:ascii="Times New Roman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5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s.1c.ru/db/garant/content/73145780/hdoc/104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B58D0-9C6B-4D9B-9BF5-A2446CA8E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4000</TotalTime>
  <Pages>7</Pages>
  <Words>2232</Words>
  <Characters>12725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TatarinovaOA</cp:lastModifiedBy>
  <cp:revision>77</cp:revision>
  <cp:lastPrinted>2022-01-28T08:37:00Z</cp:lastPrinted>
  <dcterms:created xsi:type="dcterms:W3CDTF">2021-07-28T08:12:00Z</dcterms:created>
  <dcterms:modified xsi:type="dcterms:W3CDTF">2022-02-11T09:30:00Z</dcterms:modified>
</cp:coreProperties>
</file>