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58" w:rsidRDefault="00A35658" w:rsidP="00A35658">
      <w:pPr>
        <w:rPr>
          <w:rFonts w:ascii="Times New Roman" w:hAnsi="Times New Roman" w:cs="Times New Roman"/>
          <w:sz w:val="24"/>
          <w:szCs w:val="24"/>
        </w:rPr>
      </w:pPr>
      <w:r>
        <w:rPr>
          <w:noProof/>
          <w:lang w:eastAsia="ru-RU"/>
        </w:rPr>
        <w:drawing>
          <wp:inline distT="0" distB="0" distL="0" distR="0">
            <wp:extent cx="3566160" cy="3566160"/>
            <wp:effectExtent l="0" t="0" r="0" b="0"/>
            <wp:docPr id="1" name="Рисунок 1" descr="C:\Users\NCZN\Desktop\img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ZN\Desktop\img409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6160" cy="3566160"/>
                    </a:xfrm>
                    <a:prstGeom prst="rect">
                      <a:avLst/>
                    </a:prstGeom>
                    <a:noFill/>
                    <a:ln>
                      <a:noFill/>
                    </a:ln>
                  </pic:spPr>
                </pic:pic>
              </a:graphicData>
            </a:graphic>
          </wp:inline>
        </w:drawing>
      </w:r>
    </w:p>
    <w:p w:rsidR="00A35658" w:rsidRPr="007B24AC" w:rsidRDefault="00A35658" w:rsidP="007B24AC">
      <w:pPr>
        <w:jc w:val="center"/>
        <w:rPr>
          <w:b/>
          <w:color w:val="FF0000"/>
          <w:sz w:val="28"/>
          <w:szCs w:val="28"/>
        </w:rPr>
      </w:pPr>
      <w:r w:rsidRPr="007B24AC">
        <w:rPr>
          <w:rFonts w:ascii="Times New Roman" w:hAnsi="Times New Roman" w:cs="Times New Roman"/>
          <w:b/>
          <w:color w:val="FF0000"/>
          <w:sz w:val="28"/>
          <w:szCs w:val="28"/>
        </w:rPr>
        <w:t>КАК ВЫБРАТЬ "СВОЮ" ПРОФЕССИЮ?</w:t>
      </w:r>
    </w:p>
    <w:p w:rsidR="00A35658" w:rsidRPr="007B24AC" w:rsidRDefault="00A35658" w:rsidP="007B24AC">
      <w:pPr>
        <w:jc w:val="both"/>
        <w:rPr>
          <w:rFonts w:ascii="Times New Roman" w:hAnsi="Times New Roman" w:cs="Times New Roman"/>
          <w:sz w:val="28"/>
          <w:szCs w:val="28"/>
        </w:rPr>
      </w:pPr>
      <w:r w:rsidRPr="007B24AC">
        <w:rPr>
          <w:sz w:val="28"/>
          <w:szCs w:val="28"/>
        </w:rPr>
        <w:t xml:space="preserve"> </w:t>
      </w:r>
      <w:r w:rsidRPr="007B24AC">
        <w:rPr>
          <w:rFonts w:ascii="Times New Roman" w:hAnsi="Times New Roman" w:cs="Times New Roman"/>
          <w:sz w:val="28"/>
          <w:szCs w:val="28"/>
        </w:rPr>
        <w:t>Существует более 40 000 профессий и специальностей.</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Как понять какая профессия Ваша, и что будет, если выбрать не свою профессию?</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 xml:space="preserve">Неосознанный профессиональный выбор грозит не только отсутствием удовлетворения от работы, потерей времени «на поиски себя», необходимостью переучиваться. Зачастую такой человек сменяет одно место работы за другим, нигде надолго не задерживаясь, что в свою очередь не даёт развиваться в карьерном </w:t>
      </w:r>
      <w:proofErr w:type="gramStart"/>
      <w:r w:rsidRPr="007B24AC">
        <w:rPr>
          <w:rFonts w:ascii="Times New Roman" w:hAnsi="Times New Roman" w:cs="Times New Roman"/>
          <w:sz w:val="28"/>
          <w:szCs w:val="28"/>
        </w:rPr>
        <w:t>плане</w:t>
      </w:r>
      <w:proofErr w:type="gramEnd"/>
      <w:r w:rsidRPr="007B24AC">
        <w:rPr>
          <w:rFonts w:ascii="Times New Roman" w:hAnsi="Times New Roman" w:cs="Times New Roman"/>
          <w:sz w:val="28"/>
          <w:szCs w:val="28"/>
        </w:rPr>
        <w:t xml:space="preserve"> и сказывается на уровне заработной платы.</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Разобраться во всём многообразии профессиональных возможностей помогает профориентация.</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В каком возрасте нужна профессиональная ориентация?</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 xml:space="preserve">Бытует </w:t>
      </w:r>
      <w:r w:rsidR="0053293A" w:rsidRPr="007B24AC">
        <w:rPr>
          <w:rFonts w:ascii="Times New Roman" w:hAnsi="Times New Roman" w:cs="Times New Roman"/>
          <w:sz w:val="28"/>
          <w:szCs w:val="28"/>
        </w:rPr>
        <w:t xml:space="preserve"> </w:t>
      </w:r>
      <w:r w:rsidRPr="007B24AC">
        <w:rPr>
          <w:rFonts w:ascii="Times New Roman" w:hAnsi="Times New Roman" w:cs="Times New Roman"/>
          <w:sz w:val="28"/>
          <w:szCs w:val="28"/>
        </w:rPr>
        <w:t xml:space="preserve">мнение, что выбор профессии нужно делать только в 15-16 лет. Но в </w:t>
      </w:r>
      <w:proofErr w:type="gramStart"/>
      <w:r w:rsidRPr="007B24AC">
        <w:rPr>
          <w:rFonts w:ascii="Times New Roman" w:hAnsi="Times New Roman" w:cs="Times New Roman"/>
          <w:sz w:val="28"/>
          <w:szCs w:val="28"/>
        </w:rPr>
        <w:t>условиях</w:t>
      </w:r>
      <w:proofErr w:type="gramEnd"/>
      <w:r w:rsidRPr="007B24AC">
        <w:rPr>
          <w:rFonts w:ascii="Times New Roman" w:hAnsi="Times New Roman" w:cs="Times New Roman"/>
          <w:sz w:val="28"/>
          <w:szCs w:val="28"/>
        </w:rPr>
        <w:t xml:space="preserve"> современного мира быстро меняется востребованность профессий, меняется и сам человек. Поэтому услуги профконсультанта могут стать необходимыми и в 30, и в 40, и в 50 лет.</w:t>
      </w:r>
    </w:p>
    <w:p w:rsidR="00A35658" w:rsidRPr="007B24AC" w:rsidRDefault="007B24AC"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ab/>
      </w:r>
      <w:r w:rsidR="00A35658" w:rsidRPr="007B24AC">
        <w:rPr>
          <w:rFonts w:ascii="Times New Roman" w:hAnsi="Times New Roman" w:cs="Times New Roman"/>
          <w:sz w:val="28"/>
          <w:szCs w:val="28"/>
        </w:rPr>
        <w:t xml:space="preserve">Обратитесь к профконсультанту в </w:t>
      </w:r>
      <w:proofErr w:type="gramStart"/>
      <w:r w:rsidR="00A35658" w:rsidRPr="007B24AC">
        <w:rPr>
          <w:rFonts w:ascii="Times New Roman" w:hAnsi="Times New Roman" w:cs="Times New Roman"/>
          <w:sz w:val="28"/>
          <w:szCs w:val="28"/>
        </w:rPr>
        <w:t>ситуациях</w:t>
      </w:r>
      <w:proofErr w:type="gramEnd"/>
      <w:r w:rsidR="00A35658" w:rsidRPr="007B24AC">
        <w:rPr>
          <w:rFonts w:ascii="Times New Roman" w:hAnsi="Times New Roman" w:cs="Times New Roman"/>
          <w:sz w:val="28"/>
          <w:szCs w:val="28"/>
        </w:rPr>
        <w:t>, когда</w:t>
      </w:r>
      <w:r w:rsidR="0053293A" w:rsidRPr="007B24AC">
        <w:rPr>
          <w:rFonts w:ascii="Times New Roman" w:hAnsi="Times New Roman" w:cs="Times New Roman"/>
          <w:sz w:val="28"/>
          <w:szCs w:val="28"/>
        </w:rPr>
        <w:t>:</w:t>
      </w:r>
      <w:bookmarkStart w:id="0" w:name="_GoBack"/>
      <w:bookmarkEnd w:id="0"/>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имеющаяся работа не приносит радости, удовлетворения;</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появились ограничения по состоянию здоровья, не совместимые с работой по специальности;</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Вас сократили;</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ищете работу более 3-х месяцев;</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lastRenderedPageBreak/>
        <w:t>- задумываетесь об организации собственного дела.</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Можно ли самому разобраться в том, какая профессия подходит?</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Конечно можно, для этого нужно сделать 3 шага:</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 xml:space="preserve">Во-первых, важно определить свои профессиональные интересы и личностные особенности. Сделать это можно при помощи современных компьютерных тестов, в настоящее время бесплатные версии </w:t>
      </w:r>
      <w:proofErr w:type="spellStart"/>
      <w:r w:rsidRPr="007B24AC">
        <w:rPr>
          <w:rFonts w:ascii="Times New Roman" w:hAnsi="Times New Roman" w:cs="Times New Roman"/>
          <w:sz w:val="28"/>
          <w:szCs w:val="28"/>
        </w:rPr>
        <w:t>профориентационного</w:t>
      </w:r>
      <w:proofErr w:type="spellEnd"/>
      <w:r w:rsidRPr="007B24AC">
        <w:rPr>
          <w:rFonts w:ascii="Times New Roman" w:hAnsi="Times New Roman" w:cs="Times New Roman"/>
          <w:sz w:val="28"/>
          <w:szCs w:val="28"/>
        </w:rPr>
        <w:t xml:space="preserve"> тестирования широко распространены в интернете, одним из таких сайтов, является портал по поиску работы «Работа в России»  </w:t>
      </w:r>
      <w:hyperlink r:id="rId5" w:history="1">
        <w:r w:rsidRPr="007B24AC">
          <w:rPr>
            <w:rStyle w:val="a5"/>
            <w:rFonts w:ascii="Times New Roman" w:hAnsi="Times New Roman" w:cs="Times New Roman"/>
            <w:sz w:val="28"/>
            <w:szCs w:val="28"/>
          </w:rPr>
          <w:t>https://trudvsem.ru/information/proforientation/testing</w:t>
        </w:r>
      </w:hyperlink>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 xml:space="preserve">Во-вторых, получить как можно больше информации о содержании разных профессий. Сделать это можно также на портале в разделе с </w:t>
      </w:r>
      <w:proofErr w:type="spellStart"/>
      <w:r w:rsidRPr="007B24AC">
        <w:rPr>
          <w:rFonts w:ascii="Times New Roman" w:hAnsi="Times New Roman" w:cs="Times New Roman"/>
          <w:sz w:val="28"/>
          <w:szCs w:val="28"/>
        </w:rPr>
        <w:t>профессиограммами</w:t>
      </w:r>
      <w:proofErr w:type="spellEnd"/>
      <w:r w:rsidRPr="007B24AC">
        <w:rPr>
          <w:rFonts w:ascii="Times New Roman" w:hAnsi="Times New Roman" w:cs="Times New Roman"/>
          <w:sz w:val="28"/>
          <w:szCs w:val="28"/>
        </w:rPr>
        <w:t xml:space="preserve"> </w:t>
      </w:r>
      <w:hyperlink r:id="rId6" w:history="1">
        <w:r w:rsidRPr="007B24AC">
          <w:rPr>
            <w:rStyle w:val="a5"/>
            <w:rFonts w:ascii="Times New Roman" w:hAnsi="Times New Roman" w:cs="Times New Roman"/>
            <w:sz w:val="28"/>
            <w:szCs w:val="28"/>
          </w:rPr>
          <w:t>https://trudvsem.ru/information/proforientation</w:t>
        </w:r>
      </w:hyperlink>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В-третьих, не останавливайтесь на одном варианте. Рассмотрите не менее 4 вариантов работы по схеме:</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xml:space="preserve">- </w:t>
      </w:r>
      <w:proofErr w:type="gramStart"/>
      <w:r w:rsidRPr="007B24AC">
        <w:rPr>
          <w:rFonts w:ascii="Times New Roman" w:hAnsi="Times New Roman" w:cs="Times New Roman"/>
          <w:sz w:val="28"/>
          <w:szCs w:val="28"/>
        </w:rPr>
        <w:t>идеальная</w:t>
      </w:r>
      <w:proofErr w:type="gramEnd"/>
      <w:r w:rsidRPr="007B24AC">
        <w:rPr>
          <w:rFonts w:ascii="Times New Roman" w:hAnsi="Times New Roman" w:cs="Times New Roman"/>
          <w:sz w:val="28"/>
          <w:szCs w:val="28"/>
        </w:rPr>
        <w:t xml:space="preserve"> (можно немного помечтать, подумать о том, чем бы Вам хотелось заниматься);</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реальная (работа, соответствующая образованию и опыту);</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xml:space="preserve">- запасной вариант (работа, но которую Вы можете согласиться в </w:t>
      </w:r>
      <w:proofErr w:type="gramStart"/>
      <w:r w:rsidRPr="007B24AC">
        <w:rPr>
          <w:rFonts w:ascii="Times New Roman" w:hAnsi="Times New Roman" w:cs="Times New Roman"/>
          <w:sz w:val="28"/>
          <w:szCs w:val="28"/>
        </w:rPr>
        <w:t>крайнем</w:t>
      </w:r>
      <w:proofErr w:type="gramEnd"/>
      <w:r w:rsidRPr="007B24AC">
        <w:rPr>
          <w:rFonts w:ascii="Times New Roman" w:hAnsi="Times New Roman" w:cs="Times New Roman"/>
          <w:sz w:val="28"/>
          <w:szCs w:val="28"/>
        </w:rPr>
        <w:t xml:space="preserve"> случае, она не идеальна, но всё же лучше, чем ничего);</w:t>
      </w:r>
    </w:p>
    <w:p w:rsidR="00A35658" w:rsidRPr="007B24AC" w:rsidRDefault="00A35658" w:rsidP="007B24AC">
      <w:pPr>
        <w:spacing w:after="0"/>
        <w:jc w:val="both"/>
        <w:rPr>
          <w:rFonts w:ascii="Times New Roman" w:hAnsi="Times New Roman" w:cs="Times New Roman"/>
          <w:sz w:val="28"/>
          <w:szCs w:val="28"/>
        </w:rPr>
      </w:pPr>
      <w:r w:rsidRPr="007B24AC">
        <w:rPr>
          <w:rFonts w:ascii="Times New Roman" w:hAnsi="Times New Roman" w:cs="Times New Roman"/>
          <w:sz w:val="28"/>
          <w:szCs w:val="28"/>
        </w:rPr>
        <w:t>- временная (работа, подходящая с целью подработки, получения опыта работы по специальности, проверки своих интересов и способностей).</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В каждом варианте чётко определите преимущества и недостатки, реальные возможности по трудоустройству.</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 xml:space="preserve">Не расстраивайтесь, если идеальный вариант на сегодняшний день </w:t>
      </w:r>
      <w:proofErr w:type="gramStart"/>
      <w:r w:rsidRPr="007B24AC">
        <w:rPr>
          <w:rFonts w:ascii="Times New Roman" w:hAnsi="Times New Roman" w:cs="Times New Roman"/>
          <w:sz w:val="28"/>
          <w:szCs w:val="28"/>
        </w:rPr>
        <w:t>окажется не доступен</w:t>
      </w:r>
      <w:proofErr w:type="gramEnd"/>
      <w:r w:rsidRPr="007B24AC">
        <w:rPr>
          <w:rFonts w:ascii="Times New Roman" w:hAnsi="Times New Roman" w:cs="Times New Roman"/>
          <w:sz w:val="28"/>
          <w:szCs w:val="28"/>
        </w:rPr>
        <w:t>, спланируйте шаги для его достижения (получение доп. образования; переезд в другую местность; накопление стартового капитала).</w:t>
      </w:r>
    </w:p>
    <w:p w:rsidR="00A35658" w:rsidRPr="007B24AC" w:rsidRDefault="00A35658" w:rsidP="007B24AC">
      <w:pPr>
        <w:spacing w:after="0"/>
        <w:ind w:firstLine="708"/>
        <w:jc w:val="both"/>
        <w:rPr>
          <w:rFonts w:ascii="Times New Roman" w:hAnsi="Times New Roman" w:cs="Times New Roman"/>
          <w:sz w:val="28"/>
          <w:szCs w:val="28"/>
        </w:rPr>
      </w:pPr>
      <w:r w:rsidRPr="007B24AC">
        <w:rPr>
          <w:rFonts w:ascii="Times New Roman" w:hAnsi="Times New Roman" w:cs="Times New Roman"/>
          <w:sz w:val="28"/>
          <w:szCs w:val="28"/>
        </w:rPr>
        <w:t>Не бойтесь выбирать запасной и временный вариант трудоустройства, часто именно временная работа становится трамплином к будущим достижениям.</w:t>
      </w:r>
    </w:p>
    <w:p w:rsidR="00CF425A" w:rsidRPr="007B24AC" w:rsidRDefault="00A35658" w:rsidP="007B24AC">
      <w:pPr>
        <w:spacing w:after="0"/>
        <w:ind w:firstLine="708"/>
        <w:jc w:val="both"/>
        <w:rPr>
          <w:rFonts w:ascii="Times New Roman" w:hAnsi="Times New Roman" w:cs="Times New Roman"/>
          <w:sz w:val="28"/>
          <w:szCs w:val="28"/>
        </w:rPr>
      </w:pPr>
      <w:proofErr w:type="gramStart"/>
      <w:r w:rsidRPr="007B24AC">
        <w:rPr>
          <w:rFonts w:ascii="Times New Roman" w:hAnsi="Times New Roman" w:cs="Times New Roman"/>
          <w:sz w:val="28"/>
          <w:szCs w:val="28"/>
        </w:rPr>
        <w:t>Специалисты Службы занятости желают Вам успехов в Наступившем 2022 году!</w:t>
      </w:r>
      <w:proofErr w:type="gramEnd"/>
      <w:r w:rsidRPr="007B24AC">
        <w:rPr>
          <w:rFonts w:ascii="Times New Roman" w:hAnsi="Times New Roman" w:cs="Times New Roman"/>
          <w:sz w:val="28"/>
          <w:szCs w:val="28"/>
        </w:rPr>
        <w:t xml:space="preserve"> И напоминают, получить консультацию по профессиональной ориентации Вы можете бесплатно в Центре занятости населения по месту жительства.</w:t>
      </w:r>
    </w:p>
    <w:p w:rsidR="007B24AC" w:rsidRPr="007B24AC" w:rsidRDefault="007B24AC">
      <w:pPr>
        <w:spacing w:after="0"/>
        <w:rPr>
          <w:rFonts w:ascii="Times New Roman" w:hAnsi="Times New Roman" w:cs="Times New Roman"/>
          <w:sz w:val="28"/>
          <w:szCs w:val="28"/>
        </w:rPr>
      </w:pPr>
    </w:p>
    <w:sectPr w:rsidR="007B24AC" w:rsidRPr="007B24AC" w:rsidSect="007B24A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F70"/>
    <w:rsid w:val="00043F70"/>
    <w:rsid w:val="0053293A"/>
    <w:rsid w:val="007B24AC"/>
    <w:rsid w:val="00906EE2"/>
    <w:rsid w:val="00A35658"/>
    <w:rsid w:val="00CF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658"/>
    <w:rPr>
      <w:rFonts w:ascii="Tahoma" w:hAnsi="Tahoma" w:cs="Tahoma"/>
      <w:sz w:val="16"/>
      <w:szCs w:val="16"/>
    </w:rPr>
  </w:style>
  <w:style w:type="character" w:styleId="a5">
    <w:name w:val="Hyperlink"/>
    <w:basedOn w:val="a0"/>
    <w:uiPriority w:val="99"/>
    <w:unhideWhenUsed/>
    <w:rsid w:val="00A35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5658"/>
    <w:rPr>
      <w:rFonts w:ascii="Tahoma" w:hAnsi="Tahoma" w:cs="Tahoma"/>
      <w:sz w:val="16"/>
      <w:szCs w:val="16"/>
    </w:rPr>
  </w:style>
  <w:style w:type="character" w:styleId="a5">
    <w:name w:val="Hyperlink"/>
    <w:basedOn w:val="a0"/>
    <w:uiPriority w:val="99"/>
    <w:unhideWhenUsed/>
    <w:rsid w:val="00A35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dvsem.ru/information/proforientation" TargetMode="External"/><Relationship Id="rId5" Type="http://schemas.openxmlformats.org/officeDocument/2006/relationships/hyperlink" Target="https://trudvsem.ru/information/proforientation/testing"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NCZN</dc:creator>
  <cp:lastModifiedBy>Сердюк</cp:lastModifiedBy>
  <cp:revision>3</cp:revision>
  <dcterms:created xsi:type="dcterms:W3CDTF">2022-02-10T06:49:00Z</dcterms:created>
  <dcterms:modified xsi:type="dcterms:W3CDTF">2022-02-10T09:10:00Z</dcterms:modified>
</cp:coreProperties>
</file>