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35"/>
        <w:gridCol w:w="3355"/>
        <w:gridCol w:w="3604"/>
        <w:gridCol w:w="7185"/>
      </w:tblGrid>
      <w:tr w:rsidR="00C662DF" w:rsidRPr="00FF55DC" w:rsidTr="00C7528F">
        <w:trPr>
          <w:trHeight w:val="690"/>
        </w:trPr>
        <w:tc>
          <w:tcPr>
            <w:tcW w:w="14879" w:type="dxa"/>
            <w:gridSpan w:val="4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в городе сервисов, способствующих повышению комфортности жизни маломобильных групп населения, предусмотренных Приказом Минстроя России №397/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 от 11.07.2019</w:t>
            </w:r>
          </w:p>
        </w:tc>
      </w:tr>
      <w:tr w:rsidR="00C662DF" w:rsidRPr="00FF55DC" w:rsidTr="00B33E4A">
        <w:trPr>
          <w:trHeight w:val="126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5" w:type="dxa"/>
            <w:hideMark/>
          </w:tcPr>
          <w:p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Наименование сервиса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тся/сервис отсутствует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(При наличии сервиса указать вид мероприятия(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), обеспечивающий(их) наличие сервиса в городе)</w:t>
            </w:r>
          </w:p>
        </w:tc>
        <w:tc>
          <w:tcPr>
            <w:tcW w:w="7185" w:type="dxa"/>
            <w:hideMark/>
          </w:tcPr>
          <w:p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62DF" w:rsidRPr="00FF55DC" w:rsidTr="00B33E4A">
        <w:trPr>
          <w:trHeight w:val="189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Волонтерская помощь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7D4E1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МАУ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ЦМИ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проект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Особенные люди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, в рамках которого проводится обучение волонтёров правильному поведению с людьми с ОВЗ.</w:t>
            </w:r>
          </w:p>
          <w:p w:rsidR="0007396B" w:rsidRDefault="0007396B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9E" w:rsidRP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В БУ «Нефтеюганский комплексный центр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ведется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развитию добровольческой (волонтерской)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и реализуется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добровольческой деятельности в учреждении «Мы всегда рядом».</w:t>
            </w:r>
          </w:p>
          <w:p w:rsidR="00F00EC3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являются:</w:t>
            </w:r>
          </w:p>
          <w:p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ривлечение волонтерских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низаций (объединений), граждан, 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желающих оказывать помощь нуждающимся категориям граждан;</w:t>
            </w:r>
          </w:p>
          <w:p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расширение спектра оказываемой помощи нуждающимся категориям</w:t>
            </w:r>
          </w:p>
          <w:p w:rsid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граждан посредством привлечения волонтеров к оказанию им помощи.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БУ «Нефтеюганский реабилитационный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 ведется работа по развитию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добровольческого движения.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социальный проект «Доброта внутри». </w:t>
            </w:r>
          </w:p>
          <w:p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Цель – социальная адаптация детей с ограниченными возможностями здоровья и их интеграция в общество здоровых детей, популяризация волонтерской деятельности на территории региона. Основные задачи волонтерской деятельности:</w:t>
            </w:r>
          </w:p>
          <w:p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получателей социальных услуг учреждения;</w:t>
            </w:r>
          </w:p>
          <w:p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сотрудникам учреждения проявить себя и реализовать свой потенциал, вовлекая их в различные виды деятельности;</w:t>
            </w:r>
          </w:p>
          <w:p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-включение детей-инвалидов в среду здоровых сверстников посредством организации мероприятий, с участием волонтеров, их здоровых сверстников и их родителей.</w:t>
            </w:r>
          </w:p>
          <w:p w:rsidR="00AE119E" w:rsidRDefault="00AE119E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DF" w:rsidRPr="007D4E13" w:rsidRDefault="00F00EC3" w:rsidP="00F00EC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члены Г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уманитарн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662DF" w:rsidRPr="00F00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ривлекаются для организации и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роведения различных городских мероприятий.</w:t>
            </w:r>
          </w:p>
        </w:tc>
      </w:tr>
      <w:tr w:rsidR="00C662DF" w:rsidRPr="00FF55DC" w:rsidTr="00B33E4A">
        <w:trPr>
          <w:trHeight w:val="252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Социальная сиделка и (или) личный помощник для маломобильных групп населения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социально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 обслуживания на дому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пожилого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возраста и инвалидов</w:t>
            </w:r>
            <w:r w:rsidR="00D0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96B" w:rsidRPr="0007396B" w:rsidRDefault="00F7673F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96B" w:rsidRDefault="0007396B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62DF" w:rsidRPr="00D03633" w:rsidRDefault="00D03633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</w:t>
            </w:r>
            <w:r w:rsid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некоммерческ</w:t>
            </w:r>
            <w:r w:rsid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</w:t>
            </w:r>
            <w:r w:rsid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комплексного социального обслуживания «Анастасия»</w:t>
            </w:r>
            <w:r w:rsidR="00C662DF"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едоставляется услуга помощника.</w:t>
            </w:r>
          </w:p>
        </w:tc>
      </w:tr>
      <w:tr w:rsidR="00C662DF" w:rsidRPr="00FF55DC" w:rsidTr="00D03633">
        <w:trPr>
          <w:trHeight w:val="1292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C662DF" w:rsidRPr="00D03633" w:rsidRDefault="00D03633" w:rsidP="007D4E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социальной защиты населения по </w:t>
            </w:r>
            <w:proofErr w:type="spellStart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г.Нефтеюганску</w:t>
            </w:r>
            <w:proofErr w:type="spellEnd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Нефтеюганскому району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услуги по уборке, оказывает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содействие по ремонту жилых помещений.</w:t>
            </w:r>
          </w:p>
        </w:tc>
      </w:tr>
      <w:tr w:rsidR="00C662DF" w:rsidRPr="00FF55DC" w:rsidTr="00B0544C">
        <w:trPr>
          <w:trHeight w:val="127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Передвижные (мобильные) клиентские службы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C662DF" w:rsidRPr="007D4E13" w:rsidRDefault="007D4E1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Выезд осуществляется на дом по предварительному согласованию с заявителем (при необходимости)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</w:t>
            </w:r>
            <w:r w:rsidR="00B0544C" w:rsidRPr="00B0544C">
              <w:rPr>
                <w:rFonts w:ascii="Times New Roman" w:hAnsi="Times New Roman" w:cs="Times New Roman"/>
                <w:sz w:val="28"/>
              </w:rPr>
              <w:t>Управления</w:t>
            </w:r>
            <w:r w:rsidR="00B0544C" w:rsidRPr="00B0544C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фонда Российской Федерации в городе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Нефтеюганске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:rsidTr="00B33E4A">
        <w:trPr>
          <w:trHeight w:val="252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Прокат технических средств реабилитации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отделении социального сопровождения граждан работает прокат 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технических средств реабилитации. Пункт проката предназначен для временного обеспечения на возмездных и безвозмездных условиях средствами ТСР нуждающихся граждан, проживающих на территории города Нефтеюганска.</w:t>
            </w:r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44C" w:rsidRPr="00B0544C" w:rsidRDefault="00F7673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62DF" w:rsidRPr="00FF55DC" w:rsidTr="00B0544C">
        <w:trPr>
          <w:trHeight w:val="1554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Социальное такси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:rsidR="00C662DF" w:rsidRPr="00B0544C" w:rsidRDefault="00B33E4A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оказываем услуги социального такси, а также 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некоммерческая организация «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 xml:space="preserve">Центр комплексного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62DF" w:rsidRPr="00FF55DC" w:rsidTr="00007993">
        <w:trPr>
          <w:trHeight w:val="3822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007993" w:rsidRDefault="00C662DF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базе 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муниципального бюджетного учреждения центр физической культуры и спорта «Жемчужина Югры»</w:t>
            </w:r>
          </w:p>
          <w:p w:rsidR="00C662DF" w:rsidRPr="007D4E13" w:rsidRDefault="0000799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функционирует отделение адаптивной физической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учреждении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создана </w:t>
            </w:r>
            <w:proofErr w:type="spellStart"/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безбарьерная</w:t>
            </w:r>
            <w:proofErr w:type="spellEnd"/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для детей с ограниченными возможностями здоровья. Спортивный комплекс оснащен современным оборудованием и всем необходимым для реализации программ физкультурного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оздоровления детей-инвалидов.</w:t>
            </w:r>
          </w:p>
        </w:tc>
      </w:tr>
      <w:tr w:rsidR="00C662DF" w:rsidRPr="00FF55DC" w:rsidTr="00B33E4A">
        <w:trPr>
          <w:trHeight w:val="252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Обучающие курсы, семинары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7D4E13" w:rsidRPr="007D4E13" w:rsidRDefault="00C662D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D4E13" w:rsidRPr="007D4E13">
              <w:rPr>
                <w:rFonts w:ascii="Times New Roman" w:hAnsi="Times New Roman" w:cs="Times New Roman"/>
                <w:sz w:val="28"/>
                <w:szCs w:val="28"/>
              </w:rPr>
              <w:t>Дистанционные технологии обучения</w:t>
            </w:r>
          </w:p>
          <w:p w:rsidR="00C662DF" w:rsidRPr="0000799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«Сурдопедагогика и </w:t>
            </w:r>
            <w:proofErr w:type="spellStart"/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сурдопсихология</w:t>
            </w:r>
            <w:proofErr w:type="spellEnd"/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. Обучение и развитие детей с нарушением слуха в условиях реализации ФГОС» (1 чел.).  «Организация обучения детей с ОВЗ и детей-инвалидов в ОО» (4 чел.). «Коррекционно-педагогическая работа с обучающимися с умственной и тяжелой умственной отсталостью (интеллектуальными нарушениями) в условиях реализации ФГОС» (3 чел.).  «Организация обучения, воспитания, психолого-педагогического сопровождения обучающихся с признаками расстройства аутистического спектра и с расстройствами аутистического спектра»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(28 </w:t>
            </w:r>
            <w:proofErr w:type="gramStart"/>
            <w:r w:rsidR="00F00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«Методология и технология реализации ФГОС ДО воспитанников с ОВЗ, Реализация программ реабилитации и развития детей-инвалидов, детей с ОВЗ в условиях ДОУ» (6 чел.)</w:t>
            </w:r>
          </w:p>
        </w:tc>
      </w:tr>
      <w:tr w:rsidR="00C662DF" w:rsidRPr="00FF55DC" w:rsidTr="00B33E4A">
        <w:trPr>
          <w:trHeight w:val="126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Городской информационный центр, специализирующийся на маломобильных группах населения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F7673F" w:rsidRDefault="00F7673F" w:rsidP="00F767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предоставление информационных услуг для инвалидов и маломобильных групп населения.</w:t>
            </w:r>
          </w:p>
        </w:tc>
      </w:tr>
      <w:tr w:rsidR="00C662DF" w:rsidRPr="00FF55DC" w:rsidTr="00B33E4A">
        <w:trPr>
          <w:trHeight w:val="126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Периодические печатные издания для лиц с нарушением зрения</w:t>
            </w:r>
          </w:p>
        </w:tc>
        <w:tc>
          <w:tcPr>
            <w:tcW w:w="3604" w:type="dxa"/>
            <w:hideMark/>
          </w:tcPr>
          <w:p w:rsidR="00C662DF" w:rsidRPr="00FF55DC" w:rsidRDefault="00F23EC0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E13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  <w:tc>
          <w:tcPr>
            <w:tcW w:w="7185" w:type="dxa"/>
            <w:hideMark/>
          </w:tcPr>
          <w:p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C662DF" w:rsidRPr="00FF55DC" w:rsidTr="00F23EC0">
        <w:trPr>
          <w:trHeight w:val="1531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Информационный веб-сервис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F23EC0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органов местного самоуправления и сайты подведомственных учреждений адаптированы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для лиц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з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 xml:space="preserve">рения (слабовидящих), ТИС Югры </w:t>
            </w:r>
          </w:p>
        </w:tc>
      </w:tr>
      <w:tr w:rsidR="00C662DF" w:rsidRPr="00FF55DC" w:rsidTr="00B33E4A">
        <w:trPr>
          <w:trHeight w:val="945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7D4E13" w:rsidRDefault="00C662DF" w:rsidP="00F23EC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Мобильное приложение 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Доступная Югра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62DF" w:rsidRPr="00FF55DC" w:rsidTr="00F7673F">
        <w:trPr>
          <w:trHeight w:val="730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Сурдо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-онлайн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04" w:type="dxa"/>
            <w:hideMark/>
          </w:tcPr>
          <w:p w:rsidR="00C662DF" w:rsidRPr="00FF55DC" w:rsidRDefault="00007993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7185" w:type="dxa"/>
          </w:tcPr>
          <w:p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  <w:tr w:rsidR="00C662DF" w:rsidRPr="00FF55DC" w:rsidTr="00F00EC3">
        <w:trPr>
          <w:trHeight w:val="1702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объектах инфраструктуры города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F00EC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сферы оснащены системой ориентирования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и визуального информирования для инвалидов и других маломобильных групп населения в соответствии с муниципальной программой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Доступная среда в городе Нефтеюганске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:rsidTr="00B33E4A">
        <w:trPr>
          <w:trHeight w:val="315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общественном транспорте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7D4E13" w:rsidRDefault="00F7673F" w:rsidP="00F767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города Нефтеюганска имеется 45 общественных транспортных средств приспособленных  для маломобильных групп населения </w:t>
            </w: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(подъемники, места для инвалидов, звуковое сопровождение, табло с бегущей строкой)</w:t>
            </w: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662DF" w:rsidRPr="00FF55DC" w:rsidTr="00F7673F">
        <w:trPr>
          <w:trHeight w:val="1058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на пешеходных переходах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00799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частично адаптированных для передвижения инвалидов (звуковое сопровождение св</w:t>
            </w:r>
            <w:bookmarkStart w:id="0" w:name="_GoBack"/>
            <w:bookmarkEnd w:id="0"/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етофоров, бордюров)</w:t>
            </w:r>
            <w:r w:rsidR="00007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:rsidTr="00F7673F">
        <w:trPr>
          <w:trHeight w:val="1695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Доступные туристические маршруты</w:t>
            </w:r>
          </w:p>
        </w:tc>
        <w:tc>
          <w:tcPr>
            <w:tcW w:w="3604" w:type="dxa"/>
            <w:hideMark/>
          </w:tcPr>
          <w:p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:rsidR="00C662DF" w:rsidRPr="00F23EC0" w:rsidRDefault="007D4E13" w:rsidP="00F2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НГ МАУК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Историко-х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удожественный музейный комплекс»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интерактивный сенсорный стол «Доступная среда» со встроенным программным обеспечением. Интерактивный стол установлен в структурном подразделении «Музей реки Обь». Программное обеспечение основано на контенте,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разработанном научными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Музейного комплекса. Основные разделы: историческая справка по истории и природе Нефтеюганского региона, истории нефтегазового освоения Западной Сибири; Музейный комплекс г. Нефтеюганска, структурные подразделения, фондовые коллекции, самые интересные экспонаты, экспозиции, выставки. Вся информация структурирована по уровням, для того,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чтобы,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последовательно листая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страницы, люди с ограниченными возможностями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здоровья могли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 углубляться в информацию либо быстро находить интересующий их раздел.   Все тексты снабжены красочными фотографиями. Кроме того, присутствуют и игровые элементы – можно пройти познавательную викторину, посвящённую экспонатам Музейного комплекса.</w:t>
            </w:r>
          </w:p>
        </w:tc>
      </w:tr>
      <w:tr w:rsidR="00C662DF" w:rsidRPr="00FF55DC" w:rsidTr="00B33E4A">
        <w:trPr>
          <w:trHeight w:val="945"/>
        </w:trPr>
        <w:tc>
          <w:tcPr>
            <w:tcW w:w="735" w:type="dxa"/>
            <w:hideMark/>
          </w:tcPr>
          <w:p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5" w:type="dxa"/>
            <w:hideMark/>
          </w:tcPr>
          <w:p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Кинотеатры, оснащенные специализированным оборудованием</w:t>
            </w:r>
          </w:p>
        </w:tc>
        <w:tc>
          <w:tcPr>
            <w:tcW w:w="3604" w:type="dxa"/>
            <w:hideMark/>
          </w:tcPr>
          <w:p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D4E13"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тсутствует</w:t>
            </w:r>
          </w:p>
        </w:tc>
        <w:tc>
          <w:tcPr>
            <w:tcW w:w="7185" w:type="dxa"/>
            <w:hideMark/>
          </w:tcPr>
          <w:p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</w:tbl>
    <w:p w:rsidR="00C662DF" w:rsidRDefault="00C662DF" w:rsidP="00C662DF"/>
    <w:p w:rsidR="009F3EA3" w:rsidRDefault="00F7673F"/>
    <w:sectPr w:rsidR="009F3EA3" w:rsidSect="00F7673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89"/>
    <w:rsid w:val="00007993"/>
    <w:rsid w:val="0007396B"/>
    <w:rsid w:val="001623F1"/>
    <w:rsid w:val="002B047A"/>
    <w:rsid w:val="006D276D"/>
    <w:rsid w:val="007D4E13"/>
    <w:rsid w:val="00A75D89"/>
    <w:rsid w:val="00AE119E"/>
    <w:rsid w:val="00B0544C"/>
    <w:rsid w:val="00B33E4A"/>
    <w:rsid w:val="00C662DF"/>
    <w:rsid w:val="00D03633"/>
    <w:rsid w:val="00F00EC3"/>
    <w:rsid w:val="00F23EC0"/>
    <w:rsid w:val="00F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C5E5"/>
  <w15:chartTrackingRefBased/>
  <w15:docId w15:val="{6523F240-937A-4A01-8BAC-A7FD806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DF"/>
  </w:style>
  <w:style w:type="paragraph" w:styleId="3">
    <w:name w:val="heading 3"/>
    <w:basedOn w:val="a"/>
    <w:link w:val="30"/>
    <w:uiPriority w:val="9"/>
    <w:qFormat/>
    <w:rsid w:val="00073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2D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3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orkdays">
    <w:name w:val="workdays"/>
    <w:basedOn w:val="a0"/>
    <w:rsid w:val="0007396B"/>
  </w:style>
  <w:style w:type="paragraph" w:styleId="a5">
    <w:name w:val="Normal (Web)"/>
    <w:basedOn w:val="a"/>
    <w:uiPriority w:val="99"/>
    <w:semiHidden/>
    <w:unhideWhenUsed/>
    <w:rsid w:val="000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9;&#1072;&#1097;&#1080;&#1090;&#1072;-&#1085;&#1077;&#1092;&#1090;&#1077;&#1102;&#1075;&#1072;&#1085;&#1089;&#1082;.&#1088;&#1092;/" TargetMode="External"/><Relationship Id="rId4" Type="http://schemas.openxmlformats.org/officeDocument/2006/relationships/hyperlink" Target="https://&#1079;&#1072;&#1097;&#1080;&#1090;&#1072;-&#1085;&#1077;&#1092;&#1090;&#1077;&#1102;&#1075;&#1072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Алдаева</dc:creator>
  <cp:keywords/>
  <dc:description/>
  <cp:lastModifiedBy>Терёхина Анастасия Евгеньевна</cp:lastModifiedBy>
  <cp:revision>7</cp:revision>
  <dcterms:created xsi:type="dcterms:W3CDTF">2022-01-28T07:03:00Z</dcterms:created>
  <dcterms:modified xsi:type="dcterms:W3CDTF">2022-01-28T08:19:00Z</dcterms:modified>
</cp:coreProperties>
</file>