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937" w:rsidRPr="00F63937" w:rsidRDefault="00045019" w:rsidP="00F63937">
      <w:pPr>
        <w:ind w:left="6372" w:firstLine="5394"/>
        <w:jc w:val="both"/>
        <w:rPr>
          <w:rFonts w:ascii="Times New Roman" w:hAnsi="Times New Roman"/>
          <w:sz w:val="28"/>
          <w:szCs w:val="28"/>
        </w:rPr>
      </w:pPr>
      <w:r>
        <w:rPr>
          <w:rFonts w:ascii="Times New Roman" w:hAnsi="Times New Roman"/>
          <w:sz w:val="28"/>
          <w:szCs w:val="28"/>
        </w:rPr>
        <w:t xml:space="preserve"> </w:t>
      </w:r>
      <w:r w:rsidR="00F63937">
        <w:rPr>
          <w:rFonts w:ascii="Times New Roman" w:hAnsi="Times New Roman"/>
          <w:sz w:val="28"/>
          <w:szCs w:val="28"/>
        </w:rPr>
        <w:t xml:space="preserve">        </w:t>
      </w:r>
      <w:r w:rsidR="00F63937" w:rsidRPr="00F63937">
        <w:rPr>
          <w:rFonts w:ascii="Times New Roman" w:hAnsi="Times New Roman"/>
          <w:sz w:val="28"/>
          <w:szCs w:val="28"/>
        </w:rPr>
        <w:t xml:space="preserve">Приложение  </w:t>
      </w:r>
    </w:p>
    <w:p w:rsidR="00F63937" w:rsidRPr="00F63937" w:rsidRDefault="00F63937" w:rsidP="00F63937">
      <w:pPr>
        <w:ind w:firstLine="5394"/>
        <w:jc w:val="both"/>
        <w:rPr>
          <w:rFonts w:ascii="Times New Roman" w:hAnsi="Times New Roman"/>
          <w:sz w:val="28"/>
          <w:szCs w:val="28"/>
        </w:rPr>
      </w:pPr>
      <w:r w:rsidRPr="00F63937">
        <w:rPr>
          <w:rFonts w:ascii="Times New Roman" w:hAnsi="Times New Roman"/>
          <w:sz w:val="28"/>
          <w:szCs w:val="28"/>
        </w:rPr>
        <w:t xml:space="preserve">                                      </w:t>
      </w:r>
      <w:r w:rsidR="0084765F">
        <w:rPr>
          <w:rFonts w:ascii="Times New Roman" w:hAnsi="Times New Roman"/>
          <w:sz w:val="28"/>
          <w:szCs w:val="28"/>
        </w:rPr>
        <w:t xml:space="preserve"> </w:t>
      </w:r>
      <w:r w:rsidRPr="00F63937">
        <w:rPr>
          <w:rFonts w:ascii="Times New Roman" w:hAnsi="Times New Roman"/>
          <w:sz w:val="28"/>
          <w:szCs w:val="28"/>
        </w:rPr>
        <w:t xml:space="preserve">                                                             к распоряжению </w:t>
      </w:r>
    </w:p>
    <w:p w:rsidR="00F63937" w:rsidRPr="00F63937" w:rsidRDefault="00F63937" w:rsidP="00F63937">
      <w:pPr>
        <w:ind w:firstLine="5394"/>
        <w:rPr>
          <w:rFonts w:ascii="Times New Roman" w:hAnsi="Times New Roman"/>
          <w:sz w:val="28"/>
          <w:szCs w:val="28"/>
        </w:rPr>
      </w:pPr>
      <w:r w:rsidRPr="00F63937">
        <w:rPr>
          <w:rFonts w:ascii="Times New Roman" w:hAnsi="Times New Roman"/>
          <w:sz w:val="28"/>
          <w:szCs w:val="28"/>
        </w:rPr>
        <w:t xml:space="preserve">                                                                                                    администрации города</w:t>
      </w:r>
    </w:p>
    <w:p w:rsidR="00F63937" w:rsidRPr="00CE21C3" w:rsidRDefault="00F63937" w:rsidP="00F63937">
      <w:pPr>
        <w:pStyle w:val="ConsPlusNormal"/>
        <w:ind w:firstLine="5394"/>
        <w:jc w:val="center"/>
        <w:outlineLvl w:val="1"/>
        <w:rPr>
          <w:rFonts w:ascii="Times New Roman" w:hAnsi="Times New Roman" w:cs="Times New Roman"/>
          <w:color w:val="000000" w:themeColor="text1"/>
          <w:sz w:val="28"/>
          <w:szCs w:val="28"/>
        </w:rPr>
      </w:pPr>
      <w:r w:rsidRPr="00F63937">
        <w:rPr>
          <w:rFonts w:ascii="Times New Roman" w:eastAsia="Calibri" w:hAnsi="Times New Roman"/>
          <w:sz w:val="28"/>
          <w:szCs w:val="28"/>
          <w:lang w:eastAsia="en-US"/>
        </w:rPr>
        <w:t xml:space="preserve">                                                                    </w:t>
      </w:r>
      <w:r w:rsidR="003B6DF1">
        <w:rPr>
          <w:rFonts w:ascii="Times New Roman" w:eastAsia="Calibri" w:hAnsi="Times New Roman"/>
          <w:sz w:val="28"/>
          <w:szCs w:val="28"/>
          <w:lang w:eastAsia="en-US"/>
        </w:rPr>
        <w:t xml:space="preserve">                        </w:t>
      </w:r>
      <w:r w:rsidR="00827E9C" w:rsidRPr="00CE21C3">
        <w:rPr>
          <w:rFonts w:ascii="Times New Roman" w:eastAsia="Calibri" w:hAnsi="Times New Roman" w:cs="Times New Roman"/>
          <w:sz w:val="28"/>
          <w:szCs w:val="28"/>
          <w:lang w:eastAsia="en-US"/>
        </w:rPr>
        <w:t xml:space="preserve">от </w:t>
      </w:r>
      <w:r w:rsidR="00CE21C3" w:rsidRPr="00CE21C3">
        <w:rPr>
          <w:rFonts w:ascii="Times New Roman" w:hAnsi="Times New Roman" w:cs="Times New Roman"/>
          <w:sz w:val="28"/>
          <w:szCs w:val="28"/>
          <w:lang w:eastAsia="en-US"/>
        </w:rPr>
        <w:t>29.09.2021</w:t>
      </w:r>
      <w:r w:rsidR="00827E9C" w:rsidRPr="00CE21C3">
        <w:rPr>
          <w:rFonts w:ascii="Times New Roman" w:hAnsi="Times New Roman" w:cs="Times New Roman"/>
          <w:sz w:val="28"/>
          <w:szCs w:val="28"/>
        </w:rPr>
        <w:t xml:space="preserve"> </w:t>
      </w:r>
      <w:r w:rsidRPr="00CE21C3">
        <w:rPr>
          <w:rFonts w:ascii="Times New Roman" w:eastAsia="Calibri" w:hAnsi="Times New Roman" w:cs="Times New Roman"/>
          <w:sz w:val="28"/>
          <w:szCs w:val="28"/>
          <w:lang w:eastAsia="en-US"/>
        </w:rPr>
        <w:t>№</w:t>
      </w:r>
      <w:r w:rsidR="00827E9C" w:rsidRPr="00CE21C3">
        <w:rPr>
          <w:rFonts w:ascii="Times New Roman" w:eastAsia="Calibri" w:hAnsi="Times New Roman" w:cs="Times New Roman"/>
          <w:sz w:val="28"/>
          <w:szCs w:val="28"/>
          <w:lang w:eastAsia="en-US"/>
        </w:rPr>
        <w:t xml:space="preserve"> </w:t>
      </w:r>
      <w:r w:rsidR="00CE21C3" w:rsidRPr="00CE21C3">
        <w:rPr>
          <w:rFonts w:ascii="Times New Roman" w:eastAsia="Calibri" w:hAnsi="Times New Roman" w:cs="Times New Roman"/>
          <w:sz w:val="28"/>
          <w:szCs w:val="28"/>
          <w:lang w:eastAsia="en-US"/>
        </w:rPr>
        <w:t>260-р</w:t>
      </w:r>
      <w:r w:rsidRPr="00CE21C3">
        <w:rPr>
          <w:rFonts w:ascii="Times New Roman" w:eastAsia="Calibri" w:hAnsi="Times New Roman" w:cs="Times New Roman"/>
          <w:sz w:val="28"/>
          <w:szCs w:val="28"/>
          <w:lang w:eastAsia="en-US"/>
        </w:rPr>
        <w:t xml:space="preserve">            </w:t>
      </w:r>
    </w:p>
    <w:p w:rsidR="00E1558A" w:rsidRDefault="00E1558A" w:rsidP="00F63937">
      <w:pPr>
        <w:pStyle w:val="ConsPlusNormal"/>
        <w:jc w:val="center"/>
        <w:outlineLvl w:val="1"/>
        <w:rPr>
          <w:rFonts w:ascii="Times New Roman" w:hAnsi="Times New Roman"/>
          <w:color w:val="000000" w:themeColor="text1"/>
          <w:sz w:val="28"/>
          <w:szCs w:val="28"/>
        </w:rPr>
      </w:pPr>
      <w:r w:rsidRPr="00DD6100">
        <w:rPr>
          <w:rFonts w:ascii="Times New Roman" w:hAnsi="Times New Roman"/>
          <w:color w:val="000000" w:themeColor="text1"/>
          <w:sz w:val="28"/>
          <w:szCs w:val="28"/>
        </w:rPr>
        <w:t>План мероприятий («дорожн</w:t>
      </w:r>
      <w:r>
        <w:rPr>
          <w:rFonts w:ascii="Times New Roman" w:hAnsi="Times New Roman"/>
          <w:color w:val="000000" w:themeColor="text1"/>
          <w:sz w:val="28"/>
          <w:szCs w:val="28"/>
        </w:rPr>
        <w:t>ая</w:t>
      </w:r>
      <w:r w:rsidRPr="00DD6100">
        <w:rPr>
          <w:rFonts w:ascii="Times New Roman" w:hAnsi="Times New Roman"/>
          <w:color w:val="000000" w:themeColor="text1"/>
          <w:sz w:val="28"/>
          <w:szCs w:val="28"/>
        </w:rPr>
        <w:t xml:space="preserve"> карт</w:t>
      </w:r>
      <w:r>
        <w:rPr>
          <w:rFonts w:ascii="Times New Roman" w:hAnsi="Times New Roman"/>
          <w:color w:val="000000" w:themeColor="text1"/>
          <w:sz w:val="28"/>
          <w:szCs w:val="28"/>
        </w:rPr>
        <w:t>а</w:t>
      </w:r>
      <w:r w:rsidRPr="00DD6100">
        <w:rPr>
          <w:rFonts w:ascii="Times New Roman" w:hAnsi="Times New Roman"/>
          <w:color w:val="000000" w:themeColor="text1"/>
          <w:sz w:val="28"/>
          <w:szCs w:val="28"/>
        </w:rPr>
        <w:t>»)</w:t>
      </w:r>
    </w:p>
    <w:p w:rsidR="00E1558A" w:rsidRDefault="00E1558A" w:rsidP="00F63937">
      <w:pPr>
        <w:pStyle w:val="ConsPlusNormal"/>
        <w:jc w:val="center"/>
        <w:outlineLvl w:val="1"/>
        <w:rPr>
          <w:rFonts w:ascii="Times New Roman" w:hAnsi="Times New Roman" w:cs="Times New Roman"/>
          <w:sz w:val="28"/>
          <w:szCs w:val="28"/>
        </w:rPr>
      </w:pPr>
      <w:r w:rsidRPr="00DD6100">
        <w:rPr>
          <w:rFonts w:ascii="Times New Roman" w:hAnsi="Times New Roman"/>
          <w:color w:val="000000" w:themeColor="text1"/>
          <w:sz w:val="28"/>
          <w:szCs w:val="28"/>
        </w:rPr>
        <w:t>по содействию</w:t>
      </w:r>
      <w:r>
        <w:rPr>
          <w:rFonts w:ascii="Times New Roman" w:hAnsi="Times New Roman"/>
          <w:color w:val="000000" w:themeColor="text1"/>
          <w:sz w:val="28"/>
          <w:szCs w:val="28"/>
        </w:rPr>
        <w:t xml:space="preserve"> </w:t>
      </w:r>
      <w:r w:rsidRPr="00DD6100">
        <w:rPr>
          <w:rFonts w:ascii="Times New Roman" w:hAnsi="Times New Roman"/>
          <w:color w:val="000000" w:themeColor="text1"/>
          <w:sz w:val="28"/>
          <w:szCs w:val="28"/>
        </w:rPr>
        <w:t>развитию конкуренции в городе Нефтеюганске</w:t>
      </w:r>
    </w:p>
    <w:p w:rsidR="00E1558A" w:rsidRDefault="00E1558A" w:rsidP="00E1558A">
      <w:pPr>
        <w:pStyle w:val="ConsPlusNormal"/>
        <w:jc w:val="center"/>
        <w:outlineLvl w:val="1"/>
        <w:rPr>
          <w:rFonts w:ascii="Times New Roman" w:hAnsi="Times New Roman" w:cs="Times New Roman"/>
          <w:sz w:val="28"/>
          <w:szCs w:val="28"/>
        </w:rPr>
      </w:pPr>
    </w:p>
    <w:p w:rsidR="00F6393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Раздел </w:t>
      </w:r>
      <w:proofErr w:type="gramStart"/>
      <w:r w:rsidRPr="00C83507">
        <w:rPr>
          <w:rFonts w:ascii="Times New Roman" w:hAnsi="Times New Roman" w:cs="Times New Roman"/>
          <w:sz w:val="28"/>
          <w:szCs w:val="28"/>
        </w:rPr>
        <w:t>1</w:t>
      </w:r>
      <w:r>
        <w:rPr>
          <w:rFonts w:ascii="Times New Roman" w:hAnsi="Times New Roman" w:cs="Times New Roman"/>
          <w:sz w:val="28"/>
          <w:szCs w:val="28"/>
        </w:rPr>
        <w:t>.</w:t>
      </w:r>
      <w:r w:rsidRPr="00C83507">
        <w:rPr>
          <w:rFonts w:ascii="Times New Roman" w:hAnsi="Times New Roman" w:cs="Times New Roman"/>
          <w:sz w:val="28"/>
          <w:szCs w:val="28"/>
        </w:rPr>
        <w:t>Мероприятия</w:t>
      </w:r>
      <w:proofErr w:type="gramEnd"/>
      <w:r w:rsidRPr="00C83507">
        <w:rPr>
          <w:rFonts w:ascii="Times New Roman" w:hAnsi="Times New Roman" w:cs="Times New Roman"/>
          <w:sz w:val="28"/>
          <w:szCs w:val="28"/>
        </w:rPr>
        <w:t xml:space="preserve"> по содействию развитию конкуренции на приоритетных </w:t>
      </w:r>
    </w:p>
    <w:p w:rsidR="00E1558A" w:rsidRPr="00C83507" w:rsidRDefault="00E1558A" w:rsidP="00E1558A">
      <w:pPr>
        <w:pStyle w:val="ConsPlusNormal"/>
        <w:jc w:val="center"/>
        <w:outlineLvl w:val="1"/>
        <w:rPr>
          <w:rFonts w:ascii="Times New Roman" w:hAnsi="Times New Roman" w:cs="Times New Roman"/>
          <w:sz w:val="28"/>
          <w:szCs w:val="28"/>
        </w:rPr>
      </w:pPr>
      <w:r w:rsidRPr="00C83507">
        <w:rPr>
          <w:rFonts w:ascii="Times New Roman" w:hAnsi="Times New Roman" w:cs="Times New Roman"/>
          <w:sz w:val="28"/>
          <w:szCs w:val="28"/>
        </w:rPr>
        <w:t xml:space="preserve">и социально значимых рынках товаров и услуг </w:t>
      </w:r>
    </w:p>
    <w:p w:rsidR="00E1558A" w:rsidRDefault="00E1558A" w:rsidP="00E1558A"/>
    <w:tbl>
      <w:tblPr>
        <w:tblStyle w:val="aa"/>
        <w:tblW w:w="15730" w:type="dxa"/>
        <w:tblLook w:val="04A0" w:firstRow="1" w:lastRow="0" w:firstColumn="1" w:lastColumn="0" w:noHBand="0" w:noVBand="1"/>
      </w:tblPr>
      <w:tblGrid>
        <w:gridCol w:w="656"/>
        <w:gridCol w:w="2612"/>
        <w:gridCol w:w="2468"/>
        <w:gridCol w:w="2673"/>
        <w:gridCol w:w="7321"/>
      </w:tblGrid>
      <w:tr w:rsidR="00EF662E" w:rsidRPr="00511B61" w:rsidTr="008851FA">
        <w:tc>
          <w:tcPr>
            <w:tcW w:w="656" w:type="dxa"/>
            <w:vAlign w:val="center"/>
          </w:tcPr>
          <w:p w:rsidR="00EF662E" w:rsidRPr="00511B61" w:rsidRDefault="00EF662E" w:rsidP="0039252B">
            <w:pPr>
              <w:pStyle w:val="ConsPlusNormal"/>
              <w:jc w:val="center"/>
              <w:rPr>
                <w:rFonts w:ascii="Times New Roman" w:hAnsi="Times New Roman" w:cs="Times New Roman"/>
                <w:szCs w:val="22"/>
              </w:rPr>
            </w:pPr>
            <w:r w:rsidRPr="00511B61">
              <w:rPr>
                <w:rFonts w:ascii="Times New Roman" w:hAnsi="Times New Roman" w:cs="Times New Roman"/>
                <w:szCs w:val="22"/>
              </w:rPr>
              <w:t>№ п/п</w:t>
            </w:r>
          </w:p>
        </w:tc>
        <w:tc>
          <w:tcPr>
            <w:tcW w:w="2612" w:type="dxa"/>
            <w:vAlign w:val="center"/>
          </w:tcPr>
          <w:p w:rsidR="00EF662E" w:rsidRPr="00511B61" w:rsidRDefault="00EF662E" w:rsidP="0039252B">
            <w:pPr>
              <w:pStyle w:val="ConsPlusNormal"/>
              <w:jc w:val="center"/>
              <w:rPr>
                <w:rFonts w:ascii="Times New Roman" w:hAnsi="Times New Roman" w:cs="Times New Roman"/>
                <w:szCs w:val="22"/>
              </w:rPr>
            </w:pPr>
            <w:r w:rsidRPr="00511B61">
              <w:rPr>
                <w:rFonts w:ascii="Times New Roman" w:hAnsi="Times New Roman" w:cs="Times New Roman"/>
                <w:szCs w:val="22"/>
              </w:rPr>
              <w:t>Наименование мероприятия</w:t>
            </w:r>
          </w:p>
        </w:tc>
        <w:tc>
          <w:tcPr>
            <w:tcW w:w="2468" w:type="dxa"/>
            <w:vAlign w:val="center"/>
          </w:tcPr>
          <w:p w:rsidR="00EF662E" w:rsidRPr="00511B61" w:rsidRDefault="00EF662E" w:rsidP="0039252B">
            <w:pPr>
              <w:pStyle w:val="ConsPlusNormal"/>
              <w:jc w:val="center"/>
              <w:rPr>
                <w:rFonts w:ascii="Times New Roman" w:hAnsi="Times New Roman" w:cs="Times New Roman"/>
                <w:szCs w:val="22"/>
              </w:rPr>
            </w:pPr>
            <w:r w:rsidRPr="00511B61">
              <w:rPr>
                <w:rFonts w:ascii="Times New Roman" w:hAnsi="Times New Roman" w:cs="Times New Roman"/>
                <w:szCs w:val="22"/>
              </w:rPr>
              <w:t>Описание проблемы, на решение которой направлено мероприятие</w:t>
            </w:r>
          </w:p>
        </w:tc>
        <w:tc>
          <w:tcPr>
            <w:tcW w:w="2673" w:type="dxa"/>
            <w:vAlign w:val="center"/>
          </w:tcPr>
          <w:p w:rsidR="00EF662E" w:rsidRPr="00511B61" w:rsidRDefault="00EF662E" w:rsidP="0039252B">
            <w:pPr>
              <w:pStyle w:val="ConsPlusNormal"/>
              <w:jc w:val="center"/>
              <w:rPr>
                <w:rFonts w:ascii="Times New Roman" w:hAnsi="Times New Roman" w:cs="Times New Roman"/>
                <w:szCs w:val="22"/>
              </w:rPr>
            </w:pPr>
            <w:r w:rsidRPr="00511B61">
              <w:rPr>
                <w:rFonts w:ascii="Times New Roman" w:hAnsi="Times New Roman" w:cs="Times New Roman"/>
                <w:szCs w:val="22"/>
              </w:rPr>
              <w:t>Ключевое событие/результат</w:t>
            </w:r>
          </w:p>
        </w:tc>
        <w:tc>
          <w:tcPr>
            <w:tcW w:w="7321" w:type="dxa"/>
            <w:vAlign w:val="center"/>
          </w:tcPr>
          <w:p w:rsidR="00EF662E" w:rsidRPr="00511B61" w:rsidRDefault="00EF662E" w:rsidP="00EF662E">
            <w:pPr>
              <w:pStyle w:val="ConsPlusNormal"/>
              <w:jc w:val="center"/>
              <w:rPr>
                <w:rFonts w:ascii="Times New Roman" w:hAnsi="Times New Roman" w:cs="Times New Roman"/>
                <w:szCs w:val="22"/>
              </w:rPr>
            </w:pPr>
            <w:r>
              <w:rPr>
                <w:rFonts w:ascii="Times New Roman" w:hAnsi="Times New Roman" w:cs="Times New Roman"/>
                <w:szCs w:val="22"/>
              </w:rPr>
              <w:t>Исполнение на 01.01.2022</w:t>
            </w:r>
          </w:p>
          <w:p w:rsidR="00EF662E" w:rsidRPr="00511B61" w:rsidRDefault="00EF662E" w:rsidP="0039252B">
            <w:pPr>
              <w:pStyle w:val="ConsPlusNormal"/>
              <w:jc w:val="center"/>
              <w:rPr>
                <w:rFonts w:ascii="Times New Roman" w:hAnsi="Times New Roman" w:cs="Times New Roman"/>
                <w:szCs w:val="22"/>
              </w:rPr>
            </w:pPr>
          </w:p>
        </w:tc>
      </w:tr>
      <w:tr w:rsidR="00E1558A" w:rsidRPr="00511B61" w:rsidTr="00511B61">
        <w:tc>
          <w:tcPr>
            <w:tcW w:w="656" w:type="dxa"/>
          </w:tcPr>
          <w:p w:rsidR="00E1558A" w:rsidRPr="00511B61" w:rsidRDefault="00E1558A" w:rsidP="0039252B">
            <w:pPr>
              <w:pStyle w:val="ConsPlusNormal"/>
              <w:jc w:val="center"/>
              <w:outlineLvl w:val="2"/>
              <w:rPr>
                <w:rFonts w:ascii="Times New Roman" w:hAnsi="Times New Roman" w:cs="Times New Roman"/>
                <w:szCs w:val="22"/>
              </w:rPr>
            </w:pPr>
            <w:r w:rsidRPr="00511B61">
              <w:rPr>
                <w:rFonts w:ascii="Times New Roman" w:hAnsi="Times New Roman" w:cs="Times New Roman"/>
                <w:szCs w:val="22"/>
              </w:rPr>
              <w:t>1.</w:t>
            </w:r>
          </w:p>
        </w:tc>
        <w:tc>
          <w:tcPr>
            <w:tcW w:w="15074" w:type="dxa"/>
            <w:gridSpan w:val="4"/>
          </w:tcPr>
          <w:p w:rsidR="00E1558A" w:rsidRPr="00511B61" w:rsidRDefault="00E1558A" w:rsidP="0039252B">
            <w:r w:rsidRPr="00511B61">
              <w:rPr>
                <w:rFonts w:ascii="Times New Roman" w:hAnsi="Times New Roman"/>
              </w:rPr>
              <w:t>Рынок реализации сельскохозяйственной продукции</w:t>
            </w:r>
          </w:p>
        </w:tc>
      </w:tr>
      <w:tr w:rsidR="00EF662E" w:rsidRPr="00917BE1" w:rsidTr="008851FA">
        <w:tc>
          <w:tcPr>
            <w:tcW w:w="656" w:type="dxa"/>
          </w:tcPr>
          <w:p w:rsidR="00EF662E" w:rsidRPr="00EF662E" w:rsidRDefault="00EF662E" w:rsidP="0039252B">
            <w:pPr>
              <w:pStyle w:val="ConsPlusNormal"/>
              <w:jc w:val="center"/>
              <w:rPr>
                <w:rFonts w:ascii="Times New Roman" w:hAnsi="Times New Roman" w:cs="Times New Roman"/>
                <w:szCs w:val="22"/>
              </w:rPr>
            </w:pPr>
            <w:r w:rsidRPr="00EF662E">
              <w:rPr>
                <w:rFonts w:ascii="Times New Roman" w:hAnsi="Times New Roman" w:cs="Times New Roman"/>
                <w:szCs w:val="22"/>
              </w:rPr>
              <w:t>1.1.</w:t>
            </w:r>
          </w:p>
        </w:tc>
        <w:tc>
          <w:tcPr>
            <w:tcW w:w="2612" w:type="dxa"/>
            <w:shd w:val="clear" w:color="auto" w:fill="auto"/>
          </w:tcPr>
          <w:p w:rsidR="00EF662E" w:rsidRPr="00EF662E" w:rsidRDefault="00EF662E" w:rsidP="0039252B">
            <w:pPr>
              <w:widowControl w:val="0"/>
              <w:rPr>
                <w:rFonts w:ascii="Times New Roman" w:hAnsi="Times New Roman"/>
              </w:rPr>
            </w:pPr>
            <w:r w:rsidRPr="00EF662E">
              <w:rPr>
                <w:rFonts w:ascii="Times New Roman" w:hAnsi="Times New Roman"/>
              </w:rPr>
              <w:t>Создание условий для развития  коопераций и сбытовых кооперативов</w:t>
            </w:r>
          </w:p>
        </w:tc>
        <w:tc>
          <w:tcPr>
            <w:tcW w:w="2468" w:type="dxa"/>
            <w:shd w:val="clear" w:color="auto" w:fill="auto"/>
          </w:tcPr>
          <w:p w:rsidR="00EF662E" w:rsidRPr="00EF662E" w:rsidRDefault="00EF662E" w:rsidP="0039252B">
            <w:pPr>
              <w:widowControl w:val="0"/>
              <w:rPr>
                <w:rFonts w:ascii="Times New Roman" w:hAnsi="Times New Roman"/>
              </w:rPr>
            </w:pPr>
            <w:r w:rsidRPr="00EF662E">
              <w:rPr>
                <w:rFonts w:ascii="Times New Roman" w:hAnsi="Times New Roman"/>
              </w:rPr>
              <w:t>слабое взаимодействие в технологической цепочке производства,  переработки и реализации сельскохозяйственной продукции</w:t>
            </w:r>
          </w:p>
        </w:tc>
        <w:tc>
          <w:tcPr>
            <w:tcW w:w="2673" w:type="dxa"/>
            <w:shd w:val="clear" w:color="auto" w:fill="auto"/>
          </w:tcPr>
          <w:p w:rsidR="00EF662E" w:rsidRPr="00EF662E" w:rsidRDefault="00EF662E" w:rsidP="0039252B">
            <w:pPr>
              <w:widowControl w:val="0"/>
              <w:rPr>
                <w:rFonts w:ascii="Times New Roman" w:hAnsi="Times New Roman"/>
              </w:rPr>
            </w:pPr>
            <w:r w:rsidRPr="00EF662E">
              <w:rPr>
                <w:rFonts w:ascii="Times New Roman" w:hAnsi="Times New Roman"/>
              </w:rPr>
              <w:t>повышение экономической эффективности и конкурентоспособности хозяйствующих субъектов на рынке реализации сельскохозяйственной продукции</w:t>
            </w:r>
          </w:p>
        </w:tc>
        <w:tc>
          <w:tcPr>
            <w:tcW w:w="7321" w:type="dxa"/>
            <w:shd w:val="clear" w:color="auto" w:fill="auto"/>
          </w:tcPr>
          <w:p w:rsidR="00EF662E" w:rsidRPr="00EF662E" w:rsidRDefault="00EF662E" w:rsidP="005E3C2B">
            <w:pPr>
              <w:widowControl w:val="0"/>
              <w:jc w:val="both"/>
              <w:rPr>
                <w:rFonts w:ascii="Times New Roman" w:hAnsi="Times New Roman"/>
              </w:rPr>
            </w:pPr>
            <w:r w:rsidRPr="00EF662E">
              <w:rPr>
                <w:rFonts w:ascii="Times New Roman" w:hAnsi="Times New Roman"/>
                <w:lang w:eastAsia="ru-RU"/>
              </w:rPr>
              <w:t xml:space="preserve">В </w:t>
            </w:r>
            <w:r w:rsidR="005E3C2B">
              <w:rPr>
                <w:rFonts w:ascii="Times New Roman" w:hAnsi="Times New Roman"/>
                <w:lang w:eastAsia="ru-RU"/>
              </w:rPr>
              <w:t>2021 году</w:t>
            </w:r>
            <w:r w:rsidRPr="00EF662E">
              <w:rPr>
                <w:rFonts w:ascii="Times New Roman" w:hAnsi="Times New Roman"/>
                <w:lang w:eastAsia="ru-RU"/>
              </w:rPr>
              <w:t xml:space="preserve"> 9-ти субъектам агропромышленного комплекса города Нефтеюганска предоставлялась информационно-консультационная поддержка    по вопросам создания и развития кооперации и сбытовых кооперативов.</w:t>
            </w:r>
          </w:p>
        </w:tc>
      </w:tr>
      <w:tr w:rsidR="00EF662E" w:rsidRPr="00D62860" w:rsidTr="008851FA">
        <w:tc>
          <w:tcPr>
            <w:tcW w:w="656" w:type="dxa"/>
          </w:tcPr>
          <w:p w:rsidR="00EF662E" w:rsidRPr="00EF662E" w:rsidRDefault="00EF662E" w:rsidP="0039252B">
            <w:pPr>
              <w:pStyle w:val="ConsPlusNormal"/>
              <w:jc w:val="center"/>
              <w:rPr>
                <w:rFonts w:ascii="Times New Roman" w:hAnsi="Times New Roman" w:cs="Times New Roman"/>
                <w:szCs w:val="22"/>
              </w:rPr>
            </w:pPr>
            <w:r w:rsidRPr="00EF662E">
              <w:rPr>
                <w:rFonts w:ascii="Times New Roman" w:hAnsi="Times New Roman" w:cs="Times New Roman"/>
                <w:szCs w:val="22"/>
              </w:rPr>
              <w:t>1.2.</w:t>
            </w:r>
          </w:p>
        </w:tc>
        <w:tc>
          <w:tcPr>
            <w:tcW w:w="2612" w:type="dxa"/>
            <w:shd w:val="clear" w:color="auto" w:fill="auto"/>
          </w:tcPr>
          <w:p w:rsidR="00EF662E" w:rsidRPr="00EF662E" w:rsidRDefault="00EF662E" w:rsidP="0039252B">
            <w:pPr>
              <w:widowControl w:val="0"/>
              <w:rPr>
                <w:rFonts w:ascii="Times New Roman" w:hAnsi="Times New Roman"/>
              </w:rPr>
            </w:pPr>
            <w:r w:rsidRPr="00EF662E">
              <w:rPr>
                <w:rFonts w:ascii="Times New Roman" w:hAnsi="Times New Roman"/>
              </w:rPr>
              <w:t xml:space="preserve">Оказание содействия предприятиям в участии в </w:t>
            </w:r>
            <w:proofErr w:type="spellStart"/>
            <w:r w:rsidRPr="00EF662E">
              <w:rPr>
                <w:rFonts w:ascii="Times New Roman" w:hAnsi="Times New Roman"/>
              </w:rPr>
              <w:t>выставочно</w:t>
            </w:r>
            <w:proofErr w:type="spellEnd"/>
            <w:r w:rsidRPr="00EF662E">
              <w:rPr>
                <w:rFonts w:ascii="Times New Roman" w:hAnsi="Times New Roman"/>
              </w:rPr>
              <w:t>-ярмарочных мероприятиях</w:t>
            </w:r>
          </w:p>
        </w:tc>
        <w:tc>
          <w:tcPr>
            <w:tcW w:w="2468" w:type="dxa"/>
            <w:shd w:val="clear" w:color="auto" w:fill="auto"/>
          </w:tcPr>
          <w:p w:rsidR="00EF662E" w:rsidRPr="00EF662E" w:rsidRDefault="00EF662E" w:rsidP="0039252B">
            <w:pPr>
              <w:widowControl w:val="0"/>
              <w:rPr>
                <w:rFonts w:ascii="Times New Roman" w:hAnsi="Times New Roman"/>
              </w:rPr>
            </w:pPr>
            <w:r w:rsidRPr="00EF662E">
              <w:rPr>
                <w:rFonts w:ascii="Times New Roman" w:hAnsi="Times New Roman"/>
              </w:rPr>
              <w:t>выход на рынок муниципального образования, автономного округа новых хозяйствующих субъектов</w:t>
            </w:r>
          </w:p>
        </w:tc>
        <w:tc>
          <w:tcPr>
            <w:tcW w:w="2673" w:type="dxa"/>
            <w:shd w:val="clear" w:color="auto" w:fill="auto"/>
          </w:tcPr>
          <w:p w:rsidR="00EF662E" w:rsidRPr="00EF662E" w:rsidRDefault="00EF662E" w:rsidP="0039252B">
            <w:pPr>
              <w:widowControl w:val="0"/>
              <w:rPr>
                <w:rFonts w:ascii="Times New Roman" w:hAnsi="Times New Roman"/>
              </w:rPr>
            </w:pPr>
            <w:r w:rsidRPr="00EF662E">
              <w:rPr>
                <w:rFonts w:ascii="Times New Roman" w:hAnsi="Times New Roman"/>
              </w:rPr>
              <w:t>повышение экономической эффективности и конкурентоспособности хозяйствующих субъектов на рынке сельскохозяйственной продукции</w:t>
            </w:r>
          </w:p>
          <w:p w:rsidR="00EF662E" w:rsidRPr="00EF662E" w:rsidRDefault="00EF662E" w:rsidP="0039252B">
            <w:pPr>
              <w:widowControl w:val="0"/>
              <w:rPr>
                <w:rFonts w:ascii="Times New Roman" w:hAnsi="Times New Roman"/>
              </w:rPr>
            </w:pPr>
          </w:p>
        </w:tc>
        <w:tc>
          <w:tcPr>
            <w:tcW w:w="7321" w:type="dxa"/>
            <w:shd w:val="clear" w:color="auto" w:fill="auto"/>
          </w:tcPr>
          <w:p w:rsidR="00EF662E" w:rsidRPr="00EF662E" w:rsidRDefault="00EF662E" w:rsidP="00EF662E">
            <w:pPr>
              <w:widowControl w:val="0"/>
              <w:jc w:val="both"/>
              <w:rPr>
                <w:rFonts w:ascii="Times New Roman" w:hAnsi="Times New Roman"/>
              </w:rPr>
            </w:pPr>
            <w:r w:rsidRPr="00EF662E">
              <w:rPr>
                <w:rFonts w:ascii="Times New Roman" w:hAnsi="Times New Roman"/>
              </w:rPr>
              <w:t>В соответствии с постановлением администрации города Нефтеюганска от 18.06.2021 № 948-п «О проведении ярмарки «Ярмарка выходного дня» проводиться еженедельно.</w:t>
            </w:r>
          </w:p>
        </w:tc>
      </w:tr>
      <w:tr w:rsidR="00EF662E" w:rsidRPr="00887749" w:rsidTr="008851FA">
        <w:tc>
          <w:tcPr>
            <w:tcW w:w="656" w:type="dxa"/>
          </w:tcPr>
          <w:p w:rsidR="00EF662E" w:rsidRPr="00EF662E" w:rsidRDefault="00EF662E" w:rsidP="00403620">
            <w:pPr>
              <w:pStyle w:val="ConsPlusNormal"/>
              <w:jc w:val="center"/>
              <w:rPr>
                <w:rFonts w:ascii="Times New Roman" w:hAnsi="Times New Roman" w:cs="Times New Roman"/>
                <w:szCs w:val="22"/>
              </w:rPr>
            </w:pPr>
            <w:r w:rsidRPr="00EF662E">
              <w:rPr>
                <w:rFonts w:ascii="Times New Roman" w:hAnsi="Times New Roman" w:cs="Times New Roman"/>
                <w:szCs w:val="22"/>
              </w:rPr>
              <w:t>1.3</w:t>
            </w:r>
          </w:p>
        </w:tc>
        <w:tc>
          <w:tcPr>
            <w:tcW w:w="2612" w:type="dxa"/>
            <w:shd w:val="clear" w:color="auto" w:fill="auto"/>
          </w:tcPr>
          <w:p w:rsidR="00EF662E" w:rsidRPr="00EF662E" w:rsidRDefault="00EF662E" w:rsidP="00403620">
            <w:pPr>
              <w:widowControl w:val="0"/>
              <w:rPr>
                <w:rFonts w:ascii="Times New Roman" w:hAnsi="Times New Roman"/>
              </w:rPr>
            </w:pPr>
            <w:r w:rsidRPr="00EF662E">
              <w:rPr>
                <w:rFonts w:ascii="Times New Roman" w:hAnsi="Times New Roman"/>
              </w:rPr>
              <w:t xml:space="preserve">Оказание организационно-методической и информационно-консультативной </w:t>
            </w:r>
            <w:r w:rsidRPr="00EF662E">
              <w:rPr>
                <w:rFonts w:ascii="Times New Roman" w:hAnsi="Times New Roman"/>
              </w:rPr>
              <w:lastRenderedPageBreak/>
              <w:t>помощи участникам рынка</w:t>
            </w:r>
          </w:p>
        </w:tc>
        <w:tc>
          <w:tcPr>
            <w:tcW w:w="2468" w:type="dxa"/>
          </w:tcPr>
          <w:p w:rsidR="00EF662E" w:rsidRPr="00EF662E" w:rsidRDefault="00EF662E" w:rsidP="00403620">
            <w:pPr>
              <w:pStyle w:val="ConsPlusNormal"/>
              <w:jc w:val="both"/>
              <w:rPr>
                <w:rFonts w:ascii="Times New Roman" w:hAnsi="Times New Roman" w:cs="Times New Roman"/>
                <w:szCs w:val="22"/>
              </w:rPr>
            </w:pPr>
            <w:r w:rsidRPr="00EF662E">
              <w:rPr>
                <w:rFonts w:ascii="Times New Roman" w:hAnsi="Times New Roman" w:cs="Times New Roman"/>
                <w:szCs w:val="22"/>
              </w:rPr>
              <w:lastRenderedPageBreak/>
              <w:t xml:space="preserve">наличие рисков по нарушению  законодательства в сфере реализации сельскохозяйственной </w:t>
            </w:r>
            <w:r w:rsidRPr="00EF662E">
              <w:rPr>
                <w:rFonts w:ascii="Times New Roman" w:hAnsi="Times New Roman" w:cs="Times New Roman"/>
                <w:szCs w:val="22"/>
              </w:rPr>
              <w:lastRenderedPageBreak/>
              <w:t>продукции</w:t>
            </w:r>
          </w:p>
        </w:tc>
        <w:tc>
          <w:tcPr>
            <w:tcW w:w="2673" w:type="dxa"/>
          </w:tcPr>
          <w:p w:rsidR="00EF662E" w:rsidRPr="00EF662E" w:rsidRDefault="00EF662E" w:rsidP="000246E6">
            <w:pPr>
              <w:pStyle w:val="ConsPlusNormal"/>
              <w:jc w:val="both"/>
              <w:rPr>
                <w:rFonts w:ascii="Times New Roman" w:hAnsi="Times New Roman" w:cs="Times New Roman"/>
                <w:szCs w:val="22"/>
              </w:rPr>
            </w:pPr>
            <w:r w:rsidRPr="00EF662E">
              <w:rPr>
                <w:rFonts w:ascii="Times New Roman" w:hAnsi="Times New Roman" w:cs="Times New Roman"/>
                <w:szCs w:val="22"/>
              </w:rPr>
              <w:lastRenderedPageBreak/>
              <w:t>развитие сектора частных организаций, осуществляющих деятельность на рынке</w:t>
            </w:r>
          </w:p>
        </w:tc>
        <w:tc>
          <w:tcPr>
            <w:tcW w:w="7321" w:type="dxa"/>
            <w:shd w:val="clear" w:color="auto" w:fill="auto"/>
          </w:tcPr>
          <w:p w:rsidR="00EF662E" w:rsidRPr="00EF662E" w:rsidRDefault="00EF662E" w:rsidP="00EF662E">
            <w:pPr>
              <w:widowControl w:val="0"/>
              <w:jc w:val="both"/>
              <w:rPr>
                <w:rFonts w:ascii="Times New Roman" w:eastAsia="Times New Roman" w:hAnsi="Times New Roman"/>
                <w:lang w:eastAsia="ru-RU"/>
              </w:rPr>
            </w:pPr>
            <w:r w:rsidRPr="00EF662E">
              <w:rPr>
                <w:rFonts w:ascii="Times New Roman" w:hAnsi="Times New Roman"/>
              </w:rPr>
              <w:t xml:space="preserve">В 4 квартале проведено 16 </w:t>
            </w:r>
            <w:r w:rsidRPr="00EF662E">
              <w:rPr>
                <w:rFonts w:ascii="Times New Roman" w:eastAsia="Times New Roman" w:hAnsi="Times New Roman"/>
                <w:lang w:eastAsia="ru-RU"/>
              </w:rPr>
              <w:t>мероприятий по организационно-методической и информационно-консультативной помощи для участников рынка.</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2.</w:t>
            </w:r>
          </w:p>
        </w:tc>
        <w:tc>
          <w:tcPr>
            <w:tcW w:w="15074" w:type="dxa"/>
            <w:gridSpan w:val="4"/>
            <w:shd w:val="clear" w:color="auto" w:fill="auto"/>
          </w:tcPr>
          <w:p w:rsidR="00E1558A" w:rsidRPr="00887749" w:rsidRDefault="00E1558A" w:rsidP="009C0938">
            <w:r w:rsidRPr="00887749">
              <w:rPr>
                <w:rFonts w:ascii="Times New Roman" w:hAnsi="Times New Roman"/>
              </w:rPr>
              <w:t xml:space="preserve">Рынок поставки сжиженного </w:t>
            </w:r>
            <w:r w:rsidR="009C0938">
              <w:rPr>
                <w:rFonts w:ascii="Times New Roman" w:hAnsi="Times New Roman"/>
              </w:rPr>
              <w:t xml:space="preserve"> </w:t>
            </w:r>
            <w:r w:rsidRPr="00887749">
              <w:rPr>
                <w:rFonts w:ascii="Times New Roman" w:hAnsi="Times New Roman"/>
              </w:rPr>
              <w:t>а в баллонах</w:t>
            </w:r>
          </w:p>
        </w:tc>
      </w:tr>
      <w:tr w:rsidR="004C6DE3" w:rsidRPr="00887749" w:rsidTr="008851FA">
        <w:tc>
          <w:tcPr>
            <w:tcW w:w="656" w:type="dxa"/>
          </w:tcPr>
          <w:p w:rsidR="004C6DE3" w:rsidRPr="00887749" w:rsidRDefault="004C6DE3" w:rsidP="0039252B">
            <w:pPr>
              <w:pStyle w:val="ConsPlusNormal"/>
              <w:jc w:val="center"/>
              <w:rPr>
                <w:rFonts w:ascii="Times New Roman" w:hAnsi="Times New Roman" w:cs="Times New Roman"/>
                <w:szCs w:val="22"/>
              </w:rPr>
            </w:pPr>
            <w:r w:rsidRPr="00887749">
              <w:rPr>
                <w:rFonts w:ascii="Times New Roman" w:hAnsi="Times New Roman" w:cs="Times New Roman"/>
                <w:szCs w:val="22"/>
              </w:rPr>
              <w:t>2.1.</w:t>
            </w:r>
          </w:p>
        </w:tc>
        <w:tc>
          <w:tcPr>
            <w:tcW w:w="2612" w:type="dxa"/>
            <w:shd w:val="clear" w:color="auto" w:fill="auto"/>
          </w:tcPr>
          <w:p w:rsidR="004C6DE3" w:rsidRPr="00887749" w:rsidRDefault="004C6DE3" w:rsidP="0039252B">
            <w:pPr>
              <w:widowControl w:val="0"/>
              <w:rPr>
                <w:rFonts w:ascii="Times New Roman" w:hAnsi="Times New Roman"/>
              </w:rPr>
            </w:pPr>
            <w:r w:rsidRPr="00887749">
              <w:rPr>
                <w:rFonts w:ascii="Times New Roman" w:hAnsi="Times New Roman"/>
              </w:rPr>
              <w:t xml:space="preserve">Обеспечение населения города Нефтеюганска сжиженным газом в баллонах для </w:t>
            </w:r>
            <w:proofErr w:type="spellStart"/>
            <w:r w:rsidRPr="00887749">
              <w:rPr>
                <w:rFonts w:ascii="Times New Roman" w:hAnsi="Times New Roman"/>
              </w:rPr>
              <w:t>пищеприготовления</w:t>
            </w:r>
            <w:proofErr w:type="spellEnd"/>
            <w:r w:rsidRPr="00887749">
              <w:rPr>
                <w:rFonts w:ascii="Times New Roman" w:hAnsi="Times New Roman"/>
              </w:rPr>
              <w:t xml:space="preserve"> по социально ориентированным розничным ценам</w:t>
            </w:r>
          </w:p>
          <w:p w:rsidR="004C6DE3" w:rsidRPr="00887749" w:rsidRDefault="004C6DE3" w:rsidP="0039252B">
            <w:pPr>
              <w:widowControl w:val="0"/>
              <w:rPr>
                <w:rFonts w:ascii="Times New Roman" w:hAnsi="Times New Roman"/>
              </w:rPr>
            </w:pPr>
          </w:p>
          <w:p w:rsidR="004C6DE3" w:rsidRPr="00887749" w:rsidRDefault="004C6DE3" w:rsidP="0039252B">
            <w:pPr>
              <w:widowControl w:val="0"/>
              <w:rPr>
                <w:rFonts w:ascii="Times New Roman" w:hAnsi="Times New Roman"/>
              </w:rPr>
            </w:pPr>
          </w:p>
        </w:tc>
        <w:tc>
          <w:tcPr>
            <w:tcW w:w="2468" w:type="dxa"/>
            <w:shd w:val="clear" w:color="auto" w:fill="auto"/>
          </w:tcPr>
          <w:p w:rsidR="004C6DE3" w:rsidRPr="00887749" w:rsidRDefault="004C6DE3" w:rsidP="0039252B">
            <w:pPr>
              <w:widowControl w:val="0"/>
              <w:rPr>
                <w:rFonts w:ascii="Times New Roman" w:hAnsi="Times New Roman"/>
              </w:rPr>
            </w:pPr>
            <w:r w:rsidRPr="00887749">
              <w:rPr>
                <w:rFonts w:ascii="Times New Roman" w:hAnsi="Times New Roman"/>
              </w:rPr>
              <w:t>недостаточное удовлетворение населения услугами газоснабжения</w:t>
            </w:r>
          </w:p>
        </w:tc>
        <w:tc>
          <w:tcPr>
            <w:tcW w:w="2673" w:type="dxa"/>
            <w:shd w:val="clear" w:color="auto" w:fill="auto"/>
          </w:tcPr>
          <w:p w:rsidR="004C6DE3" w:rsidRPr="00887749" w:rsidRDefault="004C6DE3" w:rsidP="00B95EE4">
            <w:pPr>
              <w:autoSpaceDE w:val="0"/>
              <w:autoSpaceDN w:val="0"/>
              <w:adjustRightInd w:val="0"/>
              <w:rPr>
                <w:rFonts w:ascii="Times New Roman" w:eastAsiaTheme="minorHAnsi" w:hAnsi="Times New Roman"/>
              </w:rPr>
            </w:pPr>
            <w:r w:rsidRPr="00887749">
              <w:rPr>
                <w:rFonts w:ascii="Times New Roman" w:hAnsi="Times New Roman"/>
              </w:rPr>
              <w:t xml:space="preserve">обеспечение потребности населения сжиженным газом в баллонах </w:t>
            </w:r>
            <w:r w:rsidRPr="00887749">
              <w:rPr>
                <w:rFonts w:ascii="Times New Roman" w:eastAsiaTheme="minorHAnsi" w:hAnsi="Times New Roman"/>
              </w:rPr>
              <w:t>для бытовых нужд по регулируемой цене реализуемым уполномоченной организацией</w:t>
            </w:r>
          </w:p>
          <w:p w:rsidR="004C6DE3" w:rsidRPr="00887749" w:rsidRDefault="004C6DE3" w:rsidP="0039252B">
            <w:pPr>
              <w:widowControl w:val="0"/>
              <w:rPr>
                <w:rFonts w:ascii="Times New Roman" w:hAnsi="Times New Roman"/>
              </w:rPr>
            </w:pPr>
          </w:p>
        </w:tc>
        <w:tc>
          <w:tcPr>
            <w:tcW w:w="7321" w:type="dxa"/>
            <w:shd w:val="clear" w:color="auto" w:fill="auto"/>
          </w:tcPr>
          <w:p w:rsidR="004C6DE3" w:rsidRPr="00887749" w:rsidRDefault="004C6DE3" w:rsidP="004C6DE3">
            <w:pPr>
              <w:widowControl w:val="0"/>
              <w:jc w:val="both"/>
              <w:rPr>
                <w:rFonts w:ascii="Times New Roman" w:hAnsi="Times New Roman"/>
              </w:rPr>
            </w:pPr>
            <w:r w:rsidRPr="004C6DE3">
              <w:rPr>
                <w:rFonts w:ascii="Times New Roman" w:hAnsi="Times New Roman"/>
              </w:rPr>
              <w:t>Обращения об организации поставки населению сжиженного газа, для бытовых нужд по регулируемой цене реализуемым уполномоченной организацией в ДЖКХ не поступали. АО "</w:t>
            </w:r>
            <w:proofErr w:type="spellStart"/>
            <w:r w:rsidRPr="004C6DE3">
              <w:rPr>
                <w:rFonts w:ascii="Times New Roman" w:hAnsi="Times New Roman"/>
              </w:rPr>
              <w:t>Нефтеюганскгаз</w:t>
            </w:r>
            <w:proofErr w:type="spellEnd"/>
            <w:r w:rsidRPr="004C6DE3">
              <w:rPr>
                <w:rFonts w:ascii="Times New Roman" w:hAnsi="Times New Roman"/>
              </w:rPr>
              <w:t>" поставку населению сжиженного газа, для бытовых нужд по регулируемой цене не осуществляет. В связи с ликвидацией аварийного/ветхого жилого фонда, предусматривающего использование сжиженного газа потребность резко сократилась.</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3.</w:t>
            </w:r>
          </w:p>
        </w:tc>
        <w:tc>
          <w:tcPr>
            <w:tcW w:w="15074" w:type="dxa"/>
            <w:gridSpan w:val="4"/>
            <w:shd w:val="clear" w:color="auto" w:fill="auto"/>
          </w:tcPr>
          <w:p w:rsidR="00E1558A" w:rsidRPr="00887749" w:rsidRDefault="00E1558A" w:rsidP="0039252B">
            <w:r w:rsidRPr="00887749">
              <w:rPr>
                <w:rFonts w:ascii="Times New Roman" w:eastAsia="Times New Roman" w:hAnsi="Times New Roman"/>
                <w:lang w:eastAsia="ru-RU"/>
              </w:rPr>
              <w:t>Рынок дорожной деятельности (за исключением проектирования)</w:t>
            </w:r>
          </w:p>
        </w:tc>
      </w:tr>
      <w:tr w:rsidR="005A0B1E" w:rsidRPr="00887749" w:rsidTr="008851FA">
        <w:tc>
          <w:tcPr>
            <w:tcW w:w="656" w:type="dxa"/>
          </w:tcPr>
          <w:p w:rsidR="005A0B1E" w:rsidRPr="00887749" w:rsidRDefault="005A0B1E" w:rsidP="005A0B1E">
            <w:pPr>
              <w:pStyle w:val="ConsPlusNormal"/>
              <w:jc w:val="center"/>
              <w:rPr>
                <w:rFonts w:ascii="Times New Roman" w:hAnsi="Times New Roman" w:cs="Times New Roman"/>
                <w:szCs w:val="22"/>
              </w:rPr>
            </w:pPr>
            <w:r w:rsidRPr="00887749">
              <w:rPr>
                <w:rFonts w:ascii="Times New Roman" w:hAnsi="Times New Roman" w:cs="Times New Roman"/>
                <w:szCs w:val="22"/>
              </w:rPr>
              <w:t>3.1.</w:t>
            </w:r>
          </w:p>
        </w:tc>
        <w:tc>
          <w:tcPr>
            <w:tcW w:w="2612" w:type="dxa"/>
            <w:shd w:val="clear" w:color="auto" w:fill="auto"/>
          </w:tcPr>
          <w:p w:rsidR="005A0B1E" w:rsidRPr="00887749" w:rsidRDefault="005A0B1E" w:rsidP="005A0B1E">
            <w:pPr>
              <w:widowControl w:val="0"/>
              <w:jc w:val="both"/>
              <w:rPr>
                <w:rFonts w:ascii="Times New Roman" w:hAnsi="Times New Roman"/>
              </w:rPr>
            </w:pPr>
            <w:r w:rsidRPr="00887749">
              <w:rPr>
                <w:rFonts w:ascii="Times New Roman" w:hAnsi="Times New Roman"/>
              </w:rPr>
              <w:t xml:space="preserve">Совершенствование технологий дорожных работ с целью повышения долговечности дорожных конструкций, качества дорожно-строительных материалов, применения новых технологий, техники, решения задачи </w:t>
            </w:r>
            <w:proofErr w:type="spellStart"/>
            <w:r w:rsidRPr="00887749">
              <w:rPr>
                <w:rFonts w:ascii="Times New Roman" w:hAnsi="Times New Roman"/>
              </w:rPr>
              <w:t>импортозамещения</w:t>
            </w:r>
            <w:proofErr w:type="spellEnd"/>
          </w:p>
        </w:tc>
        <w:tc>
          <w:tcPr>
            <w:tcW w:w="2468" w:type="dxa"/>
            <w:shd w:val="clear" w:color="auto" w:fill="auto"/>
          </w:tcPr>
          <w:p w:rsidR="005A0B1E" w:rsidRPr="00887749" w:rsidRDefault="005A0B1E" w:rsidP="005A0B1E">
            <w:pPr>
              <w:widowControl w:val="0"/>
              <w:rPr>
                <w:rFonts w:ascii="Times New Roman" w:hAnsi="Times New Roman"/>
              </w:rPr>
            </w:pPr>
            <w:r w:rsidRPr="00887749">
              <w:rPr>
                <w:rFonts w:ascii="Times New Roman" w:hAnsi="Times New Roman"/>
              </w:rPr>
              <w:t>высокая стоимость дорожных работ</w:t>
            </w:r>
          </w:p>
        </w:tc>
        <w:tc>
          <w:tcPr>
            <w:tcW w:w="2673" w:type="dxa"/>
            <w:shd w:val="clear" w:color="auto" w:fill="auto"/>
          </w:tcPr>
          <w:p w:rsidR="005A0B1E" w:rsidRPr="00887749" w:rsidRDefault="005A0B1E" w:rsidP="005A0B1E">
            <w:pPr>
              <w:widowControl w:val="0"/>
              <w:rPr>
                <w:rFonts w:ascii="Times New Roman" w:hAnsi="Times New Roman"/>
              </w:rPr>
            </w:pPr>
            <w:r w:rsidRPr="00887749">
              <w:rPr>
                <w:rFonts w:ascii="Times New Roman" w:hAnsi="Times New Roman"/>
              </w:rPr>
              <w:t>увеличение доли автомобильных дорог, соответствующих нормативным требованиям</w:t>
            </w:r>
          </w:p>
        </w:tc>
        <w:tc>
          <w:tcPr>
            <w:tcW w:w="7321" w:type="dxa"/>
            <w:shd w:val="clear" w:color="auto" w:fill="auto"/>
          </w:tcPr>
          <w:p w:rsidR="005A0B1E" w:rsidRPr="005A0B1E" w:rsidRDefault="005A0B1E" w:rsidP="005A0B1E">
            <w:pPr>
              <w:widowControl w:val="0"/>
              <w:jc w:val="both"/>
              <w:rPr>
                <w:rFonts w:ascii="Times New Roman" w:hAnsi="Times New Roman"/>
              </w:rPr>
            </w:pPr>
            <w:r w:rsidRPr="005A0B1E">
              <w:rPr>
                <w:rFonts w:ascii="Times New Roman" w:hAnsi="Times New Roman"/>
              </w:rPr>
              <w:t xml:space="preserve">В 2021 году отремонтировано 4,510 км. автомобильных дорог общего пользования местного значения на сумму </w:t>
            </w:r>
            <w:r w:rsidRPr="005A0B1E">
              <w:rPr>
                <w:rFonts w:ascii="13" w:hAnsi="13"/>
                <w:color w:val="000000"/>
              </w:rPr>
              <w:t>54 120,103</w:t>
            </w:r>
            <w:r w:rsidRPr="005A0B1E">
              <w:rPr>
                <w:rFonts w:ascii="Times New Roman" w:hAnsi="Times New Roman"/>
              </w:rPr>
              <w:t xml:space="preserve"> тыс. рублей. На 1,689 км заключены муниципальные контракты со сроком исполнения до 01.07.2022.</w:t>
            </w:r>
          </w:p>
        </w:tc>
      </w:tr>
      <w:tr w:rsidR="005A0B1E" w:rsidRPr="00887749" w:rsidTr="008851FA">
        <w:tc>
          <w:tcPr>
            <w:tcW w:w="656" w:type="dxa"/>
          </w:tcPr>
          <w:p w:rsidR="005A0B1E" w:rsidRPr="00887749" w:rsidRDefault="005A0B1E" w:rsidP="005A0B1E">
            <w:pPr>
              <w:pStyle w:val="ConsPlusNormal"/>
              <w:jc w:val="center"/>
              <w:rPr>
                <w:rFonts w:ascii="Times New Roman" w:hAnsi="Times New Roman" w:cs="Times New Roman"/>
                <w:szCs w:val="22"/>
              </w:rPr>
            </w:pPr>
            <w:r w:rsidRPr="00887749">
              <w:rPr>
                <w:rFonts w:ascii="Times New Roman" w:hAnsi="Times New Roman" w:cs="Times New Roman"/>
                <w:szCs w:val="22"/>
              </w:rPr>
              <w:t>3.2.</w:t>
            </w:r>
          </w:p>
        </w:tc>
        <w:tc>
          <w:tcPr>
            <w:tcW w:w="2612" w:type="dxa"/>
            <w:shd w:val="clear" w:color="auto" w:fill="auto"/>
          </w:tcPr>
          <w:p w:rsidR="005A0B1E" w:rsidRPr="00887749" w:rsidRDefault="005A0B1E" w:rsidP="005A0B1E">
            <w:pPr>
              <w:autoSpaceDE w:val="0"/>
              <w:autoSpaceDN w:val="0"/>
              <w:adjustRightInd w:val="0"/>
              <w:jc w:val="both"/>
              <w:rPr>
                <w:rFonts w:ascii="Times New Roman" w:eastAsiaTheme="minorHAnsi" w:hAnsi="Times New Roman"/>
              </w:rPr>
            </w:pPr>
            <w:r w:rsidRPr="00887749">
              <w:rPr>
                <w:rFonts w:ascii="Times New Roman" w:eastAsiaTheme="minorHAnsi" w:hAnsi="Times New Roman"/>
              </w:rPr>
              <w:t>Утверждение (актуализация) комплексной схемы организации дорожного движения</w:t>
            </w:r>
          </w:p>
        </w:tc>
        <w:tc>
          <w:tcPr>
            <w:tcW w:w="2468" w:type="dxa"/>
            <w:shd w:val="clear" w:color="auto" w:fill="auto"/>
          </w:tcPr>
          <w:p w:rsidR="005A0B1E" w:rsidRPr="00887749" w:rsidRDefault="005A0B1E" w:rsidP="005A0B1E">
            <w:pPr>
              <w:autoSpaceDE w:val="0"/>
              <w:autoSpaceDN w:val="0"/>
              <w:adjustRightInd w:val="0"/>
              <w:rPr>
                <w:rFonts w:ascii="Times New Roman" w:eastAsiaTheme="minorHAnsi" w:hAnsi="Times New Roman"/>
              </w:rPr>
            </w:pPr>
            <w:r w:rsidRPr="00887749">
              <w:rPr>
                <w:rFonts w:ascii="Times New Roman" w:eastAsiaTheme="minorHAnsi" w:hAnsi="Times New Roman"/>
              </w:rPr>
              <w:t>рост автомобилизации</w:t>
            </w:r>
          </w:p>
        </w:tc>
        <w:tc>
          <w:tcPr>
            <w:tcW w:w="2673" w:type="dxa"/>
            <w:shd w:val="clear" w:color="auto" w:fill="auto"/>
          </w:tcPr>
          <w:p w:rsidR="005A0B1E" w:rsidRPr="00887749" w:rsidRDefault="005A0B1E" w:rsidP="005A0B1E">
            <w:pPr>
              <w:autoSpaceDE w:val="0"/>
              <w:autoSpaceDN w:val="0"/>
              <w:adjustRightInd w:val="0"/>
              <w:rPr>
                <w:rFonts w:ascii="Times New Roman" w:eastAsiaTheme="minorHAnsi" w:hAnsi="Times New Roman"/>
              </w:rPr>
            </w:pPr>
            <w:r w:rsidRPr="00887749">
              <w:rPr>
                <w:rFonts w:ascii="Times New Roman" w:eastAsiaTheme="minorHAnsi" w:hAnsi="Times New Roman"/>
              </w:rPr>
              <w:t>увеличение пропускной способности улично-дорожной сети</w:t>
            </w:r>
          </w:p>
        </w:tc>
        <w:tc>
          <w:tcPr>
            <w:tcW w:w="7321" w:type="dxa"/>
            <w:shd w:val="clear" w:color="auto" w:fill="auto"/>
          </w:tcPr>
          <w:p w:rsidR="005A0B1E" w:rsidRPr="005A0B1E" w:rsidRDefault="005A0B1E" w:rsidP="005A0B1E">
            <w:pPr>
              <w:jc w:val="both"/>
              <w:rPr>
                <w:rFonts w:ascii="Times New Roman" w:hAnsi="Times New Roman"/>
              </w:rPr>
            </w:pPr>
            <w:r w:rsidRPr="005A0B1E">
              <w:rPr>
                <w:rFonts w:ascii="Times New Roman" w:hAnsi="Times New Roman"/>
              </w:rPr>
              <w:t>В 2018 году обществом с ограниченной ответственностью «Институт транспортного планирования» разработана комплексная схема организации дорожного движения города Нефтеюганска.</w:t>
            </w:r>
          </w:p>
          <w:p w:rsidR="005A0B1E" w:rsidRPr="005A0B1E" w:rsidRDefault="005A0B1E" w:rsidP="005A0B1E">
            <w:pPr>
              <w:jc w:val="both"/>
              <w:rPr>
                <w:rFonts w:ascii="Times New Roman" w:hAnsi="Times New Roman"/>
              </w:rPr>
            </w:pPr>
            <w:r w:rsidRPr="005A0B1E">
              <w:rPr>
                <w:rFonts w:ascii="Times New Roman" w:hAnsi="Times New Roman"/>
              </w:rPr>
              <w:t>Постановлением администрации города Нефтеюганска от 15.11.2018 года № 610-п утверждена разработанная в соответствии с муниципальным контрактом от 03.09.2018 №62-09/18 комплексная схема организации дорожного движения города Нефтеюганска.</w:t>
            </w:r>
          </w:p>
        </w:tc>
      </w:tr>
      <w:tr w:rsidR="00B62429" w:rsidRPr="00887749" w:rsidTr="00DF7371">
        <w:tc>
          <w:tcPr>
            <w:tcW w:w="656" w:type="dxa"/>
          </w:tcPr>
          <w:p w:rsidR="00B62429" w:rsidRPr="00887749" w:rsidRDefault="00B62429" w:rsidP="0079499A">
            <w:pPr>
              <w:pStyle w:val="ConsPlusNormal"/>
              <w:jc w:val="center"/>
              <w:rPr>
                <w:rFonts w:ascii="Times New Roman" w:hAnsi="Times New Roman" w:cs="Times New Roman"/>
                <w:szCs w:val="22"/>
              </w:rPr>
            </w:pPr>
            <w:r>
              <w:rPr>
                <w:rFonts w:ascii="Times New Roman" w:hAnsi="Times New Roman" w:cs="Times New Roman"/>
                <w:szCs w:val="22"/>
              </w:rPr>
              <w:t>3.3.</w:t>
            </w:r>
          </w:p>
        </w:tc>
        <w:tc>
          <w:tcPr>
            <w:tcW w:w="2612" w:type="dxa"/>
            <w:shd w:val="clear" w:color="auto" w:fill="auto"/>
          </w:tcPr>
          <w:p w:rsidR="00B62429" w:rsidRPr="00887749" w:rsidRDefault="00B62429" w:rsidP="0079499A">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B62429" w:rsidRPr="00887749" w:rsidRDefault="00B62429" w:rsidP="0079499A">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дорожной деятельности (за исключением проектирования)</w:t>
            </w:r>
          </w:p>
        </w:tc>
        <w:tc>
          <w:tcPr>
            <w:tcW w:w="2673" w:type="dxa"/>
          </w:tcPr>
          <w:p w:rsidR="00B62429" w:rsidRPr="00887749" w:rsidRDefault="00B62429" w:rsidP="0079499A">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B62429" w:rsidRPr="00887749" w:rsidRDefault="00B62429" w:rsidP="0079499A">
            <w:pPr>
              <w:rPr>
                <w:rFonts w:ascii="Times New Roman" w:hAnsi="Times New Roman"/>
              </w:rPr>
            </w:pPr>
            <w:r>
              <w:rPr>
                <w:rFonts w:ascii="Times New Roman" w:hAnsi="Times New Roman"/>
              </w:rPr>
              <w:t>Организационно-методическая и информационно-консультативная помощь</w:t>
            </w:r>
            <w:r w:rsidRPr="00B62429">
              <w:rPr>
                <w:rFonts w:ascii="Times New Roman" w:hAnsi="Times New Roman"/>
              </w:rPr>
              <w:t xml:space="preserve"> участникам рынка</w:t>
            </w:r>
            <w:r>
              <w:rPr>
                <w:rFonts w:ascii="Times New Roman" w:hAnsi="Times New Roman"/>
              </w:rPr>
              <w:t xml:space="preserve"> оказывается регулярно.</w:t>
            </w:r>
          </w:p>
        </w:tc>
      </w:tr>
      <w:tr w:rsidR="000B43F8" w:rsidRPr="00887749" w:rsidTr="008851FA">
        <w:tc>
          <w:tcPr>
            <w:tcW w:w="656" w:type="dxa"/>
          </w:tcPr>
          <w:p w:rsidR="000B43F8" w:rsidRPr="00887749" w:rsidRDefault="00B62429" w:rsidP="0079499A">
            <w:pPr>
              <w:pStyle w:val="ConsPlusNormal"/>
              <w:jc w:val="center"/>
              <w:rPr>
                <w:rFonts w:ascii="Times New Roman" w:hAnsi="Times New Roman" w:cs="Times New Roman"/>
                <w:szCs w:val="22"/>
              </w:rPr>
            </w:pPr>
            <w:r>
              <w:rPr>
                <w:rFonts w:ascii="Times New Roman" w:hAnsi="Times New Roman" w:cs="Times New Roman"/>
                <w:szCs w:val="22"/>
              </w:rPr>
              <w:lastRenderedPageBreak/>
              <w:t>3.4</w:t>
            </w:r>
            <w:r w:rsidR="000B43F8" w:rsidRPr="00887749">
              <w:rPr>
                <w:rFonts w:ascii="Times New Roman" w:hAnsi="Times New Roman" w:cs="Times New Roman"/>
                <w:szCs w:val="22"/>
              </w:rPr>
              <w:t>.</w:t>
            </w:r>
          </w:p>
        </w:tc>
        <w:tc>
          <w:tcPr>
            <w:tcW w:w="2612" w:type="dxa"/>
            <w:shd w:val="clear" w:color="auto" w:fill="auto"/>
          </w:tcPr>
          <w:p w:rsidR="000B43F8" w:rsidRPr="00887749" w:rsidRDefault="000B43F8" w:rsidP="00460F81">
            <w:pPr>
              <w:spacing w:before="240"/>
              <w:jc w:val="both"/>
              <w:rPr>
                <w:rFonts w:ascii="Times New Roman" w:hAnsi="Times New Roman"/>
              </w:rPr>
            </w:pPr>
            <w:r w:rsidRPr="00887749">
              <w:rPr>
                <w:rFonts w:ascii="Times New Roman" w:hAnsi="Times New Roman"/>
              </w:rPr>
              <w:t>Организация и проведение электронных процедур (конкурсов, аукционов) на право заключения контракта (договора) на содержание и ремонт автомобильных дорог, внутриквартальных проездов.</w:t>
            </w:r>
          </w:p>
        </w:tc>
        <w:tc>
          <w:tcPr>
            <w:tcW w:w="2468" w:type="dxa"/>
          </w:tcPr>
          <w:p w:rsidR="000B43F8" w:rsidRPr="00887749" w:rsidRDefault="000B43F8" w:rsidP="00696BB3">
            <w:pPr>
              <w:pStyle w:val="ConsPlusNormal"/>
              <w:jc w:val="both"/>
              <w:rPr>
                <w:rFonts w:ascii="Times New Roman" w:hAnsi="Times New Roman" w:cs="Times New Roman"/>
                <w:szCs w:val="22"/>
              </w:rPr>
            </w:pPr>
            <w:r w:rsidRPr="00887749">
              <w:rPr>
                <w:rFonts w:ascii="Times New Roman" w:hAnsi="Times New Roman" w:cs="Times New Roman"/>
                <w:szCs w:val="22"/>
              </w:rPr>
              <w:t>недостаточное количество субъектов предпринимательской деятельности, осуществляющих виды работ на рынке дорожной деятельности</w:t>
            </w:r>
          </w:p>
        </w:tc>
        <w:tc>
          <w:tcPr>
            <w:tcW w:w="2673" w:type="dxa"/>
          </w:tcPr>
          <w:p w:rsidR="000B43F8" w:rsidRPr="00887749" w:rsidRDefault="000B43F8" w:rsidP="0079499A">
            <w:pPr>
              <w:pStyle w:val="ConsPlusNormal"/>
              <w:jc w:val="both"/>
              <w:rPr>
                <w:rFonts w:ascii="Times New Roman" w:hAnsi="Times New Roman" w:cs="Times New Roman"/>
                <w:szCs w:val="22"/>
              </w:rPr>
            </w:pPr>
            <w:r w:rsidRPr="00887749">
              <w:rPr>
                <w:rFonts w:ascii="Times New Roman" w:hAnsi="Times New Roman"/>
              </w:rPr>
              <w:t>создание условий для развития конкуренции на рынке дорожной деятельности</w:t>
            </w:r>
          </w:p>
        </w:tc>
        <w:tc>
          <w:tcPr>
            <w:tcW w:w="7321" w:type="dxa"/>
            <w:shd w:val="clear" w:color="auto" w:fill="auto"/>
          </w:tcPr>
          <w:p w:rsidR="000B43F8" w:rsidRPr="00887749" w:rsidRDefault="000B43F8" w:rsidP="00D0743C">
            <w:pPr>
              <w:jc w:val="both"/>
              <w:rPr>
                <w:rFonts w:ascii="Times New Roman" w:eastAsia="Times New Roman" w:hAnsi="Times New Roman"/>
                <w:lang w:eastAsia="ru-RU"/>
              </w:rPr>
            </w:pPr>
            <w:r w:rsidRPr="004F0694">
              <w:rPr>
                <w:rFonts w:ascii="Times New Roman" w:hAnsi="Times New Roman"/>
              </w:rPr>
              <w:t>Ежегодно проводятся электронные аукционы</w:t>
            </w:r>
            <w:r w:rsidR="00D0743C">
              <w:rPr>
                <w:rFonts w:ascii="Times New Roman" w:hAnsi="Times New Roman"/>
              </w:rPr>
              <w:t xml:space="preserve"> </w:t>
            </w:r>
            <w:r w:rsidRPr="004F0694">
              <w:rPr>
                <w:rFonts w:ascii="Times New Roman" w:hAnsi="Times New Roman"/>
              </w:rPr>
              <w:t>на право заключения контракта на содержание и ремонт автомобильных дорог, внутриквартальных проездов. В 2021 году 50% ремонта автомобильных дорог выполнили частные организации.</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4.</w:t>
            </w:r>
          </w:p>
        </w:tc>
        <w:tc>
          <w:tcPr>
            <w:tcW w:w="15074" w:type="dxa"/>
            <w:gridSpan w:val="4"/>
          </w:tcPr>
          <w:p w:rsidR="00E1558A" w:rsidRPr="00887749" w:rsidRDefault="00E1558A" w:rsidP="0039252B">
            <w:r w:rsidRPr="00887749">
              <w:rPr>
                <w:rFonts w:ascii="Times New Roman" w:hAnsi="Times New Roman"/>
              </w:rPr>
              <w:t>Рынок жилищного строительства (за исключением индивидуального жилищного строительства)</w:t>
            </w:r>
          </w:p>
        </w:tc>
      </w:tr>
      <w:tr w:rsidR="00003F7E" w:rsidRPr="00887749" w:rsidTr="008851FA">
        <w:tc>
          <w:tcPr>
            <w:tcW w:w="656" w:type="dxa"/>
          </w:tcPr>
          <w:p w:rsidR="00003F7E" w:rsidRPr="00887749" w:rsidRDefault="00003F7E" w:rsidP="0039252B">
            <w:pPr>
              <w:pStyle w:val="ConsPlusNormal"/>
              <w:jc w:val="center"/>
              <w:rPr>
                <w:rFonts w:ascii="Times New Roman" w:hAnsi="Times New Roman" w:cs="Times New Roman"/>
                <w:szCs w:val="22"/>
              </w:rPr>
            </w:pPr>
            <w:r w:rsidRPr="00887749">
              <w:rPr>
                <w:rFonts w:ascii="Times New Roman" w:hAnsi="Times New Roman" w:cs="Times New Roman"/>
                <w:szCs w:val="22"/>
              </w:rPr>
              <w:t>4.1.</w:t>
            </w:r>
          </w:p>
        </w:tc>
        <w:tc>
          <w:tcPr>
            <w:tcW w:w="2612" w:type="dxa"/>
            <w:shd w:val="clear" w:color="auto" w:fill="auto"/>
          </w:tcPr>
          <w:p w:rsidR="00003F7E" w:rsidRPr="00887749" w:rsidRDefault="00003F7E" w:rsidP="0039252B">
            <w:pPr>
              <w:jc w:val="both"/>
              <w:rPr>
                <w:rFonts w:ascii="Times New Roman" w:hAnsi="Times New Roman"/>
              </w:rPr>
            </w:pPr>
            <w:r w:rsidRPr="00887749">
              <w:rPr>
                <w:rFonts w:ascii="Times New Roman" w:hAnsi="Times New Roman"/>
              </w:rPr>
              <w:t>Внедрение целевой модели «Получение разрешения на строительство и территориальное планирование» в жилищном строительстве, оказание муниципальных услуг в соответствии с административным регламентом</w:t>
            </w:r>
          </w:p>
        </w:tc>
        <w:tc>
          <w:tcPr>
            <w:tcW w:w="2468" w:type="dxa"/>
            <w:shd w:val="clear" w:color="auto" w:fill="auto"/>
          </w:tcPr>
          <w:p w:rsidR="00003F7E" w:rsidRPr="00887749" w:rsidRDefault="00003F7E" w:rsidP="0039252B">
            <w:pPr>
              <w:jc w:val="both"/>
              <w:rPr>
                <w:rFonts w:ascii="Times New Roman" w:hAnsi="Times New Roman"/>
              </w:rPr>
            </w:pPr>
            <w:r w:rsidRPr="00887749">
              <w:rPr>
                <w:rFonts w:ascii="Times New Roman" w:hAnsi="Times New Roman"/>
              </w:rPr>
              <w:t>низкая информированность участников градостроительных отношений о порядке получения муниципальных услуг в сфере градостроительства</w:t>
            </w:r>
          </w:p>
        </w:tc>
        <w:tc>
          <w:tcPr>
            <w:tcW w:w="2673" w:type="dxa"/>
            <w:shd w:val="clear" w:color="auto" w:fill="auto"/>
          </w:tcPr>
          <w:p w:rsidR="00003F7E" w:rsidRPr="00887749" w:rsidRDefault="00003F7E" w:rsidP="0039252B">
            <w:pPr>
              <w:jc w:val="both"/>
              <w:rPr>
                <w:rFonts w:ascii="Times New Roman" w:hAnsi="Times New Roman"/>
              </w:rPr>
            </w:pPr>
            <w:r w:rsidRPr="00887749">
              <w:rPr>
                <w:rFonts w:ascii="Times New Roman" w:hAnsi="Times New Roman"/>
              </w:rPr>
              <w:t>снижение сроков получения разрешений на строительство и ввод объекта в эксплуатацию</w:t>
            </w:r>
          </w:p>
        </w:tc>
        <w:tc>
          <w:tcPr>
            <w:tcW w:w="7321" w:type="dxa"/>
            <w:shd w:val="clear" w:color="auto" w:fill="auto"/>
          </w:tcPr>
          <w:p w:rsidR="00003F7E" w:rsidRPr="00003F7E" w:rsidRDefault="00003F7E" w:rsidP="00003F7E">
            <w:pPr>
              <w:jc w:val="both"/>
              <w:rPr>
                <w:rFonts w:ascii="Times New Roman" w:hAnsi="Times New Roman"/>
              </w:rPr>
            </w:pPr>
            <w:r w:rsidRPr="00003F7E">
              <w:rPr>
                <w:rFonts w:ascii="Times New Roman" w:hAnsi="Times New Roman"/>
              </w:rPr>
              <w:t>Срок получения разрешений на</w:t>
            </w:r>
            <w:r>
              <w:rPr>
                <w:rFonts w:ascii="Times New Roman" w:hAnsi="Times New Roman"/>
              </w:rPr>
              <w:t xml:space="preserve"> </w:t>
            </w:r>
            <w:r w:rsidRPr="00003F7E">
              <w:rPr>
                <w:rFonts w:ascii="Times New Roman" w:hAnsi="Times New Roman"/>
              </w:rPr>
              <w:t>строительство и ввод объекта в</w:t>
            </w:r>
            <w:r>
              <w:rPr>
                <w:rFonts w:ascii="Times New Roman" w:hAnsi="Times New Roman"/>
              </w:rPr>
              <w:t xml:space="preserve"> </w:t>
            </w:r>
            <w:r w:rsidRPr="00003F7E">
              <w:rPr>
                <w:rFonts w:ascii="Times New Roman" w:hAnsi="Times New Roman"/>
              </w:rPr>
              <w:t>эксплуатацию снижен до 4.8 дней.</w:t>
            </w:r>
            <w:r>
              <w:rPr>
                <w:rFonts w:ascii="Times New Roman" w:hAnsi="Times New Roman"/>
              </w:rPr>
              <w:t xml:space="preserve"> </w:t>
            </w:r>
            <w:r w:rsidRPr="00003F7E">
              <w:rPr>
                <w:rFonts w:ascii="Times New Roman" w:hAnsi="Times New Roman"/>
              </w:rPr>
              <w:t>В целях информирования</w:t>
            </w:r>
            <w:r>
              <w:rPr>
                <w:rFonts w:ascii="Times New Roman" w:hAnsi="Times New Roman"/>
              </w:rPr>
              <w:t xml:space="preserve"> </w:t>
            </w:r>
            <w:r w:rsidRPr="00003F7E">
              <w:rPr>
                <w:rFonts w:ascii="Times New Roman" w:hAnsi="Times New Roman"/>
              </w:rPr>
              <w:t>участников</w:t>
            </w:r>
            <w:r>
              <w:rPr>
                <w:rFonts w:ascii="Times New Roman" w:hAnsi="Times New Roman"/>
              </w:rPr>
              <w:t xml:space="preserve"> </w:t>
            </w:r>
            <w:r w:rsidRPr="00003F7E">
              <w:rPr>
                <w:rFonts w:ascii="Times New Roman" w:hAnsi="Times New Roman"/>
              </w:rPr>
              <w:t>градостроительных отношений о</w:t>
            </w:r>
            <w:r>
              <w:rPr>
                <w:rFonts w:ascii="Times New Roman" w:hAnsi="Times New Roman"/>
              </w:rPr>
              <w:t xml:space="preserve"> </w:t>
            </w:r>
            <w:r w:rsidRPr="00003F7E">
              <w:rPr>
                <w:rFonts w:ascii="Times New Roman" w:hAnsi="Times New Roman"/>
              </w:rPr>
              <w:t>порядке получения муниципальных</w:t>
            </w:r>
            <w:r>
              <w:rPr>
                <w:rFonts w:ascii="Times New Roman" w:hAnsi="Times New Roman"/>
              </w:rPr>
              <w:t xml:space="preserve"> </w:t>
            </w:r>
            <w:r w:rsidRPr="00003F7E">
              <w:rPr>
                <w:rFonts w:ascii="Times New Roman" w:hAnsi="Times New Roman"/>
              </w:rPr>
              <w:t>услуг в сфере градостроительства</w:t>
            </w:r>
            <w:r>
              <w:rPr>
                <w:rFonts w:ascii="Times New Roman" w:hAnsi="Times New Roman"/>
              </w:rPr>
              <w:t xml:space="preserve"> </w:t>
            </w:r>
            <w:r w:rsidRPr="00003F7E">
              <w:rPr>
                <w:rFonts w:ascii="Times New Roman" w:hAnsi="Times New Roman"/>
              </w:rPr>
              <w:t>обновлен раздел</w:t>
            </w:r>
          </w:p>
          <w:p w:rsidR="00003F7E" w:rsidRPr="00003F7E" w:rsidRDefault="00003F7E" w:rsidP="00003F7E">
            <w:pPr>
              <w:jc w:val="both"/>
              <w:rPr>
                <w:rFonts w:ascii="Times New Roman" w:hAnsi="Times New Roman"/>
              </w:rPr>
            </w:pPr>
            <w:r w:rsidRPr="00003F7E">
              <w:rPr>
                <w:rFonts w:ascii="Times New Roman" w:hAnsi="Times New Roman"/>
              </w:rPr>
              <w:t>"ГРАДОСТРОИТЕЛЬСТВО И</w:t>
            </w:r>
            <w:r>
              <w:rPr>
                <w:rFonts w:ascii="Times New Roman" w:hAnsi="Times New Roman"/>
              </w:rPr>
              <w:t xml:space="preserve"> </w:t>
            </w:r>
            <w:r w:rsidRPr="00003F7E">
              <w:rPr>
                <w:rFonts w:ascii="Times New Roman" w:hAnsi="Times New Roman"/>
              </w:rPr>
              <w:t>ЗЕМЕЛЬНЫЕ ОТНОШЕНИЯ" на</w:t>
            </w:r>
          </w:p>
          <w:p w:rsidR="00003F7E" w:rsidRPr="00887749" w:rsidRDefault="00003F7E" w:rsidP="00003F7E">
            <w:pPr>
              <w:jc w:val="both"/>
              <w:rPr>
                <w:rFonts w:ascii="Times New Roman" w:hAnsi="Times New Roman"/>
              </w:rPr>
            </w:pPr>
            <w:r w:rsidRPr="00003F7E">
              <w:rPr>
                <w:rFonts w:ascii="Times New Roman" w:hAnsi="Times New Roman"/>
              </w:rPr>
              <w:t>сайте органов местного</w:t>
            </w:r>
            <w:r>
              <w:rPr>
                <w:rFonts w:ascii="Times New Roman" w:hAnsi="Times New Roman"/>
              </w:rPr>
              <w:t xml:space="preserve"> </w:t>
            </w:r>
            <w:r w:rsidRPr="00003F7E">
              <w:rPr>
                <w:rFonts w:ascii="Times New Roman" w:hAnsi="Times New Roman"/>
              </w:rPr>
              <w:t>самоуправления администрации</w:t>
            </w:r>
            <w:r>
              <w:rPr>
                <w:rFonts w:ascii="Times New Roman" w:hAnsi="Times New Roman"/>
              </w:rPr>
              <w:t xml:space="preserve"> </w:t>
            </w:r>
            <w:r w:rsidRPr="00003F7E">
              <w:rPr>
                <w:rFonts w:ascii="Times New Roman" w:hAnsi="Times New Roman"/>
              </w:rPr>
              <w:t>города Нефтеюганск.</w:t>
            </w:r>
          </w:p>
        </w:tc>
      </w:tr>
      <w:tr w:rsidR="00E20AA5" w:rsidRPr="00887749" w:rsidTr="008851FA">
        <w:tc>
          <w:tcPr>
            <w:tcW w:w="656" w:type="dxa"/>
          </w:tcPr>
          <w:p w:rsidR="00E20AA5" w:rsidRPr="00887749" w:rsidRDefault="00E20AA5" w:rsidP="0039252B">
            <w:pPr>
              <w:pStyle w:val="ConsPlusNormal"/>
              <w:jc w:val="center"/>
              <w:rPr>
                <w:rFonts w:ascii="Times New Roman" w:hAnsi="Times New Roman" w:cs="Times New Roman"/>
                <w:szCs w:val="22"/>
              </w:rPr>
            </w:pPr>
            <w:r w:rsidRPr="00887749">
              <w:rPr>
                <w:rFonts w:ascii="Times New Roman" w:hAnsi="Times New Roman" w:cs="Times New Roman"/>
                <w:szCs w:val="22"/>
              </w:rPr>
              <w:t>4.2.</w:t>
            </w:r>
          </w:p>
        </w:tc>
        <w:tc>
          <w:tcPr>
            <w:tcW w:w="2612" w:type="dxa"/>
            <w:shd w:val="clear" w:color="auto" w:fill="auto"/>
          </w:tcPr>
          <w:p w:rsidR="00E20AA5" w:rsidRPr="00887749" w:rsidRDefault="00E20AA5" w:rsidP="0039252B">
            <w:pPr>
              <w:jc w:val="both"/>
              <w:rPr>
                <w:rFonts w:ascii="Times New Roman" w:hAnsi="Times New Roman"/>
              </w:rPr>
            </w:pPr>
            <w:r w:rsidRPr="00887749">
              <w:rPr>
                <w:rFonts w:ascii="Times New Roman" w:hAnsi="Times New Roman"/>
              </w:rPr>
              <w:t>Обеспечение инженерной инфраструктурой земельных участков, предоставляемых для жилищного строительства</w:t>
            </w:r>
          </w:p>
        </w:tc>
        <w:tc>
          <w:tcPr>
            <w:tcW w:w="2468" w:type="dxa"/>
            <w:shd w:val="clear" w:color="auto" w:fill="auto"/>
          </w:tcPr>
          <w:p w:rsidR="00E20AA5" w:rsidRPr="00887749" w:rsidRDefault="00E20AA5" w:rsidP="0039252B">
            <w:pPr>
              <w:jc w:val="both"/>
              <w:rPr>
                <w:rFonts w:ascii="Times New Roman" w:hAnsi="Times New Roman"/>
              </w:rPr>
            </w:pPr>
            <w:r w:rsidRPr="00887749">
              <w:rPr>
                <w:rFonts w:ascii="Times New Roman" w:hAnsi="Times New Roman"/>
              </w:rPr>
              <w:t>существенные капитальные затраты застройщика на обеспечение земельных участков инженерной инфраструктурой</w:t>
            </w:r>
          </w:p>
        </w:tc>
        <w:tc>
          <w:tcPr>
            <w:tcW w:w="2673" w:type="dxa"/>
            <w:shd w:val="clear" w:color="auto" w:fill="auto"/>
          </w:tcPr>
          <w:p w:rsidR="00E20AA5" w:rsidRPr="00887749" w:rsidRDefault="00E20AA5" w:rsidP="0039252B">
            <w:pPr>
              <w:jc w:val="both"/>
              <w:rPr>
                <w:rFonts w:ascii="Times New Roman" w:hAnsi="Times New Roman"/>
              </w:rPr>
            </w:pPr>
            <w:r w:rsidRPr="00887749">
              <w:rPr>
                <w:rFonts w:ascii="Times New Roman" w:hAnsi="Times New Roman"/>
              </w:rPr>
              <w:t>сокращение затрат застройщиков на строительство инженерной инфраструктуры</w:t>
            </w:r>
          </w:p>
        </w:tc>
        <w:tc>
          <w:tcPr>
            <w:tcW w:w="7321" w:type="dxa"/>
            <w:shd w:val="clear" w:color="auto" w:fill="auto"/>
          </w:tcPr>
          <w:p w:rsidR="00E20AA5" w:rsidRPr="00887749" w:rsidRDefault="00E20AA5" w:rsidP="00F06BD6">
            <w:pPr>
              <w:jc w:val="both"/>
              <w:rPr>
                <w:rFonts w:ascii="Times New Roman" w:hAnsi="Times New Roman"/>
              </w:rPr>
            </w:pPr>
            <w:r w:rsidRPr="00E20AA5">
              <w:rPr>
                <w:rFonts w:ascii="Times New Roman" w:hAnsi="Times New Roman"/>
              </w:rPr>
              <w:t xml:space="preserve">Для обеспечения земельных участков инженерной </w:t>
            </w:r>
            <w:proofErr w:type="gramStart"/>
            <w:r w:rsidRPr="00E20AA5">
              <w:rPr>
                <w:rFonts w:ascii="Times New Roman" w:hAnsi="Times New Roman"/>
              </w:rPr>
              <w:t>инфраструктурой:  1</w:t>
            </w:r>
            <w:proofErr w:type="gramEnd"/>
            <w:r w:rsidRPr="00E20AA5">
              <w:rPr>
                <w:rFonts w:ascii="Times New Roman" w:hAnsi="Times New Roman"/>
              </w:rPr>
              <w:t>)Завершено проектирование объектов:                                               - «Тепловые сети 2Ду 530 по ул.</w:t>
            </w:r>
            <w:r w:rsidR="00F06BD6">
              <w:rPr>
                <w:rFonts w:ascii="Times New Roman" w:hAnsi="Times New Roman"/>
              </w:rPr>
              <w:t xml:space="preserve"> </w:t>
            </w:r>
            <w:r w:rsidRPr="00E20AA5">
              <w:rPr>
                <w:rFonts w:ascii="Times New Roman" w:hAnsi="Times New Roman"/>
              </w:rPr>
              <w:t xml:space="preserve">Набережная от МК 16А-5 до МК15-18 Нефтяников» (участок от МК16-5 Набережная до ТК1-15мкр.), 2)Ведется корректировка проекта «Сооружение, сети теплоснабжения в 2-х трубном исполнении, микрорайон 15 от ТК-1 и ТК-6 до ТК-4. Реестр. №529125 (участок от ТК 1-15мкр. до МК 14-23Неф.)».                                                               3)Начато </w:t>
            </w:r>
            <w:r w:rsidR="00F06BD6" w:rsidRPr="00E20AA5">
              <w:rPr>
                <w:rFonts w:ascii="Times New Roman" w:hAnsi="Times New Roman"/>
              </w:rPr>
              <w:t>строител</w:t>
            </w:r>
            <w:r w:rsidR="00F06BD6">
              <w:rPr>
                <w:rFonts w:ascii="Times New Roman" w:hAnsi="Times New Roman"/>
              </w:rPr>
              <w:t>ьс</w:t>
            </w:r>
            <w:r w:rsidR="00F06BD6" w:rsidRPr="00E20AA5">
              <w:rPr>
                <w:rFonts w:ascii="Times New Roman" w:hAnsi="Times New Roman"/>
              </w:rPr>
              <w:t>тво</w:t>
            </w:r>
            <w:r w:rsidRPr="00E20AA5">
              <w:rPr>
                <w:rFonts w:ascii="Times New Roman" w:hAnsi="Times New Roman"/>
              </w:rPr>
              <w:t xml:space="preserve"> </w:t>
            </w:r>
            <w:proofErr w:type="gramStart"/>
            <w:r w:rsidRPr="00E20AA5">
              <w:rPr>
                <w:rFonts w:ascii="Times New Roman" w:hAnsi="Times New Roman"/>
              </w:rPr>
              <w:t xml:space="preserve">объектов:   </w:t>
            </w:r>
            <w:proofErr w:type="gramEnd"/>
            <w:r w:rsidRPr="00E20AA5">
              <w:rPr>
                <w:rFonts w:ascii="Times New Roman" w:hAnsi="Times New Roman"/>
              </w:rPr>
              <w:t xml:space="preserve">                                   - «Инженерное обеспечение 17 микрорайона г.</w:t>
            </w:r>
            <w:r w:rsidR="00F06BD6">
              <w:rPr>
                <w:rFonts w:ascii="Times New Roman" w:hAnsi="Times New Roman"/>
              </w:rPr>
              <w:t xml:space="preserve"> </w:t>
            </w:r>
            <w:r w:rsidRPr="00E20AA5">
              <w:rPr>
                <w:rFonts w:ascii="Times New Roman" w:hAnsi="Times New Roman"/>
              </w:rPr>
              <w:t xml:space="preserve">Нефтеюганска вдоль ул. Нефтяников (участок от </w:t>
            </w:r>
            <w:proofErr w:type="spellStart"/>
            <w:r w:rsidRPr="00E20AA5">
              <w:rPr>
                <w:rFonts w:ascii="Times New Roman" w:hAnsi="Times New Roman"/>
              </w:rPr>
              <w:t>ул.Романа</w:t>
            </w:r>
            <w:proofErr w:type="spellEnd"/>
            <w:r w:rsidRPr="00E20AA5">
              <w:rPr>
                <w:rFonts w:ascii="Times New Roman" w:hAnsi="Times New Roman"/>
              </w:rPr>
              <w:t xml:space="preserve"> </w:t>
            </w:r>
            <w:proofErr w:type="spellStart"/>
            <w:r w:rsidRPr="00E20AA5">
              <w:rPr>
                <w:rFonts w:ascii="Times New Roman" w:hAnsi="Times New Roman"/>
              </w:rPr>
              <w:t>Кузоваткина</w:t>
            </w:r>
            <w:proofErr w:type="spellEnd"/>
            <w:r w:rsidRPr="00E20AA5">
              <w:rPr>
                <w:rFonts w:ascii="Times New Roman" w:hAnsi="Times New Roman"/>
              </w:rPr>
              <w:t xml:space="preserve"> до </w:t>
            </w:r>
            <w:proofErr w:type="spellStart"/>
            <w:r w:rsidRPr="00E20AA5">
              <w:rPr>
                <w:rFonts w:ascii="Times New Roman" w:hAnsi="Times New Roman"/>
              </w:rPr>
              <w:t>ул.Набережная</w:t>
            </w:r>
            <w:proofErr w:type="spellEnd"/>
            <w:r w:rsidRPr="00E20AA5">
              <w:rPr>
                <w:rFonts w:ascii="Times New Roman" w:hAnsi="Times New Roman"/>
              </w:rPr>
              <w:t xml:space="preserve">»,                             -«Напорный канализационный коллектор вдоль </w:t>
            </w:r>
            <w:proofErr w:type="spellStart"/>
            <w:r w:rsidRPr="00E20AA5">
              <w:rPr>
                <w:rFonts w:ascii="Times New Roman" w:hAnsi="Times New Roman"/>
              </w:rPr>
              <w:t>ул.Набережная</w:t>
            </w:r>
            <w:proofErr w:type="spellEnd"/>
            <w:r w:rsidRPr="00E20AA5">
              <w:rPr>
                <w:rFonts w:ascii="Times New Roman" w:hAnsi="Times New Roman"/>
              </w:rPr>
              <w:t xml:space="preserve"> с канализационной насосной станцией, расположенной в 17 микрорайоне», по адресу: </w:t>
            </w:r>
            <w:proofErr w:type="spellStart"/>
            <w:r w:rsidRPr="00E20AA5">
              <w:rPr>
                <w:rFonts w:ascii="Times New Roman" w:hAnsi="Times New Roman"/>
              </w:rPr>
              <w:t>г.Нефтеюганск</w:t>
            </w:r>
            <w:proofErr w:type="spellEnd"/>
            <w:r w:rsidRPr="00E20AA5">
              <w:rPr>
                <w:rFonts w:ascii="Times New Roman" w:hAnsi="Times New Roman"/>
              </w:rPr>
              <w:t xml:space="preserve">, 17 микрорайон. -«Инженерное обеспечение 4 микрорайона </w:t>
            </w:r>
            <w:proofErr w:type="spellStart"/>
            <w:r w:rsidRPr="00E20AA5">
              <w:rPr>
                <w:rFonts w:ascii="Times New Roman" w:hAnsi="Times New Roman"/>
              </w:rPr>
              <w:t>г.Нефтеюганска</w:t>
            </w:r>
            <w:proofErr w:type="spellEnd"/>
            <w:r w:rsidRPr="00E20AA5">
              <w:rPr>
                <w:rFonts w:ascii="Times New Roman" w:hAnsi="Times New Roman"/>
              </w:rPr>
              <w:t xml:space="preserve">».                               5)Введен в эксплуатацию объект «Инженерное обеспечение 17 микрорайона </w:t>
            </w:r>
            <w:proofErr w:type="spellStart"/>
            <w:r w:rsidRPr="00E20AA5">
              <w:rPr>
                <w:rFonts w:ascii="Times New Roman" w:hAnsi="Times New Roman"/>
              </w:rPr>
              <w:t>г.Нефтеюганска</w:t>
            </w:r>
            <w:proofErr w:type="spellEnd"/>
            <w:r w:rsidRPr="00E20AA5">
              <w:rPr>
                <w:rFonts w:ascii="Times New Roman" w:hAnsi="Times New Roman"/>
              </w:rPr>
              <w:t xml:space="preserve"> вдоль </w:t>
            </w:r>
            <w:proofErr w:type="spellStart"/>
            <w:r w:rsidRPr="00E20AA5">
              <w:rPr>
                <w:rFonts w:ascii="Times New Roman" w:hAnsi="Times New Roman"/>
              </w:rPr>
              <w:t>ул.Набережная</w:t>
            </w:r>
            <w:proofErr w:type="spellEnd"/>
            <w:r w:rsidRPr="00E20AA5">
              <w:rPr>
                <w:rFonts w:ascii="Times New Roman" w:hAnsi="Times New Roman"/>
              </w:rPr>
              <w:t xml:space="preserve"> (участок от </w:t>
            </w:r>
            <w:proofErr w:type="spellStart"/>
            <w:r w:rsidRPr="00E20AA5">
              <w:rPr>
                <w:rFonts w:ascii="Times New Roman" w:hAnsi="Times New Roman"/>
              </w:rPr>
              <w:t>ул.Романа</w:t>
            </w:r>
            <w:proofErr w:type="spellEnd"/>
            <w:r w:rsidRPr="00E20AA5">
              <w:rPr>
                <w:rFonts w:ascii="Times New Roman" w:hAnsi="Times New Roman"/>
              </w:rPr>
              <w:t xml:space="preserve"> </w:t>
            </w:r>
            <w:proofErr w:type="spellStart"/>
            <w:r w:rsidRPr="00E20AA5">
              <w:rPr>
                <w:rFonts w:ascii="Times New Roman" w:hAnsi="Times New Roman"/>
              </w:rPr>
              <w:t>Кузоваткина</w:t>
            </w:r>
            <w:proofErr w:type="spellEnd"/>
            <w:r w:rsidRPr="00E20AA5">
              <w:rPr>
                <w:rFonts w:ascii="Times New Roman" w:hAnsi="Times New Roman"/>
              </w:rPr>
              <w:t xml:space="preserve"> до </w:t>
            </w:r>
            <w:proofErr w:type="spellStart"/>
            <w:r w:rsidRPr="00E20AA5">
              <w:rPr>
                <w:rFonts w:ascii="Times New Roman" w:hAnsi="Times New Roman"/>
              </w:rPr>
              <w:t>ул.Нефтяников</w:t>
            </w:r>
            <w:proofErr w:type="spellEnd"/>
            <w:r w:rsidRPr="00E20AA5">
              <w:rPr>
                <w:rFonts w:ascii="Times New Roman" w:hAnsi="Times New Roman"/>
              </w:rPr>
              <w:t>)</w:t>
            </w:r>
          </w:p>
        </w:tc>
      </w:tr>
      <w:tr w:rsidR="00DA5746" w:rsidRPr="00887749" w:rsidTr="008851FA">
        <w:tc>
          <w:tcPr>
            <w:tcW w:w="656" w:type="dxa"/>
          </w:tcPr>
          <w:p w:rsidR="00DA5746" w:rsidRPr="00887749" w:rsidRDefault="00DA5746" w:rsidP="00C4086B">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4.3.</w:t>
            </w:r>
          </w:p>
        </w:tc>
        <w:tc>
          <w:tcPr>
            <w:tcW w:w="2612" w:type="dxa"/>
            <w:shd w:val="clear" w:color="auto" w:fill="auto"/>
          </w:tcPr>
          <w:p w:rsidR="00DA5746" w:rsidRPr="00887749" w:rsidRDefault="00DA5746" w:rsidP="00C4086B">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DA5746" w:rsidRPr="00887749" w:rsidRDefault="00DA5746" w:rsidP="00C4086B">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жилищного строительства (за исключением индивидуального жилищного строительства)</w:t>
            </w:r>
          </w:p>
        </w:tc>
        <w:tc>
          <w:tcPr>
            <w:tcW w:w="2673" w:type="dxa"/>
          </w:tcPr>
          <w:p w:rsidR="00DA5746" w:rsidRPr="00887749" w:rsidRDefault="00DA5746" w:rsidP="00C4086B">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DA5746" w:rsidRPr="00887749" w:rsidRDefault="00DA5746" w:rsidP="00D0743C">
            <w:pPr>
              <w:jc w:val="both"/>
              <w:rPr>
                <w:rFonts w:ascii="Times New Roman" w:hAnsi="Times New Roman"/>
              </w:rPr>
            </w:pPr>
            <w:r>
              <w:rPr>
                <w:rFonts w:ascii="Times New Roman" w:hAnsi="Times New Roman"/>
              </w:rPr>
              <w:t>Организационно-методическая</w:t>
            </w:r>
            <w:r w:rsidRPr="00DA5746">
              <w:rPr>
                <w:rFonts w:ascii="Times New Roman" w:hAnsi="Times New Roman"/>
              </w:rPr>
              <w:t xml:space="preserve"> и информац</w:t>
            </w:r>
            <w:r>
              <w:rPr>
                <w:rFonts w:ascii="Times New Roman" w:hAnsi="Times New Roman"/>
              </w:rPr>
              <w:t>ионно-консультативная помощь</w:t>
            </w:r>
            <w:r w:rsidRPr="00DA5746">
              <w:rPr>
                <w:rFonts w:ascii="Times New Roman" w:hAnsi="Times New Roman"/>
              </w:rPr>
              <w:t xml:space="preserve"> участникам рынка</w:t>
            </w:r>
            <w:r>
              <w:rPr>
                <w:rFonts w:ascii="Times New Roman" w:hAnsi="Times New Roman"/>
              </w:rPr>
              <w:t xml:space="preserve"> оказывается регулярно</w:t>
            </w:r>
            <w:r w:rsidR="00770A8B">
              <w:rPr>
                <w:rFonts w:ascii="Times New Roman" w:hAnsi="Times New Roman"/>
              </w:rPr>
              <w:t>.</w:t>
            </w:r>
          </w:p>
        </w:tc>
      </w:tr>
      <w:tr w:rsidR="00E1558A" w:rsidRPr="00887749" w:rsidTr="00511B61">
        <w:tc>
          <w:tcPr>
            <w:tcW w:w="656" w:type="dxa"/>
          </w:tcPr>
          <w:p w:rsidR="00E1558A" w:rsidRPr="00887749" w:rsidRDefault="00E1558A" w:rsidP="0039252B">
            <w:pPr>
              <w:pStyle w:val="ConsPlusNormal"/>
              <w:jc w:val="center"/>
              <w:rPr>
                <w:rFonts w:ascii="Times New Roman" w:hAnsi="Times New Roman" w:cs="Times New Roman"/>
                <w:szCs w:val="22"/>
              </w:rPr>
            </w:pPr>
            <w:r w:rsidRPr="00887749">
              <w:rPr>
                <w:rFonts w:ascii="Times New Roman" w:hAnsi="Times New Roman" w:cs="Times New Roman"/>
                <w:szCs w:val="22"/>
              </w:rPr>
              <w:t>5.</w:t>
            </w:r>
          </w:p>
        </w:tc>
        <w:tc>
          <w:tcPr>
            <w:tcW w:w="15074" w:type="dxa"/>
            <w:gridSpan w:val="4"/>
          </w:tcPr>
          <w:p w:rsidR="00E1558A" w:rsidRPr="00887749" w:rsidRDefault="00E1558A" w:rsidP="0039252B">
            <w:r w:rsidRPr="0088774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C803AD" w:rsidRPr="00887749" w:rsidTr="00462CF8">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5.1.</w:t>
            </w:r>
          </w:p>
        </w:tc>
        <w:tc>
          <w:tcPr>
            <w:tcW w:w="2612"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t>Мониторинг федерального и окружного законодательства, приведение в соответствие с федеральным и окружным законодательством нормативных правовых актов муниципального образования в сфере градостроительства</w:t>
            </w:r>
          </w:p>
        </w:tc>
        <w:tc>
          <w:tcPr>
            <w:tcW w:w="2468"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t>часто меняющееся законодательство, появление в законодательстве новых (дополнительных) процедур</w:t>
            </w:r>
          </w:p>
        </w:tc>
        <w:tc>
          <w:tcPr>
            <w:tcW w:w="2673"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t>соответствие муниципальных нормативных актов региональным нормативным актам, федеральному законодательству, упрощение процедур в сфере градостроительства</w:t>
            </w:r>
          </w:p>
        </w:tc>
        <w:tc>
          <w:tcPr>
            <w:tcW w:w="7321" w:type="dxa"/>
            <w:shd w:val="clear" w:color="auto" w:fill="auto"/>
          </w:tcPr>
          <w:p w:rsidR="00C803AD" w:rsidRDefault="00C803AD" w:rsidP="00C803AD">
            <w:pPr>
              <w:widowControl w:val="0"/>
              <w:jc w:val="both"/>
              <w:rPr>
                <w:rFonts w:ascii="Times New Roman" w:hAnsi="Times New Roman"/>
              </w:rPr>
            </w:pPr>
            <w:r w:rsidRPr="009A35CD">
              <w:rPr>
                <w:rFonts w:ascii="Times New Roman" w:hAnsi="Times New Roman"/>
              </w:rPr>
              <w:t>Разработанные на основании модельных (типовых) регламентов в сфере градостроительства, 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803AD" w:rsidRPr="009A35CD" w:rsidRDefault="00C803AD" w:rsidP="00C803AD">
            <w:pPr>
              <w:pStyle w:val="ac"/>
              <w:widowControl w:val="0"/>
              <w:ind w:left="53"/>
              <w:jc w:val="both"/>
              <w:rPr>
                <w:rFonts w:ascii="Times New Roman" w:hAnsi="Times New Roman"/>
              </w:rPr>
            </w:pPr>
            <w:r>
              <w:rPr>
                <w:rFonts w:ascii="Times New Roman" w:hAnsi="Times New Roman"/>
              </w:rPr>
              <w:t>1.</w:t>
            </w:r>
            <w:r w:rsidRPr="009A35CD">
              <w:rPr>
                <w:rFonts w:ascii="Times New Roman" w:hAnsi="Times New Roman"/>
              </w:rPr>
              <w:t>Постановление</w:t>
            </w:r>
            <w:r>
              <w:t xml:space="preserve"> </w:t>
            </w:r>
            <w:r w:rsidRPr="009A35CD">
              <w:rPr>
                <w:rFonts w:ascii="Times New Roman" w:hAnsi="Times New Roman"/>
              </w:rPr>
              <w:t xml:space="preserve">№ 152-нп от 09.09.2021 </w:t>
            </w:r>
            <w:r>
              <w:t>«</w:t>
            </w:r>
            <w:r w:rsidRPr="009A35CD">
              <w:rPr>
                <w:rFonts w:ascii="Times New Roman" w:hAnsi="Times New Roman"/>
              </w:rPr>
              <w:t>О внесении изменения в постановление администрации города Нефтеюганска от 13.05.2016 № 60-нп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w:t>
            </w:r>
          </w:p>
          <w:p w:rsidR="00C803AD" w:rsidRDefault="00C803AD" w:rsidP="00C803AD">
            <w:pPr>
              <w:pStyle w:val="ac"/>
              <w:widowControl w:val="0"/>
              <w:ind w:left="53"/>
              <w:jc w:val="both"/>
              <w:rPr>
                <w:rFonts w:ascii="Times New Roman" w:hAnsi="Times New Roman"/>
              </w:rPr>
            </w:pPr>
            <w:r>
              <w:rPr>
                <w:rFonts w:ascii="Times New Roman" w:hAnsi="Times New Roman"/>
              </w:rPr>
              <w:t>2.Постановление № 149-нп от 24.09.2021 «</w:t>
            </w:r>
            <w:r w:rsidRPr="009A35CD">
              <w:rPr>
                <w:rFonts w:ascii="Times New Roman" w:hAnsi="Times New Roman"/>
              </w:rPr>
              <w:t>О внесении изменения в постановление администрации города Нефтеюганска от 19.11.2018 № 167-нп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муниципального образования город Нефтеюганск»</w:t>
            </w:r>
            <w:r>
              <w:rPr>
                <w:rFonts w:ascii="Times New Roman" w:hAnsi="Times New Roman"/>
              </w:rPr>
              <w:t>;</w:t>
            </w:r>
          </w:p>
          <w:p w:rsidR="00C803AD" w:rsidRPr="00887749" w:rsidRDefault="00C803AD" w:rsidP="00C803AD">
            <w:pPr>
              <w:widowControl w:val="0"/>
              <w:rPr>
                <w:rFonts w:ascii="Times New Roman" w:hAnsi="Times New Roman"/>
              </w:rPr>
            </w:pPr>
            <w:r>
              <w:rPr>
                <w:rFonts w:ascii="Times New Roman" w:hAnsi="Times New Roman"/>
              </w:rPr>
              <w:t xml:space="preserve">3.Постановление администрации </w:t>
            </w:r>
            <w:proofErr w:type="spellStart"/>
            <w:r>
              <w:rPr>
                <w:rFonts w:ascii="Times New Roman" w:hAnsi="Times New Roman"/>
              </w:rPr>
              <w:t>г.Нефтеюганска</w:t>
            </w:r>
            <w:proofErr w:type="spellEnd"/>
            <w:r>
              <w:rPr>
                <w:rFonts w:ascii="Times New Roman" w:hAnsi="Times New Roman"/>
              </w:rPr>
              <w:t xml:space="preserve"> от 16.06.2017 № 105-нп </w:t>
            </w:r>
            <w:r w:rsidRPr="002C5143">
              <w:rPr>
                <w:rFonts w:ascii="Times New Roman" w:hAnsi="Times New Roman"/>
              </w:rPr>
              <w:t>«Выдача градостроительного плана земельного участка» (с изменениями, внесенными постановлениями администрации города от 07.08.2017 № 132-нп, от 14.11.2017 № 192-нп, от 29.06.2018 96-нп</w:t>
            </w:r>
            <w:r>
              <w:rPr>
                <w:rFonts w:ascii="Times New Roman" w:hAnsi="Times New Roman"/>
              </w:rPr>
              <w:t xml:space="preserve">, </w:t>
            </w:r>
            <w:r w:rsidRPr="002C5143">
              <w:rPr>
                <w:rFonts w:ascii="Times New Roman" w:hAnsi="Times New Roman"/>
              </w:rPr>
              <w:t>от 13.04.2020</w:t>
            </w:r>
            <w:r>
              <w:rPr>
                <w:rFonts w:ascii="Times New Roman" w:hAnsi="Times New Roman"/>
              </w:rPr>
              <w:t xml:space="preserve"> </w:t>
            </w:r>
            <w:r w:rsidRPr="002C5143">
              <w:rPr>
                <w:rFonts w:ascii="Times New Roman" w:hAnsi="Times New Roman"/>
              </w:rPr>
              <w:t>57-нп)</w:t>
            </w:r>
            <w:r>
              <w:rPr>
                <w:rFonts w:ascii="Times New Roman" w:hAnsi="Times New Roman"/>
              </w:rPr>
              <w:t>.</w:t>
            </w:r>
          </w:p>
        </w:tc>
      </w:tr>
      <w:tr w:rsidR="00C803AD" w:rsidRPr="00887749" w:rsidTr="008922D6">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5.2.</w:t>
            </w:r>
          </w:p>
        </w:tc>
        <w:tc>
          <w:tcPr>
            <w:tcW w:w="2612" w:type="dxa"/>
            <w:shd w:val="clear" w:color="auto" w:fill="auto"/>
          </w:tcPr>
          <w:p w:rsidR="00C803AD" w:rsidRPr="00887749" w:rsidRDefault="00C803AD" w:rsidP="00C803AD">
            <w:pPr>
              <w:autoSpaceDE w:val="0"/>
              <w:autoSpaceDN w:val="0"/>
              <w:adjustRightInd w:val="0"/>
              <w:rPr>
                <w:rFonts w:ascii="Times New Roman" w:hAnsi="Times New Roman"/>
              </w:rPr>
            </w:pPr>
            <w:r w:rsidRPr="00887749">
              <w:rPr>
                <w:rFonts w:ascii="Times New Roman" w:eastAsiaTheme="minorHAnsi" w:hAnsi="Times New Roman"/>
              </w:rPr>
              <w:t xml:space="preserve">Обеспечение предоставления государственных (муниципальных) услуг </w:t>
            </w:r>
            <w:r w:rsidRPr="00887749">
              <w:rPr>
                <w:rFonts w:ascii="Times New Roman" w:eastAsiaTheme="minorHAnsi" w:hAnsi="Times New Roman"/>
              </w:rPr>
              <w:lastRenderedPageBreak/>
              <w:t>по выдаче разрешения на строительство, а также разрешения на ввод объекта в эксплуатацию исключительно в электронном виде</w:t>
            </w:r>
          </w:p>
        </w:tc>
        <w:tc>
          <w:tcPr>
            <w:tcW w:w="2468" w:type="dxa"/>
            <w:shd w:val="clear" w:color="auto" w:fill="auto"/>
          </w:tcPr>
          <w:p w:rsidR="00C803AD" w:rsidRPr="00887749" w:rsidRDefault="00C803AD" w:rsidP="00C803AD">
            <w:pPr>
              <w:autoSpaceDE w:val="0"/>
              <w:autoSpaceDN w:val="0"/>
              <w:adjustRightInd w:val="0"/>
              <w:rPr>
                <w:rFonts w:ascii="Times New Roman" w:eastAsiaTheme="minorHAnsi" w:hAnsi="Times New Roman"/>
              </w:rPr>
            </w:pPr>
            <w:r w:rsidRPr="00887749">
              <w:rPr>
                <w:rFonts w:ascii="Times New Roman" w:eastAsiaTheme="minorHAnsi" w:hAnsi="Times New Roman"/>
              </w:rPr>
              <w:lastRenderedPageBreak/>
              <w:t xml:space="preserve">наличие рисков по соблюдению законодательства при </w:t>
            </w:r>
            <w:r w:rsidRPr="00887749">
              <w:rPr>
                <w:rFonts w:ascii="Times New Roman" w:eastAsiaTheme="minorHAnsi" w:hAnsi="Times New Roman"/>
              </w:rPr>
              <w:lastRenderedPageBreak/>
              <w:t>оказании услуг в сфере строительства</w:t>
            </w:r>
          </w:p>
          <w:p w:rsidR="00C803AD" w:rsidRPr="00887749" w:rsidRDefault="00C803AD" w:rsidP="00C803AD">
            <w:pPr>
              <w:rPr>
                <w:rFonts w:ascii="Times New Roman" w:hAnsi="Times New Roman"/>
              </w:rPr>
            </w:pPr>
          </w:p>
        </w:tc>
        <w:tc>
          <w:tcPr>
            <w:tcW w:w="2673" w:type="dxa"/>
            <w:shd w:val="clear" w:color="auto" w:fill="auto"/>
          </w:tcPr>
          <w:p w:rsidR="00C803AD" w:rsidRPr="00887749" w:rsidRDefault="00C803AD" w:rsidP="00C803AD">
            <w:pPr>
              <w:autoSpaceDE w:val="0"/>
              <w:autoSpaceDN w:val="0"/>
              <w:adjustRightInd w:val="0"/>
              <w:rPr>
                <w:rFonts w:ascii="Times New Roman" w:eastAsiaTheme="minorHAnsi" w:hAnsi="Times New Roman"/>
              </w:rPr>
            </w:pPr>
            <w:r w:rsidRPr="00887749">
              <w:rPr>
                <w:rFonts w:ascii="Times New Roman" w:eastAsiaTheme="minorHAnsi" w:hAnsi="Times New Roman"/>
              </w:rPr>
              <w:lastRenderedPageBreak/>
              <w:t xml:space="preserve">снижение административной нагрузки при </w:t>
            </w:r>
            <w:r w:rsidRPr="00887749">
              <w:rPr>
                <w:rFonts w:ascii="Times New Roman" w:eastAsiaTheme="minorHAnsi" w:hAnsi="Times New Roman"/>
              </w:rPr>
              <w:lastRenderedPageBreak/>
              <w:t>прохождении процедур в сфере строительства</w:t>
            </w:r>
          </w:p>
          <w:p w:rsidR="00C803AD" w:rsidRPr="00887749" w:rsidRDefault="00C803AD" w:rsidP="00C803AD">
            <w:pPr>
              <w:rPr>
                <w:rFonts w:ascii="Times New Roman" w:hAnsi="Times New Roman"/>
              </w:rPr>
            </w:pPr>
          </w:p>
        </w:tc>
        <w:tc>
          <w:tcPr>
            <w:tcW w:w="7321" w:type="dxa"/>
            <w:shd w:val="clear" w:color="auto" w:fill="auto"/>
          </w:tcPr>
          <w:p w:rsidR="00C803AD" w:rsidRPr="00354E6C" w:rsidRDefault="00C803AD" w:rsidP="00C803AD">
            <w:pPr>
              <w:widowControl w:val="0"/>
              <w:jc w:val="both"/>
              <w:rPr>
                <w:rFonts w:ascii="Times New Roman" w:hAnsi="Times New Roman"/>
              </w:rPr>
            </w:pPr>
            <w:r w:rsidRPr="00354E6C">
              <w:rPr>
                <w:rFonts w:ascii="Times New Roman" w:hAnsi="Times New Roman"/>
              </w:rPr>
              <w:lastRenderedPageBreak/>
              <w:t>Обеспечение предоставления государственных (муниципальных) услуг по выдаче разрешения на строительство в электронном виде. Оптимизация количества дополнительных процедур,</w:t>
            </w:r>
            <w:r>
              <w:rPr>
                <w:rFonts w:ascii="Times New Roman" w:hAnsi="Times New Roman"/>
              </w:rPr>
              <w:t xml:space="preserve"> </w:t>
            </w:r>
            <w:r w:rsidRPr="00354E6C">
              <w:rPr>
                <w:rFonts w:ascii="Times New Roman" w:hAnsi="Times New Roman"/>
              </w:rPr>
              <w:t xml:space="preserve">предусмотренных исчерпывающим перечнем процедур в сфере жилищного строительства, утвержденным </w:t>
            </w:r>
            <w:r w:rsidRPr="00354E6C">
              <w:rPr>
                <w:rFonts w:ascii="Times New Roman" w:hAnsi="Times New Roman"/>
              </w:rPr>
              <w:lastRenderedPageBreak/>
              <w:t xml:space="preserve">постановлением Правительства Российской Федерации от 30.04.2014 № 403 «Об исчерпывающем перечне процедур в сфере жилищного строительства и сроков их прохождения. </w:t>
            </w:r>
          </w:p>
          <w:p w:rsidR="00C803AD" w:rsidRPr="00887749" w:rsidRDefault="00C803AD" w:rsidP="00C803AD">
            <w:pPr>
              <w:widowControl w:val="0"/>
              <w:rPr>
                <w:rFonts w:ascii="Times New Roman" w:hAnsi="Times New Roman"/>
              </w:rPr>
            </w:pPr>
            <w:r w:rsidRPr="00354E6C">
              <w:rPr>
                <w:rFonts w:ascii="Times New Roman" w:hAnsi="Times New Roman"/>
              </w:rPr>
              <w:t xml:space="preserve">Срок получения разрешений на строительство и ввод объекта в эксплуатацию снижен до 4.8 дней. </w:t>
            </w:r>
          </w:p>
        </w:tc>
      </w:tr>
      <w:tr w:rsidR="00C803AD" w:rsidRPr="00887749" w:rsidTr="008922D6">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5.3.</w:t>
            </w:r>
          </w:p>
        </w:tc>
        <w:tc>
          <w:tcPr>
            <w:tcW w:w="2612" w:type="dxa"/>
            <w:shd w:val="clear" w:color="auto" w:fill="auto"/>
          </w:tcPr>
          <w:p w:rsidR="00C803AD" w:rsidRPr="00887749" w:rsidRDefault="00C803AD" w:rsidP="00C803AD">
            <w:pPr>
              <w:autoSpaceDE w:val="0"/>
              <w:autoSpaceDN w:val="0"/>
              <w:adjustRightInd w:val="0"/>
              <w:rPr>
                <w:rFonts w:ascii="Times New Roman" w:hAnsi="Times New Roman"/>
              </w:rPr>
            </w:pPr>
            <w:r w:rsidRPr="00887749">
              <w:rPr>
                <w:rFonts w:ascii="Times New Roman" w:eastAsiaTheme="minorHAnsi" w:hAnsi="Times New Roman"/>
              </w:rPr>
              <w:t>Обеспечение опубликования и актуализации административных регламентов предоставления государственных (муниципальных) услуг по выдаче градостроительного плана земельного участка, разрешения на строительство и разрешения на ввод объекта в эксплуатацию</w:t>
            </w:r>
          </w:p>
        </w:tc>
        <w:tc>
          <w:tcPr>
            <w:tcW w:w="2468" w:type="dxa"/>
            <w:shd w:val="clear" w:color="auto" w:fill="auto"/>
          </w:tcPr>
          <w:p w:rsidR="00C803AD" w:rsidRPr="00887749" w:rsidRDefault="00C803AD" w:rsidP="00C803AD">
            <w:pPr>
              <w:autoSpaceDE w:val="0"/>
              <w:autoSpaceDN w:val="0"/>
              <w:adjustRightInd w:val="0"/>
              <w:rPr>
                <w:rFonts w:ascii="Times New Roman" w:eastAsiaTheme="minorHAnsi" w:hAnsi="Times New Roman"/>
              </w:rPr>
            </w:pPr>
            <w:r w:rsidRPr="00887749">
              <w:rPr>
                <w:rFonts w:ascii="Times New Roman" w:eastAsiaTheme="minorHAnsi" w:hAnsi="Times New Roman"/>
              </w:rPr>
              <w:t>недостаточный уровень информированности хозяйствующих субъектов</w:t>
            </w:r>
          </w:p>
          <w:p w:rsidR="00C803AD" w:rsidRPr="00887749" w:rsidRDefault="00C803AD" w:rsidP="00C803AD">
            <w:pPr>
              <w:rPr>
                <w:rFonts w:ascii="Times New Roman" w:hAnsi="Times New Roman"/>
              </w:rPr>
            </w:pPr>
          </w:p>
        </w:tc>
        <w:tc>
          <w:tcPr>
            <w:tcW w:w="2673" w:type="dxa"/>
            <w:shd w:val="clear" w:color="auto" w:fill="auto"/>
          </w:tcPr>
          <w:p w:rsidR="00C803AD" w:rsidRPr="00887749" w:rsidRDefault="00C803AD" w:rsidP="00C803AD">
            <w:pPr>
              <w:autoSpaceDE w:val="0"/>
              <w:autoSpaceDN w:val="0"/>
              <w:adjustRightInd w:val="0"/>
              <w:rPr>
                <w:rFonts w:ascii="Times New Roman" w:eastAsiaTheme="minorHAnsi" w:hAnsi="Times New Roman"/>
              </w:rPr>
            </w:pPr>
            <w:r w:rsidRPr="00887749">
              <w:rPr>
                <w:rFonts w:ascii="Times New Roman" w:eastAsiaTheme="minorHAnsi" w:hAnsi="Times New Roman"/>
              </w:rPr>
              <w:t>повышение информированности хозяйствующих субъектов, осуществляющих деятельность на данном рынке</w:t>
            </w:r>
          </w:p>
          <w:p w:rsidR="00C803AD" w:rsidRPr="00887749" w:rsidRDefault="00C803AD" w:rsidP="00C803AD">
            <w:pPr>
              <w:rPr>
                <w:rFonts w:ascii="Times New Roman" w:hAnsi="Times New Roman"/>
              </w:rPr>
            </w:pPr>
          </w:p>
        </w:tc>
        <w:tc>
          <w:tcPr>
            <w:tcW w:w="7321" w:type="dxa"/>
            <w:shd w:val="clear" w:color="auto" w:fill="auto"/>
          </w:tcPr>
          <w:p w:rsidR="00C803AD" w:rsidRPr="00887749" w:rsidRDefault="00C803AD" w:rsidP="00C803AD">
            <w:pPr>
              <w:widowControl w:val="0"/>
              <w:jc w:val="both"/>
              <w:rPr>
                <w:rFonts w:ascii="Times New Roman" w:hAnsi="Times New Roman"/>
              </w:rPr>
            </w:pPr>
            <w:r w:rsidRPr="00354E6C">
              <w:rPr>
                <w:rFonts w:ascii="Times New Roman" w:hAnsi="Times New Roman"/>
              </w:rPr>
              <w:t>В целях информирования участников градостроительных отношений о порядке получения муниципальных услуг в сфере градостроительства обновлен раздел "ГРАДОСТРОИТЕЛЬСТВО И ЗЕМЕЛЬНЫЕ ОТНОШЕНИЯ" на сайте органов местного самоуправления администрации города Нефтеюганск.</w:t>
            </w:r>
          </w:p>
        </w:tc>
      </w:tr>
      <w:tr w:rsidR="00C803AD" w:rsidRPr="00887749" w:rsidTr="008922D6">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5.4.</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 xml:space="preserve"> строительства объектов капитального строительства (за исключением жилищного и дорожного строительства)</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887749" w:rsidRDefault="00C803AD" w:rsidP="00C803AD">
            <w:pPr>
              <w:rPr>
                <w:rFonts w:ascii="Times New Roman" w:hAnsi="Times New Roman"/>
              </w:rPr>
            </w:pPr>
            <w:r>
              <w:rPr>
                <w:rFonts w:ascii="Times New Roman" w:hAnsi="Times New Roman"/>
              </w:rPr>
              <w:t>Организационно-методическая и информационно-консультативная</w:t>
            </w:r>
            <w:r w:rsidRPr="00A31EAE">
              <w:rPr>
                <w:rFonts w:ascii="Times New Roman" w:hAnsi="Times New Roman"/>
              </w:rPr>
              <w:t xml:space="preserve"> </w:t>
            </w:r>
            <w:r>
              <w:rPr>
                <w:rFonts w:ascii="Times New Roman" w:hAnsi="Times New Roman"/>
              </w:rPr>
              <w:t>помощь</w:t>
            </w:r>
            <w:r w:rsidRPr="00A31EAE">
              <w:rPr>
                <w:rFonts w:ascii="Times New Roman" w:hAnsi="Times New Roman"/>
              </w:rPr>
              <w:t xml:space="preserve"> участникам рынка</w:t>
            </w:r>
            <w:r>
              <w:rPr>
                <w:rFonts w:ascii="Times New Roman" w:hAnsi="Times New Roman"/>
              </w:rPr>
              <w:t xml:space="preserve"> оказывается регулярно.</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6.</w:t>
            </w:r>
          </w:p>
        </w:tc>
        <w:tc>
          <w:tcPr>
            <w:tcW w:w="15074" w:type="dxa"/>
            <w:gridSpan w:val="4"/>
          </w:tcPr>
          <w:p w:rsidR="00C803AD" w:rsidRPr="00887749" w:rsidRDefault="00C803AD" w:rsidP="00C803AD">
            <w:r w:rsidRPr="00887749">
              <w:rPr>
                <w:rFonts w:ascii="Times New Roman" w:hAnsi="Times New Roman"/>
              </w:rPr>
              <w:t>Рынок архитектурно-строительного проектирования</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6.1.</w:t>
            </w:r>
          </w:p>
        </w:tc>
        <w:tc>
          <w:tcPr>
            <w:tcW w:w="2612"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Популяризация объемного моделирования в архитектурно-строительном проектировании</w:t>
            </w:r>
          </w:p>
        </w:tc>
        <w:tc>
          <w:tcPr>
            <w:tcW w:w="2468"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длительные сроки проектирования, низкое качество проектов, отсутствие согласованности участвующих в проектировании и согласовании структур</w:t>
            </w:r>
          </w:p>
        </w:tc>
        <w:tc>
          <w:tcPr>
            <w:tcW w:w="2673"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 xml:space="preserve">внедрение лучших мировых практик, повышение конкурентоспособности, улучшение качества подготовленной проектной документации, на этапах строительства – </w:t>
            </w:r>
            <w:r w:rsidRPr="00887749">
              <w:rPr>
                <w:rFonts w:ascii="Times New Roman" w:hAnsi="Times New Roman"/>
              </w:rPr>
              <w:lastRenderedPageBreak/>
              <w:t>соблюдение сроков реализации проекта, возможность отслеживания процесса строительства в режиме «</w:t>
            </w:r>
            <w:proofErr w:type="spellStart"/>
            <w:r w:rsidRPr="00887749">
              <w:rPr>
                <w:rFonts w:ascii="Times New Roman" w:hAnsi="Times New Roman"/>
              </w:rPr>
              <w:t>on-line</w:t>
            </w:r>
            <w:proofErr w:type="spellEnd"/>
            <w:r w:rsidRPr="00887749">
              <w:rPr>
                <w:rFonts w:ascii="Times New Roman" w:hAnsi="Times New Roman"/>
              </w:rPr>
              <w:t>»</w:t>
            </w:r>
          </w:p>
        </w:tc>
        <w:tc>
          <w:tcPr>
            <w:tcW w:w="7321" w:type="dxa"/>
            <w:shd w:val="clear" w:color="auto" w:fill="auto"/>
          </w:tcPr>
          <w:p w:rsidR="00C803AD" w:rsidRPr="00887749" w:rsidRDefault="00C803AD" w:rsidP="00C803AD">
            <w:pPr>
              <w:jc w:val="both"/>
              <w:rPr>
                <w:rFonts w:ascii="Times New Roman" w:hAnsi="Times New Roman"/>
              </w:rPr>
            </w:pPr>
            <w:r w:rsidRPr="007B550A">
              <w:rPr>
                <w:rFonts w:ascii="Times New Roman" w:hAnsi="Times New Roman"/>
              </w:rPr>
              <w:lastRenderedPageBreak/>
              <w:t>В целях исполнения Постановления Правительства РФ от 05.03.2021 № 331 заказчиком для обеспечения формирования и ведения информационной модели</w:t>
            </w:r>
            <w:r>
              <w:rPr>
                <w:rFonts w:ascii="Times New Roman" w:hAnsi="Times New Roman"/>
              </w:rPr>
              <w:t xml:space="preserve"> объекта капитального строитель</w:t>
            </w:r>
            <w:r w:rsidRPr="007B550A">
              <w:rPr>
                <w:rFonts w:ascii="Times New Roman" w:hAnsi="Times New Roman"/>
              </w:rPr>
              <w:t>с</w:t>
            </w:r>
            <w:r>
              <w:rPr>
                <w:rFonts w:ascii="Times New Roman" w:hAnsi="Times New Roman"/>
              </w:rPr>
              <w:t>т</w:t>
            </w:r>
            <w:r w:rsidRPr="007B550A">
              <w:rPr>
                <w:rFonts w:ascii="Times New Roman" w:hAnsi="Times New Roman"/>
              </w:rPr>
              <w:t>ва при подготовке расчета стоимости ПИР включаются зат</w:t>
            </w:r>
            <w:r>
              <w:rPr>
                <w:rFonts w:ascii="Times New Roman" w:hAnsi="Times New Roman"/>
              </w:rPr>
              <w:t>ра</w:t>
            </w:r>
            <w:r w:rsidRPr="007B550A">
              <w:rPr>
                <w:rFonts w:ascii="Times New Roman" w:hAnsi="Times New Roman"/>
              </w:rPr>
              <w:t>ты по BIM-проектированию.                                                                                                                      Согласно пункту 4.1.54 муниципального контракта на выполнение по строительству объекта "Детский сад на 300 мест в 16 микрорайоне г. Нефтеюганска" подрядчик установил видеокамеру в целях непрерывного дистанционного мониторинга за объектом</w:t>
            </w:r>
            <w:r>
              <w:rPr>
                <w:rFonts w:ascii="Times New Roman" w:hAnsi="Times New Roman"/>
              </w:rPr>
              <w:t>.</w:t>
            </w:r>
          </w:p>
        </w:tc>
      </w:tr>
      <w:tr w:rsidR="00C803AD" w:rsidRPr="00887749" w:rsidTr="008922D6">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6.2.</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архитектурно-строительного проектирования</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887749" w:rsidRDefault="00C803AD" w:rsidP="00C803AD">
            <w:pPr>
              <w:jc w:val="both"/>
              <w:rPr>
                <w:rFonts w:ascii="Times New Roman" w:hAnsi="Times New Roman"/>
              </w:rPr>
            </w:pPr>
            <w:r w:rsidRPr="00EF7FE2">
              <w:rPr>
                <w:rFonts w:ascii="Times New Roman" w:hAnsi="Times New Roman"/>
              </w:rPr>
              <w:t>Организационно-методическая и информационно-консультативная помощь участникам рынка оказывается регулярно.</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7.</w:t>
            </w:r>
          </w:p>
        </w:tc>
        <w:tc>
          <w:tcPr>
            <w:tcW w:w="15074" w:type="dxa"/>
            <w:gridSpan w:val="4"/>
          </w:tcPr>
          <w:p w:rsidR="00C803AD" w:rsidRPr="00887749" w:rsidRDefault="00C803AD" w:rsidP="00C803AD">
            <w:r w:rsidRPr="00887749">
              <w:rPr>
                <w:rFonts w:ascii="Times New Roman" w:hAnsi="Times New Roman"/>
              </w:rPr>
              <w:t>Рынок кадастровых и землеустроительных работ</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7.1.</w:t>
            </w:r>
          </w:p>
        </w:tc>
        <w:tc>
          <w:tcPr>
            <w:tcW w:w="2612"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 xml:space="preserve">Исследование рынка кадастровых и землеустроительных работ </w:t>
            </w:r>
          </w:p>
        </w:tc>
        <w:tc>
          <w:tcPr>
            <w:tcW w:w="2468"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недостаточность имеющихся сведений для комплексной оценки ситуации</w:t>
            </w:r>
          </w:p>
        </w:tc>
        <w:tc>
          <w:tcPr>
            <w:tcW w:w="2673"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установление количества, доли участия организаций частной формы собственности на рынке кадастровых и землеустроительных работ</w:t>
            </w:r>
          </w:p>
          <w:p w:rsidR="00C803AD" w:rsidRPr="00887749" w:rsidRDefault="00C803AD" w:rsidP="00C803AD">
            <w:pPr>
              <w:rPr>
                <w:rFonts w:ascii="Times New Roman" w:hAnsi="Times New Roman"/>
              </w:rPr>
            </w:pPr>
          </w:p>
        </w:tc>
        <w:tc>
          <w:tcPr>
            <w:tcW w:w="7321" w:type="dxa"/>
            <w:shd w:val="clear" w:color="auto" w:fill="auto"/>
          </w:tcPr>
          <w:p w:rsidR="00C803AD" w:rsidRPr="00887749" w:rsidRDefault="00C803AD" w:rsidP="00C803AD">
            <w:pPr>
              <w:jc w:val="both"/>
              <w:rPr>
                <w:rFonts w:ascii="Times New Roman" w:hAnsi="Times New Roman"/>
              </w:rPr>
            </w:pPr>
            <w:r w:rsidRPr="00056439">
              <w:rPr>
                <w:rFonts w:ascii="Times New Roman" w:hAnsi="Times New Roman"/>
              </w:rPr>
              <w:t>Рынок кадастровых т землеустроительных работ  в городе Нефтеюганске  находится  100%   в  частной собственности</w:t>
            </w:r>
            <w:r>
              <w:rPr>
                <w:rFonts w:ascii="Times New Roman" w:hAnsi="Times New Roman"/>
              </w:rPr>
              <w:t>.</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7.2.</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кадастровых и землеустроительных работ</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887749" w:rsidRDefault="00C803AD" w:rsidP="00C803AD">
            <w:pPr>
              <w:rPr>
                <w:rFonts w:ascii="Times New Roman" w:hAnsi="Times New Roman"/>
              </w:rPr>
            </w:pPr>
            <w:r>
              <w:rPr>
                <w:rFonts w:ascii="Times New Roman" w:hAnsi="Times New Roman"/>
              </w:rPr>
              <w:t>Организационно-методическая</w:t>
            </w:r>
            <w:r w:rsidRPr="00DA5746">
              <w:rPr>
                <w:rFonts w:ascii="Times New Roman" w:hAnsi="Times New Roman"/>
              </w:rPr>
              <w:t xml:space="preserve"> и информац</w:t>
            </w:r>
            <w:r>
              <w:rPr>
                <w:rFonts w:ascii="Times New Roman" w:hAnsi="Times New Roman"/>
              </w:rPr>
              <w:t>ионно-консультативная помощь</w:t>
            </w:r>
            <w:r w:rsidRPr="00DA5746">
              <w:rPr>
                <w:rFonts w:ascii="Times New Roman" w:hAnsi="Times New Roman"/>
              </w:rPr>
              <w:t xml:space="preserve"> участникам рынка</w:t>
            </w:r>
            <w:r>
              <w:rPr>
                <w:rFonts w:ascii="Times New Roman" w:hAnsi="Times New Roman"/>
              </w:rPr>
              <w:t xml:space="preserve"> оказывается регулярно.</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8.</w:t>
            </w:r>
          </w:p>
        </w:tc>
        <w:tc>
          <w:tcPr>
            <w:tcW w:w="15074" w:type="dxa"/>
            <w:gridSpan w:val="4"/>
          </w:tcPr>
          <w:p w:rsidR="00C803AD" w:rsidRPr="00887749" w:rsidRDefault="00C803AD" w:rsidP="00C803AD">
            <w:r w:rsidRPr="00887749">
              <w:rPr>
                <w:rFonts w:ascii="Times New Roman" w:hAnsi="Times New Roman"/>
              </w:rPr>
              <w:t>Рынок благоустройства городской среды</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8.1.</w:t>
            </w:r>
          </w:p>
        </w:tc>
        <w:tc>
          <w:tcPr>
            <w:tcW w:w="2612" w:type="dxa"/>
          </w:tcPr>
          <w:p w:rsidR="00C803AD" w:rsidRPr="00887749" w:rsidRDefault="00C803AD" w:rsidP="00C803AD">
            <w:pPr>
              <w:rPr>
                <w:rFonts w:ascii="Times New Roman" w:hAnsi="Times New Roman"/>
              </w:rPr>
            </w:pPr>
            <w:r w:rsidRPr="00887749">
              <w:rPr>
                <w:rFonts w:ascii="Times New Roman" w:hAnsi="Times New Roman"/>
              </w:rPr>
              <w:t xml:space="preserve">Реализация мероприятий по благоустройству общественных территорий муниципального образования город Нефтеюганск, нуждающихся в благоустройстве по </w:t>
            </w:r>
            <w:r w:rsidRPr="00887749">
              <w:rPr>
                <w:rFonts w:ascii="Times New Roman" w:hAnsi="Times New Roman"/>
              </w:rPr>
              <w:lastRenderedPageBreak/>
              <w:t xml:space="preserve">итогам проведенной инвентаризации </w:t>
            </w:r>
          </w:p>
        </w:tc>
        <w:tc>
          <w:tcPr>
            <w:tcW w:w="2468" w:type="dxa"/>
          </w:tcPr>
          <w:p w:rsidR="00C803AD" w:rsidRPr="00887749" w:rsidRDefault="00C803AD" w:rsidP="00C803AD">
            <w:pPr>
              <w:rPr>
                <w:rFonts w:ascii="Times New Roman" w:hAnsi="Times New Roman"/>
              </w:rPr>
            </w:pPr>
            <w:r w:rsidRPr="00887749">
              <w:rPr>
                <w:rFonts w:ascii="Times New Roman" w:hAnsi="Times New Roman"/>
              </w:rPr>
              <w:lastRenderedPageBreak/>
              <w:t>необходимость приведения общественных территорий в надлежащее состояние</w:t>
            </w:r>
          </w:p>
        </w:tc>
        <w:tc>
          <w:tcPr>
            <w:tcW w:w="2673" w:type="dxa"/>
          </w:tcPr>
          <w:p w:rsidR="00C803AD" w:rsidRPr="00887749" w:rsidRDefault="00C803AD" w:rsidP="00C803AD">
            <w:pPr>
              <w:rPr>
                <w:rFonts w:ascii="Times New Roman" w:hAnsi="Times New Roman"/>
              </w:rPr>
            </w:pPr>
            <w:r w:rsidRPr="00887749">
              <w:rPr>
                <w:rFonts w:ascii="Times New Roman" w:hAnsi="Times New Roman"/>
              </w:rPr>
              <w:t>создание условий для развития конкуренции на рынке благоустройства городской среды</w:t>
            </w:r>
          </w:p>
        </w:tc>
        <w:tc>
          <w:tcPr>
            <w:tcW w:w="7321" w:type="dxa"/>
          </w:tcPr>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Реализация мероприятий по благоустройству общественных территорий производится в рамках регионального проекта "Формирование комфортной городской среды" и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w:t>
            </w:r>
            <w:r>
              <w:rPr>
                <w:rFonts w:ascii="Times New Roman" w:hAnsi="Times New Roman" w:cs="Times New Roman"/>
                <w:szCs w:val="22"/>
              </w:rPr>
              <w:t xml:space="preserve">да Нефтеюганска </w:t>
            </w:r>
            <w:r>
              <w:rPr>
                <w:rFonts w:ascii="Times New Roman" w:hAnsi="Times New Roman" w:cs="Times New Roman"/>
                <w:szCs w:val="22"/>
              </w:rPr>
              <w:br/>
              <w:t>от 15.11.2018 №605-п.</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Проведено благоустройство 2 общественных те</w:t>
            </w:r>
            <w:r>
              <w:rPr>
                <w:rFonts w:ascii="Times New Roman" w:hAnsi="Times New Roman" w:cs="Times New Roman"/>
                <w:szCs w:val="22"/>
              </w:rPr>
              <w:t>рриторий:</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1.Благоустройство общественной территории 3 микрорайона (мемориальная и культурно-досуговая зоны) (2 этап)</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lastRenderedPageBreak/>
              <w:t xml:space="preserve">Работы: замена опорного и </w:t>
            </w:r>
            <w:proofErr w:type="spellStart"/>
            <w:r w:rsidRPr="002F7133">
              <w:rPr>
                <w:rFonts w:ascii="Times New Roman" w:hAnsi="Times New Roman" w:cs="Times New Roman"/>
                <w:szCs w:val="22"/>
              </w:rPr>
              <w:t>накрывного</w:t>
            </w:r>
            <w:proofErr w:type="spellEnd"/>
            <w:r w:rsidRPr="002F7133">
              <w:rPr>
                <w:rFonts w:ascii="Times New Roman" w:hAnsi="Times New Roman" w:cs="Times New Roman"/>
                <w:szCs w:val="22"/>
              </w:rPr>
              <w:t xml:space="preserve"> камня клумб.</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 xml:space="preserve">Замена части брусчатки территории, устройство площадок для размещения МАФ (скамьи, урны)  </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Ремонт асфальтобетонного покрытия;</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Асфальтирование парковки;</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Установка динамических скульптур (ветряков).</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2.Благоустройство общественной территории 11 микрорайона (район МБОУ СОШ № 7 и ЦНК)</w:t>
            </w:r>
          </w:p>
          <w:p w:rsidR="00C803AD" w:rsidRPr="002F7133" w:rsidRDefault="00C803AD" w:rsidP="00C803AD">
            <w:pPr>
              <w:pStyle w:val="ConsPlusNormal"/>
              <w:jc w:val="both"/>
            </w:pPr>
            <w:r w:rsidRPr="002F7133">
              <w:rPr>
                <w:rFonts w:ascii="Times New Roman" w:hAnsi="Times New Roman" w:cs="Times New Roman"/>
                <w:szCs w:val="22"/>
              </w:rPr>
              <w:t>Работы:</w:t>
            </w:r>
            <w:r w:rsidRPr="002F7133">
              <w:t xml:space="preserve"> </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Устройство памп трека (покрытие из резиновой крошки, модульный памп трек);</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Устройство водоотводного лотка, устройство тротуара;</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 xml:space="preserve">Устройство </w:t>
            </w:r>
            <w:proofErr w:type="spellStart"/>
            <w:r w:rsidRPr="002F7133">
              <w:rPr>
                <w:rFonts w:ascii="Times New Roman" w:hAnsi="Times New Roman" w:cs="Times New Roman"/>
                <w:szCs w:val="22"/>
              </w:rPr>
              <w:t>воркаут</w:t>
            </w:r>
            <w:proofErr w:type="spellEnd"/>
            <w:r w:rsidRPr="002F7133">
              <w:rPr>
                <w:rFonts w:ascii="Times New Roman" w:hAnsi="Times New Roman" w:cs="Times New Roman"/>
                <w:szCs w:val="22"/>
              </w:rPr>
              <w:t xml:space="preserve"> площадки; </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cs="Times New Roman"/>
                <w:szCs w:val="22"/>
              </w:rPr>
              <w:t>Устройство ограждения;</w:t>
            </w:r>
          </w:p>
          <w:p w:rsidR="00C803AD" w:rsidRPr="002F7133" w:rsidRDefault="00C803AD" w:rsidP="00C803AD">
            <w:pPr>
              <w:pStyle w:val="ConsPlusNormal"/>
              <w:jc w:val="both"/>
              <w:rPr>
                <w:rFonts w:ascii="Times New Roman" w:hAnsi="Times New Roman" w:cs="Times New Roman"/>
                <w:szCs w:val="22"/>
              </w:rPr>
            </w:pPr>
            <w:r w:rsidRPr="002F7133">
              <w:rPr>
                <w:rFonts w:ascii="Times New Roman" w:hAnsi="Times New Roman"/>
              </w:rPr>
              <w:t>Высадка кустарника.</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8.2.</w:t>
            </w:r>
          </w:p>
        </w:tc>
        <w:tc>
          <w:tcPr>
            <w:tcW w:w="2612" w:type="dxa"/>
          </w:tcPr>
          <w:p w:rsidR="00C803AD" w:rsidRPr="00887749" w:rsidRDefault="00C803AD" w:rsidP="00C803AD">
            <w:pPr>
              <w:rPr>
                <w:rFonts w:ascii="Times New Roman" w:hAnsi="Times New Roman"/>
              </w:rPr>
            </w:pPr>
            <w:r w:rsidRPr="00887749">
              <w:rPr>
                <w:rFonts w:ascii="Times New Roman" w:hAnsi="Times New Roman"/>
              </w:rPr>
              <w:t>Проведение информационно-разъяснительной кампании, направленной на информирование собственников помещений в многоквартирных домах и организаций, оказывающих услуги по содержанию и текущему ремонту общего имущества в многоквартирных домах, об их правах и обязанностях в сфере обслуживания жилищного фонда</w:t>
            </w:r>
          </w:p>
        </w:tc>
        <w:tc>
          <w:tcPr>
            <w:tcW w:w="2468" w:type="dxa"/>
          </w:tcPr>
          <w:p w:rsidR="00C803AD" w:rsidRPr="00887749" w:rsidRDefault="00C803AD" w:rsidP="00C803AD">
            <w:pPr>
              <w:rPr>
                <w:rFonts w:ascii="Times New Roman" w:hAnsi="Times New Roman"/>
              </w:rPr>
            </w:pPr>
            <w:r w:rsidRPr="00887749">
              <w:rPr>
                <w:rFonts w:ascii="Times New Roman" w:hAnsi="Times New Roman"/>
              </w:rPr>
              <w:t>низкая активность собственников помещений в многоквартирных домах в решении вопросов содержания общего имущества</w:t>
            </w:r>
          </w:p>
        </w:tc>
        <w:tc>
          <w:tcPr>
            <w:tcW w:w="2673" w:type="dxa"/>
          </w:tcPr>
          <w:p w:rsidR="00C803AD" w:rsidRPr="00887749" w:rsidRDefault="00C803AD" w:rsidP="00C803AD">
            <w:pPr>
              <w:rPr>
                <w:rFonts w:ascii="Times New Roman" w:hAnsi="Times New Roman"/>
              </w:rPr>
            </w:pPr>
            <w:r w:rsidRPr="00887749">
              <w:rPr>
                <w:rFonts w:ascii="Times New Roman" w:hAnsi="Times New Roman"/>
              </w:rPr>
              <w:t>создание условий для развития конкуренции на рынке обслуживания жилищного фонда</w:t>
            </w:r>
          </w:p>
        </w:tc>
        <w:tc>
          <w:tcPr>
            <w:tcW w:w="7321" w:type="dxa"/>
          </w:tcPr>
          <w:p w:rsidR="00C803AD" w:rsidRPr="00887749" w:rsidRDefault="00C803AD" w:rsidP="00C803AD">
            <w:pPr>
              <w:pStyle w:val="ConsPlusNormal"/>
              <w:jc w:val="both"/>
              <w:rPr>
                <w:rFonts w:ascii="Times New Roman" w:hAnsi="Times New Roman" w:cs="Times New Roman"/>
                <w:szCs w:val="22"/>
              </w:rPr>
            </w:pPr>
            <w:r w:rsidRPr="00B23ACC">
              <w:rPr>
                <w:rFonts w:ascii="Times New Roman" w:hAnsi="Times New Roman"/>
              </w:rPr>
              <w:t xml:space="preserve">В рамках полномочий отдела по работе с управляющими организациями и товариществами собственников жилья проведена встреча с представителями  управляющих организаций и ДГИЗО по вопросам ведения и восстановления технической документации, на которой были переданы требования службы </w:t>
            </w:r>
            <w:proofErr w:type="spellStart"/>
            <w:r w:rsidRPr="00B23ACC">
              <w:rPr>
                <w:rFonts w:ascii="Times New Roman" w:hAnsi="Times New Roman"/>
              </w:rPr>
              <w:t>Жилстройнадзора</w:t>
            </w:r>
            <w:proofErr w:type="spellEnd"/>
            <w:r w:rsidRPr="00B23ACC">
              <w:rPr>
                <w:rFonts w:ascii="Times New Roman" w:hAnsi="Times New Roman"/>
              </w:rPr>
              <w:t xml:space="preserve"> ХМАО-Югры и обсуждены мероприятия для восстановления техдокументации.</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8.3.</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наличие рисков по нарушению  законодательства в сфере  </w:t>
            </w:r>
            <w:r w:rsidRPr="00887749">
              <w:rPr>
                <w:rFonts w:ascii="Times New Roman" w:hAnsi="Times New Roman"/>
              </w:rPr>
              <w:t>благоустройства городской среды</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BA554B" w:rsidRDefault="00C803AD" w:rsidP="00C803AD">
            <w:pPr>
              <w:rPr>
                <w:rFonts w:ascii="Times New Roman" w:hAnsi="Times New Roman"/>
              </w:rPr>
            </w:pPr>
            <w:r w:rsidRPr="00BA554B">
              <w:rPr>
                <w:rFonts w:ascii="Times New Roman" w:hAnsi="Times New Roman"/>
              </w:rPr>
              <w:t>Ссылка на сайт органов местного самоуправления</w:t>
            </w:r>
          </w:p>
          <w:p w:rsidR="00C803AD" w:rsidRPr="00887749" w:rsidRDefault="00C803AD" w:rsidP="00C803AD">
            <w:pPr>
              <w:pStyle w:val="ConsPlusNormal"/>
              <w:rPr>
                <w:rFonts w:ascii="Times New Roman" w:hAnsi="Times New Roman"/>
              </w:rPr>
            </w:pPr>
            <w:r w:rsidRPr="00BA554B">
              <w:rPr>
                <w:rFonts w:ascii="Times New Roman" w:hAnsi="Times New Roman"/>
              </w:rPr>
              <w:t>http://www.admugansk.ru/category/38</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8.4.</w:t>
            </w:r>
          </w:p>
        </w:tc>
        <w:tc>
          <w:tcPr>
            <w:tcW w:w="2612"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Актуализация правил благоустройства городской среды</w:t>
            </w:r>
          </w:p>
        </w:tc>
        <w:tc>
          <w:tcPr>
            <w:tcW w:w="2468"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хозяйствующих субъектов- участников рынка</w:t>
            </w:r>
          </w:p>
        </w:tc>
        <w:tc>
          <w:tcPr>
            <w:tcW w:w="2673"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открытый доступ для хозяйствующих субъектов-участников рынка</w:t>
            </w:r>
          </w:p>
        </w:tc>
        <w:tc>
          <w:tcPr>
            <w:tcW w:w="7321" w:type="dxa"/>
            <w:shd w:val="clear" w:color="auto" w:fill="auto"/>
          </w:tcPr>
          <w:p w:rsidR="00C803AD" w:rsidRPr="00F9123F" w:rsidRDefault="00C803AD" w:rsidP="00C803AD">
            <w:pPr>
              <w:jc w:val="both"/>
              <w:rPr>
                <w:rFonts w:ascii="Times New Roman" w:hAnsi="Times New Roman"/>
              </w:rPr>
            </w:pPr>
            <w:r w:rsidRPr="00F9123F">
              <w:rPr>
                <w:rFonts w:ascii="Times New Roman" w:hAnsi="Times New Roman"/>
              </w:rPr>
              <w:t>Ссылка на сайт органов местного самоуправления http://www.admugansk.ru/category/882?page=9</w:t>
            </w:r>
          </w:p>
          <w:p w:rsidR="00C803AD" w:rsidRPr="00F9123F" w:rsidRDefault="00C803AD" w:rsidP="00C803AD">
            <w:pPr>
              <w:jc w:val="both"/>
              <w:rPr>
                <w:rFonts w:ascii="Times New Roman" w:hAnsi="Times New Roman"/>
              </w:rPr>
            </w:pPr>
          </w:p>
          <w:p w:rsidR="00C803AD" w:rsidRPr="00F9123F" w:rsidRDefault="00C803AD" w:rsidP="00C803AD">
            <w:pPr>
              <w:jc w:val="both"/>
              <w:rPr>
                <w:rFonts w:ascii="Times New Roman" w:hAnsi="Times New Roman"/>
              </w:rPr>
            </w:pPr>
          </w:p>
        </w:tc>
      </w:tr>
      <w:tr w:rsidR="00C803AD" w:rsidRPr="00887749" w:rsidTr="00511B61">
        <w:tc>
          <w:tcPr>
            <w:tcW w:w="656" w:type="dxa"/>
            <w:shd w:val="clear" w:color="auto" w:fill="auto"/>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9.</w:t>
            </w:r>
          </w:p>
        </w:tc>
        <w:tc>
          <w:tcPr>
            <w:tcW w:w="15074" w:type="dxa"/>
            <w:gridSpan w:val="4"/>
            <w:shd w:val="clear" w:color="auto" w:fill="auto"/>
          </w:tcPr>
          <w:p w:rsidR="00C803AD" w:rsidRPr="00887749" w:rsidRDefault="00C803AD" w:rsidP="00C803AD">
            <w:r w:rsidRPr="00887749">
              <w:rPr>
                <w:rFonts w:ascii="Times New Roman" w:hAnsi="Times New Roman"/>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C803AD" w:rsidRPr="00887749" w:rsidTr="008851FA">
        <w:tc>
          <w:tcPr>
            <w:tcW w:w="656" w:type="dxa"/>
            <w:shd w:val="clear" w:color="auto" w:fill="auto"/>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9.1.</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Организация и проведение открытых конкурсов (электронных аукционов) по муниципальным маршрутам регулярных перевозок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2468"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недостаточность регулярного транспортного сообщения</w:t>
            </w:r>
          </w:p>
        </w:tc>
        <w:tc>
          <w:tcPr>
            <w:tcW w:w="2673"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создание условий для развития конкуренции на рынке услуг перевозок пассажиров наземным транспортом</w:t>
            </w:r>
          </w:p>
        </w:tc>
        <w:tc>
          <w:tcPr>
            <w:tcW w:w="7321" w:type="dxa"/>
            <w:shd w:val="clear" w:color="auto" w:fill="auto"/>
          </w:tcPr>
          <w:p w:rsidR="00C803AD" w:rsidRPr="00A111A0" w:rsidRDefault="00C803AD" w:rsidP="00C803AD">
            <w:pPr>
              <w:widowControl w:val="0"/>
              <w:jc w:val="both"/>
              <w:rPr>
                <w:rFonts w:ascii="Times New Roman" w:hAnsi="Times New Roman"/>
              </w:rPr>
            </w:pPr>
            <w:r w:rsidRPr="00A111A0">
              <w:rPr>
                <w:rFonts w:ascii="Times New Roman" w:hAnsi="Times New Roman"/>
              </w:rPr>
              <w:t xml:space="preserve">С 2019 году проводятся электронные аукционы по муниципальным маршрутам регулярных перевозок в соответствии с Федеральным законом от 13 июля 2015 года № 220-ФЗ  </w:t>
            </w:r>
          </w:p>
          <w:p w:rsidR="00C803AD" w:rsidRPr="00887749" w:rsidRDefault="00C803AD" w:rsidP="00C803AD">
            <w:pPr>
              <w:jc w:val="both"/>
              <w:rPr>
                <w:rFonts w:ascii="Times New Roman" w:hAnsi="Times New Roman"/>
              </w:rPr>
            </w:pPr>
            <w:r w:rsidRPr="00A111A0">
              <w:rPr>
                <w:rFonts w:ascii="Times New Roman" w:hAnsi="Times New Roman"/>
              </w:rPr>
              <w:t>Расчет НМЦК выполняется в соответствии с приказом Министерства транспорта Российской Федерации от 30.05.3019 № 158 «Об утверждении порядка определения начальной (максимальной) цены контракта, а также цены контракта, заключаемого с единственным поставщиком (подрядчиком, исполнителем), при осуществлении закупок в сфере регулярных перевозок пассажиров и багажа автомобильным транспортом и городским наземным электрическим транспортом</w:t>
            </w:r>
            <w:r>
              <w:rPr>
                <w:rFonts w:ascii="Times New Roman" w:hAnsi="Times New Roman"/>
              </w:rPr>
              <w:t>.</w:t>
            </w:r>
          </w:p>
        </w:tc>
      </w:tr>
      <w:tr w:rsidR="00C803AD" w:rsidRPr="00887749" w:rsidTr="008851FA">
        <w:tc>
          <w:tcPr>
            <w:tcW w:w="656" w:type="dxa"/>
            <w:shd w:val="clear" w:color="auto" w:fill="auto"/>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9.2.</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Информирование населения о работе пассажирского автомобильного транспорта</w:t>
            </w:r>
          </w:p>
        </w:tc>
        <w:tc>
          <w:tcPr>
            <w:tcW w:w="2468"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низкий уровень информированности населения о работе пассажирского автомобильного транспорта</w:t>
            </w:r>
          </w:p>
        </w:tc>
        <w:tc>
          <w:tcPr>
            <w:tcW w:w="2673"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повышение информированности населения по вопросам организации регулярных перевозок пассажиров автомобильным транспортом в муниципальном сообщении</w:t>
            </w:r>
          </w:p>
        </w:tc>
        <w:tc>
          <w:tcPr>
            <w:tcW w:w="7321" w:type="dxa"/>
            <w:shd w:val="clear" w:color="auto" w:fill="auto"/>
          </w:tcPr>
          <w:p w:rsidR="00C803AD" w:rsidRPr="00887749" w:rsidRDefault="00C803AD" w:rsidP="00C803AD">
            <w:pPr>
              <w:jc w:val="both"/>
              <w:rPr>
                <w:rFonts w:ascii="Times New Roman" w:hAnsi="Times New Roman"/>
              </w:rPr>
            </w:pPr>
            <w:r w:rsidRPr="00A111A0">
              <w:rPr>
                <w:rFonts w:ascii="Times New Roman" w:hAnsi="Times New Roman"/>
              </w:rPr>
              <w:t>С 2018 года на территории города Нефтеюганска в целях улучшения качества и культуры обслуживания пассажиров внедрено информационное приложение «Умный транспорт». Расписание движения общественного транспорта размещено на официальном сайте администрации города Нефтеюганска, в социальных сетях и интернет.</w:t>
            </w:r>
          </w:p>
        </w:tc>
      </w:tr>
      <w:tr w:rsidR="00C803AD" w:rsidRPr="00887749" w:rsidTr="008851FA">
        <w:tc>
          <w:tcPr>
            <w:tcW w:w="656" w:type="dxa"/>
            <w:shd w:val="clear" w:color="auto" w:fill="auto"/>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9.3.</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 xml:space="preserve">Оказание организационно-методической и </w:t>
            </w:r>
            <w:r w:rsidRPr="00887749">
              <w:rPr>
                <w:rFonts w:ascii="Times New Roman" w:hAnsi="Times New Roman"/>
              </w:rPr>
              <w:lastRenderedPageBreak/>
              <w:t>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lastRenderedPageBreak/>
              <w:t xml:space="preserve">наличие рисков по нарушению  законодательства в </w:t>
            </w:r>
            <w:r w:rsidRPr="00887749">
              <w:rPr>
                <w:rFonts w:ascii="Times New Roman" w:hAnsi="Times New Roman" w:cs="Times New Roman"/>
                <w:szCs w:val="22"/>
              </w:rPr>
              <w:lastRenderedPageBreak/>
              <w:t xml:space="preserve">сфере  </w:t>
            </w:r>
            <w:r w:rsidRPr="00887749">
              <w:rPr>
                <w:rFonts w:ascii="Times New Roman" w:hAnsi="Times New Roman"/>
              </w:rPr>
              <w:t>оказания услуг по перевозке пассажиров автомобильным транспортом по муниципальным маршрутам регулярных перевозок (городской транспорт)</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lastRenderedPageBreak/>
              <w:t xml:space="preserve">развитие сектора частных организаций, осуществляющих </w:t>
            </w:r>
            <w:r w:rsidRPr="00887749">
              <w:rPr>
                <w:rFonts w:ascii="Times New Roman" w:hAnsi="Times New Roman" w:cs="Times New Roman"/>
                <w:szCs w:val="22"/>
              </w:rPr>
              <w:lastRenderedPageBreak/>
              <w:t>деятельность на рынке</w:t>
            </w:r>
          </w:p>
        </w:tc>
        <w:tc>
          <w:tcPr>
            <w:tcW w:w="7321" w:type="dxa"/>
            <w:shd w:val="clear" w:color="auto" w:fill="auto"/>
          </w:tcPr>
          <w:p w:rsidR="00C803AD" w:rsidRPr="00887749" w:rsidRDefault="00C803AD" w:rsidP="00C803AD">
            <w:pPr>
              <w:pStyle w:val="ConsPlusNormal"/>
              <w:jc w:val="both"/>
              <w:rPr>
                <w:rFonts w:ascii="Times New Roman" w:hAnsi="Times New Roman"/>
              </w:rPr>
            </w:pPr>
            <w:r w:rsidRPr="00A111A0">
              <w:rPr>
                <w:rFonts w:ascii="Times New Roman" w:hAnsi="Times New Roman"/>
              </w:rPr>
              <w:lastRenderedPageBreak/>
              <w:t xml:space="preserve">Оказание услуг по перевозке пассажиров автомобильным транспортом по муниципальным маршрутам регулярных перевозок в городе осуществляет ООО ГТК </w:t>
            </w:r>
            <w:proofErr w:type="spellStart"/>
            <w:r w:rsidRPr="00A111A0">
              <w:rPr>
                <w:rFonts w:ascii="Times New Roman" w:hAnsi="Times New Roman"/>
              </w:rPr>
              <w:t>ПасАвто</w:t>
            </w:r>
            <w:proofErr w:type="spellEnd"/>
            <w:r w:rsidRPr="00A111A0">
              <w:rPr>
                <w:rFonts w:ascii="Times New Roman" w:hAnsi="Times New Roman"/>
              </w:rPr>
              <w:t xml:space="preserve">, что составляет 100% частных организаций, </w:t>
            </w:r>
            <w:r w:rsidRPr="00A111A0">
              <w:rPr>
                <w:rFonts w:ascii="Times New Roman" w:hAnsi="Times New Roman"/>
              </w:rPr>
              <w:lastRenderedPageBreak/>
              <w:t>осуществляющих деятельность на рынке</w:t>
            </w:r>
            <w:r>
              <w:rPr>
                <w:rFonts w:ascii="Times New Roman" w:hAnsi="Times New Roman"/>
              </w:rPr>
              <w:t>.</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10.</w:t>
            </w:r>
          </w:p>
        </w:tc>
        <w:tc>
          <w:tcPr>
            <w:tcW w:w="15074" w:type="dxa"/>
            <w:gridSpan w:val="4"/>
          </w:tcPr>
          <w:p w:rsidR="00C803AD" w:rsidRPr="00887749" w:rsidRDefault="00C803AD" w:rsidP="00C803AD">
            <w:r w:rsidRPr="00887749">
              <w:rPr>
                <w:rFonts w:ascii="Times New Roman" w:hAnsi="Times New Roman"/>
              </w:rPr>
              <w:t>Рынок услуг дошкольного образования</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10.1.</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Реализация переданных государственных полномочий по финансовому обеспечению получения дошкольного образования в частных организациях, осуществляющих образовательную деятельность по реализации образовательных программ дошкольного образования, посредством предоставления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w:t>
            </w:r>
            <w:r w:rsidRPr="00887749">
              <w:rPr>
                <w:rFonts w:ascii="Times New Roman" w:hAnsi="Times New Roman" w:cs="Times New Roman"/>
                <w:szCs w:val="22"/>
              </w:rPr>
              <w:lastRenderedPageBreak/>
              <w:t>оказанием коммунальных услуг)</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lastRenderedPageBreak/>
              <w:t>неудовлетворенный спрос, высокая потребность населения в услугах организаций, осуществляющих образовательную деятельность по реализации образовательных программ дошкольного образования</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возмещение затрат частной организации на реализацию образовательной программы дошкольного образования</w:t>
            </w:r>
          </w:p>
        </w:tc>
        <w:tc>
          <w:tcPr>
            <w:tcW w:w="7321" w:type="dxa"/>
          </w:tcPr>
          <w:p w:rsidR="00C803AD" w:rsidRPr="006C1CC6" w:rsidRDefault="00C803AD" w:rsidP="00C803AD">
            <w:pPr>
              <w:jc w:val="both"/>
              <w:rPr>
                <w:rFonts w:ascii="Times New Roman" w:eastAsia="Times New Roman" w:hAnsi="Times New Roman"/>
                <w:lang w:eastAsia="ru-RU"/>
              </w:rPr>
            </w:pPr>
            <w:r w:rsidRPr="006C1CC6">
              <w:rPr>
                <w:rFonts w:ascii="Times New Roman" w:eastAsia="Times New Roman" w:hAnsi="Times New Roman"/>
                <w:lang w:eastAsia="ru-RU"/>
              </w:rPr>
              <w:t>Объем средств, запланированных на финансирование частных организаций, имеющих право на осуществление образовательной деятельности, за 2021 год, рублей,</w:t>
            </w:r>
            <w:r w:rsidRPr="006C1CC6">
              <w:rPr>
                <w:rFonts w:ascii="Times New Roman" w:hAnsi="Times New Roman"/>
              </w:rPr>
              <w:t xml:space="preserve"> в том числе:</w:t>
            </w:r>
            <w:r w:rsidRPr="006C1CC6">
              <w:rPr>
                <w:rFonts w:ascii="Times New Roman" w:eastAsia="Times New Roman" w:hAnsi="Times New Roman"/>
                <w:lang w:eastAsia="ru-RU"/>
              </w:rPr>
              <w:t xml:space="preserve"> </w:t>
            </w:r>
          </w:p>
          <w:p w:rsidR="00C803AD" w:rsidRPr="006C1CC6" w:rsidRDefault="00C803AD" w:rsidP="00C803AD">
            <w:pPr>
              <w:jc w:val="both"/>
              <w:rPr>
                <w:rFonts w:ascii="Times New Roman" w:hAnsi="Times New Roman"/>
              </w:rPr>
            </w:pPr>
            <w:r w:rsidRPr="006C1CC6">
              <w:rPr>
                <w:rFonts w:ascii="Times New Roman" w:eastAsia="Times New Roman" w:hAnsi="Times New Roman"/>
                <w:lang w:eastAsia="ru-RU"/>
              </w:rPr>
              <w:t>-</w:t>
            </w:r>
            <w:r w:rsidRPr="006C1CC6">
              <w:rPr>
                <w:rFonts w:ascii="Times New Roman" w:hAnsi="Times New Roman"/>
              </w:rPr>
              <w:t xml:space="preserve"> на возмещение затрат на реализацию образовательной программы до</w:t>
            </w:r>
            <w:r>
              <w:rPr>
                <w:rFonts w:ascii="Times New Roman" w:hAnsi="Times New Roman"/>
              </w:rPr>
              <w:t>школьного образования составит:</w:t>
            </w:r>
            <w:r w:rsidRPr="006C1CC6">
              <w:rPr>
                <w:rFonts w:ascii="Times New Roman" w:hAnsi="Times New Roman"/>
              </w:rPr>
              <w:t>170 031 300,00 рублей;</w:t>
            </w:r>
          </w:p>
          <w:p w:rsidR="00C803AD" w:rsidRPr="006C1CC6" w:rsidRDefault="00C803AD" w:rsidP="00C803AD">
            <w:pPr>
              <w:jc w:val="both"/>
              <w:rPr>
                <w:rFonts w:ascii="Times New Roman" w:hAnsi="Times New Roman"/>
              </w:rPr>
            </w:pPr>
            <w:r w:rsidRPr="006C1CC6">
              <w:rPr>
                <w:rFonts w:ascii="Times New Roman" w:hAnsi="Times New Roman"/>
              </w:rPr>
              <w:t>-на право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составит 40 080 000,00 рублей.</w:t>
            </w:r>
          </w:p>
          <w:p w:rsidR="00C803AD" w:rsidRPr="006C1CC6" w:rsidRDefault="00C803AD" w:rsidP="00C803AD">
            <w:pPr>
              <w:jc w:val="both"/>
              <w:rPr>
                <w:rFonts w:ascii="Times New Roman" w:hAnsi="Times New Roman"/>
              </w:rPr>
            </w:pPr>
            <w:r w:rsidRPr="006C1CC6">
              <w:rPr>
                <w:rFonts w:ascii="Times New Roman" w:hAnsi="Times New Roman"/>
              </w:rPr>
              <w:t>Количество выданных сертификатов дошкольника (в соответствии с журналом регистрации выдачи сертификатов), 634 ед.</w:t>
            </w:r>
          </w:p>
          <w:p w:rsidR="00C803AD" w:rsidRPr="006C1CC6" w:rsidRDefault="00C803AD" w:rsidP="00C803AD">
            <w:pPr>
              <w:jc w:val="both"/>
              <w:rPr>
                <w:rFonts w:ascii="Times New Roman" w:hAnsi="Times New Roman"/>
              </w:rPr>
            </w:pPr>
            <w:r w:rsidRPr="006C1CC6">
              <w:rPr>
                <w:rFonts w:ascii="Times New Roman" w:hAnsi="Times New Roman"/>
              </w:rPr>
              <w:t>Количество частных образовательных организаций, имеющих лицензию на право введения образовательной деятельности, 4 единицы/917 человек.</w:t>
            </w:r>
          </w:p>
          <w:p w:rsidR="00C803AD" w:rsidRPr="006C1CC6" w:rsidRDefault="00C803AD" w:rsidP="00C803AD">
            <w:pPr>
              <w:jc w:val="both"/>
              <w:rPr>
                <w:rFonts w:ascii="Times New Roman" w:hAnsi="Times New Roman"/>
              </w:rPr>
            </w:pPr>
            <w:r w:rsidRPr="006C1CC6">
              <w:rPr>
                <w:rFonts w:ascii="Times New Roman" w:hAnsi="Times New Roman"/>
              </w:rPr>
              <w:t>Количество субъектов социального предпринимательства, оказывающих услуги по присмотру и уходу (без лицензии), 9 единиц/125 человек.</w:t>
            </w:r>
          </w:p>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rPr>
              <w:t>29.09.2021 ООО «Центром развития семьи» получена лицензия на осуществление образовательной деятельности на 45 мест, для детей в возрасте до 3-х лет.</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10.2.</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Организация межведомственного взаимодействия в целях создания оптимальных условий для оказания услуг дошкольного образования, в том числе в частных организациях, осуществляющих образовательную деятельность по реализации образовательных программ дошкольного образования. Распространение наиболее эффективных механизмов финансовой, налоговой и имущественной поддержки частных организаций, осуществляющих образовательную деятельность по реализации образовательных программ дошкольного образования</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недостаточно эффективной системы оказания услуг дошкольного образования, необходимость налаживания конструктивного взаимодействия между всеми заинтересованными участниками</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7321" w:type="dxa"/>
          </w:tcPr>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Информирование частных образовательных организаций по вопросам организации дошкольного образования в целях создания оптимальных условий для оказания услуг дошкольного образования.</w:t>
            </w:r>
          </w:p>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ООО «Семь гномов» победитель Всероссийского конкурса-смотра «Лучшие детские сады России 2021», победитель регионального этапа Всероссийского конкурса «Молодой предприниматель России 2021» в номинации «Предпринимательство в социальной сфере».</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10.3.</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Содействие в реализации инвестиционных программ и проектов в сфере дошкольного образования</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дефицита мест в дошкольных образовательных организациях</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создание условий для развития конкуренции на рынке услуг дошкольного образования</w:t>
            </w:r>
          </w:p>
        </w:tc>
        <w:tc>
          <w:tcPr>
            <w:tcW w:w="7321" w:type="dxa"/>
          </w:tcPr>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За счет инвестиций частных организаций осуществляется создание объектов «</w:t>
            </w:r>
            <w:proofErr w:type="spellStart"/>
            <w:r w:rsidRPr="006C1CC6">
              <w:rPr>
                <w:rFonts w:ascii="Times New Roman" w:hAnsi="Times New Roman" w:cs="Times New Roman"/>
                <w:szCs w:val="22"/>
              </w:rPr>
              <w:t>Билдинг</w:t>
            </w:r>
            <w:proofErr w:type="spellEnd"/>
            <w:r w:rsidRPr="006C1CC6">
              <w:rPr>
                <w:rFonts w:ascii="Times New Roman" w:hAnsi="Times New Roman" w:cs="Times New Roman"/>
                <w:szCs w:val="22"/>
              </w:rPr>
              <w:t xml:space="preserve">-сад на 120 мест в 17 микрорайоне </w:t>
            </w:r>
            <w:proofErr w:type="spellStart"/>
            <w:r w:rsidRPr="006C1CC6">
              <w:rPr>
                <w:rFonts w:ascii="Times New Roman" w:hAnsi="Times New Roman" w:cs="Times New Roman"/>
                <w:szCs w:val="22"/>
              </w:rPr>
              <w:t>г.Нефтеюганска</w:t>
            </w:r>
            <w:proofErr w:type="spellEnd"/>
            <w:r w:rsidRPr="006C1CC6">
              <w:rPr>
                <w:rFonts w:ascii="Times New Roman" w:hAnsi="Times New Roman" w:cs="Times New Roman"/>
                <w:szCs w:val="22"/>
              </w:rPr>
              <w:t xml:space="preserve">», </w:t>
            </w:r>
            <w:r w:rsidRPr="006C1CC6">
              <w:rPr>
                <w:rFonts w:ascii="Times New Roman" w:hAnsi="Times New Roman" w:cs="Times New Roman"/>
                <w:szCs w:val="22"/>
                <w:shd w:val="clear" w:color="auto" w:fill="FFFFFF"/>
              </w:rPr>
              <w:t xml:space="preserve">нежилое помещение для размещения дошкольной образовательной организации на 350 мест в </w:t>
            </w:r>
            <w:r w:rsidRPr="006C1CC6">
              <w:rPr>
                <w:rFonts w:ascii="Times New Roman" w:hAnsi="Times New Roman" w:cs="Times New Roman"/>
                <w:szCs w:val="22"/>
              </w:rPr>
              <w:t xml:space="preserve">11 микрорайоне </w:t>
            </w:r>
            <w:proofErr w:type="spellStart"/>
            <w:r w:rsidRPr="006C1CC6">
              <w:rPr>
                <w:rFonts w:ascii="Times New Roman" w:hAnsi="Times New Roman" w:cs="Times New Roman"/>
                <w:szCs w:val="22"/>
              </w:rPr>
              <w:t>г.Нефтеюганска</w:t>
            </w:r>
            <w:proofErr w:type="spellEnd"/>
            <w:r w:rsidRPr="006C1CC6">
              <w:rPr>
                <w:rFonts w:ascii="Times New Roman" w:hAnsi="Times New Roman" w:cs="Times New Roman"/>
                <w:szCs w:val="22"/>
              </w:rPr>
              <w:t>.</w:t>
            </w:r>
          </w:p>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 xml:space="preserve">В соответствии с приказом ДО и МП ХМАО-Югры от  01.12.2021 №10-П-1644 «О предоставлении субсидии из бюджета Ханты-Мансийского автономного округа – Югры по итогам конкурсного отбора на предоставление и распределение субсидии из бюджета Ханты-Мансийского автономного округа – Югры, в том числе за счет средств федерального </w:t>
            </w:r>
            <w:r w:rsidRPr="006C1CC6">
              <w:rPr>
                <w:rFonts w:ascii="Times New Roman" w:hAnsi="Times New Roman" w:cs="Times New Roman"/>
                <w:szCs w:val="22"/>
              </w:rPr>
              <w:lastRenderedPageBreak/>
              <w:t xml:space="preserve">бюджета,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у индивидуальных предпринимателей, осуществляющих образовательную деятельность по образовательным программам, и присмотр и уход за детьми в 2021 году обществу с ограниченной ответственностью «Центр развития семьи» (руководитель </w:t>
            </w:r>
            <w:proofErr w:type="spellStart"/>
            <w:r w:rsidRPr="006C1CC6">
              <w:rPr>
                <w:rFonts w:ascii="Times New Roman" w:hAnsi="Times New Roman" w:cs="Times New Roman"/>
                <w:szCs w:val="22"/>
              </w:rPr>
              <w:t>Метелева</w:t>
            </w:r>
            <w:proofErr w:type="spellEnd"/>
            <w:r w:rsidRPr="006C1CC6">
              <w:rPr>
                <w:rFonts w:ascii="Times New Roman" w:hAnsi="Times New Roman" w:cs="Times New Roman"/>
                <w:szCs w:val="22"/>
              </w:rPr>
              <w:t xml:space="preserve"> Е.С.) предоставлена субсидия на создание 70 дополнительных мест для детей от 1,5 до 3 лет в сумме 8 683 000,00 рублей. </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10.4.</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Оказание организационно-методической и информационно-консультативной помощи частным организациям, осуществляющим образовательную деятельность по реализации образовательных программ дошкольного образования.</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соблюдению законодательства при оказании услуг по реализации образовательных программ дошкольного образования негосударственными (немуниципальными) организациями</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образовательную деятельность по реализации образовательных программ дошкольного образования</w:t>
            </w:r>
          </w:p>
        </w:tc>
        <w:tc>
          <w:tcPr>
            <w:tcW w:w="7321" w:type="dxa"/>
          </w:tcPr>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 xml:space="preserve">Количество организованных семинаров, конференций, </w:t>
            </w:r>
            <w:proofErr w:type="spellStart"/>
            <w:r w:rsidRPr="006C1CC6">
              <w:rPr>
                <w:rFonts w:ascii="Times New Roman" w:hAnsi="Times New Roman" w:cs="Times New Roman"/>
                <w:szCs w:val="22"/>
              </w:rPr>
              <w:t>вебинаров</w:t>
            </w:r>
            <w:proofErr w:type="spellEnd"/>
            <w:r w:rsidRPr="006C1CC6">
              <w:rPr>
                <w:rFonts w:ascii="Times New Roman" w:hAnsi="Times New Roman" w:cs="Times New Roman"/>
                <w:szCs w:val="22"/>
              </w:rPr>
              <w:t xml:space="preserve">, круглых столов, единиц - 3. Количество участников семинаров, конференций, </w:t>
            </w:r>
            <w:proofErr w:type="spellStart"/>
            <w:r w:rsidRPr="006C1CC6">
              <w:rPr>
                <w:rFonts w:ascii="Times New Roman" w:hAnsi="Times New Roman" w:cs="Times New Roman"/>
                <w:szCs w:val="22"/>
              </w:rPr>
              <w:t>вебинаров</w:t>
            </w:r>
            <w:proofErr w:type="spellEnd"/>
            <w:r w:rsidRPr="006C1CC6">
              <w:rPr>
                <w:rFonts w:ascii="Times New Roman" w:hAnsi="Times New Roman" w:cs="Times New Roman"/>
                <w:szCs w:val="22"/>
              </w:rPr>
              <w:t>, круглых столов, человек - 15. Количество организованных горячих линий, единиц - 1. Количество обратившихся, человек - 350.                 В части информирования на сайте департамента образования и молодёжной политики администрации города Нефтеюганска имеется раздел «Негосударственный сектор» (</w:t>
            </w:r>
            <w:hyperlink r:id="rId8" w:history="1">
              <w:r w:rsidRPr="006C1CC6">
                <w:rPr>
                  <w:rStyle w:val="ab"/>
                  <w:rFonts w:ascii="Times New Roman" w:hAnsi="Times New Roman" w:cs="Times New Roman"/>
                  <w:szCs w:val="22"/>
                  <w:lang w:val="en-US"/>
                </w:rPr>
                <w:t>http</w:t>
              </w:r>
              <w:r w:rsidRPr="006C1CC6">
                <w:rPr>
                  <w:rStyle w:val="ab"/>
                  <w:rFonts w:ascii="Times New Roman" w:hAnsi="Times New Roman" w:cs="Times New Roman"/>
                  <w:szCs w:val="22"/>
                </w:rPr>
                <w:t>://</w:t>
              </w:r>
              <w:proofErr w:type="spellStart"/>
              <w:r w:rsidRPr="006C1CC6">
                <w:rPr>
                  <w:rStyle w:val="ab"/>
                  <w:rFonts w:ascii="Times New Roman" w:hAnsi="Times New Roman" w:cs="Times New Roman"/>
                  <w:szCs w:val="22"/>
                  <w:lang w:val="en-US"/>
                </w:rPr>
                <w:t>departugansk</w:t>
              </w:r>
              <w:proofErr w:type="spellEnd"/>
              <w:r w:rsidRPr="006C1CC6">
                <w:rPr>
                  <w:rStyle w:val="ab"/>
                  <w:rFonts w:ascii="Times New Roman" w:hAnsi="Times New Roman" w:cs="Times New Roman"/>
                  <w:szCs w:val="22"/>
                </w:rPr>
                <w:t>.</w:t>
              </w:r>
              <w:proofErr w:type="spellStart"/>
              <w:r w:rsidRPr="006C1CC6">
                <w:rPr>
                  <w:rStyle w:val="ab"/>
                  <w:rFonts w:ascii="Times New Roman" w:hAnsi="Times New Roman" w:cs="Times New Roman"/>
                  <w:szCs w:val="22"/>
                  <w:lang w:val="en-US"/>
                </w:rPr>
                <w:t>ru</w:t>
              </w:r>
              <w:proofErr w:type="spellEnd"/>
              <w:r w:rsidRPr="006C1CC6">
                <w:rPr>
                  <w:rStyle w:val="ab"/>
                  <w:rFonts w:ascii="Times New Roman" w:hAnsi="Times New Roman" w:cs="Times New Roman"/>
                  <w:szCs w:val="22"/>
                </w:rPr>
                <w:t>/</w:t>
              </w:r>
              <w:proofErr w:type="spellStart"/>
              <w:r w:rsidRPr="006C1CC6">
                <w:rPr>
                  <w:rStyle w:val="ab"/>
                  <w:rFonts w:ascii="Times New Roman" w:hAnsi="Times New Roman" w:cs="Times New Roman"/>
                  <w:szCs w:val="22"/>
                  <w:lang w:val="en-US"/>
                </w:rPr>
                <w:t>obrazovanie</w:t>
              </w:r>
              <w:proofErr w:type="spellEnd"/>
              <w:r w:rsidRPr="006C1CC6">
                <w:rPr>
                  <w:rStyle w:val="ab"/>
                  <w:rFonts w:ascii="Times New Roman" w:hAnsi="Times New Roman" w:cs="Times New Roman"/>
                  <w:szCs w:val="22"/>
                </w:rPr>
                <w:t>/</w:t>
              </w:r>
              <w:proofErr w:type="spellStart"/>
              <w:r w:rsidRPr="006C1CC6">
                <w:rPr>
                  <w:rStyle w:val="ab"/>
                  <w:rFonts w:ascii="Times New Roman" w:hAnsi="Times New Roman" w:cs="Times New Roman"/>
                  <w:szCs w:val="22"/>
                  <w:lang w:val="en-US"/>
                </w:rPr>
                <w:t>negosudarstvennyj</w:t>
              </w:r>
              <w:proofErr w:type="spellEnd"/>
              <w:r w:rsidRPr="006C1CC6">
                <w:rPr>
                  <w:rStyle w:val="ab"/>
                  <w:rFonts w:ascii="Times New Roman" w:hAnsi="Times New Roman" w:cs="Times New Roman"/>
                  <w:szCs w:val="22"/>
                </w:rPr>
                <w:t>-</w:t>
              </w:r>
              <w:proofErr w:type="spellStart"/>
              <w:r w:rsidRPr="006C1CC6">
                <w:rPr>
                  <w:rStyle w:val="ab"/>
                  <w:rFonts w:ascii="Times New Roman" w:hAnsi="Times New Roman" w:cs="Times New Roman"/>
                  <w:szCs w:val="22"/>
                  <w:lang w:val="en-US"/>
                </w:rPr>
                <w:t>sektor</w:t>
              </w:r>
              <w:proofErr w:type="spellEnd"/>
            </w:hyperlink>
            <w:r w:rsidRPr="006C1CC6">
              <w:rPr>
                <w:rFonts w:ascii="Times New Roman" w:hAnsi="Times New Roman" w:cs="Times New Roman"/>
                <w:szCs w:val="22"/>
              </w:rPr>
              <w:t>).</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11.</w:t>
            </w:r>
          </w:p>
        </w:tc>
        <w:tc>
          <w:tcPr>
            <w:tcW w:w="15074" w:type="dxa"/>
            <w:gridSpan w:val="4"/>
          </w:tcPr>
          <w:p w:rsidR="00C803AD" w:rsidRPr="00887749" w:rsidRDefault="00C803AD" w:rsidP="00C803AD">
            <w:r w:rsidRPr="00887749">
              <w:rPr>
                <w:rFonts w:ascii="Times New Roman" w:hAnsi="Times New Roman"/>
              </w:rPr>
              <w:t>Рынок услуг общего образования</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11.1.</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Реализация мер, направленных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w:t>
            </w:r>
            <w:r w:rsidRPr="00887749">
              <w:rPr>
                <w:rFonts w:ascii="Times New Roman" w:hAnsi="Times New Roman" w:cs="Times New Roman"/>
                <w:szCs w:val="22"/>
              </w:rPr>
              <w:lastRenderedPageBreak/>
              <w:t>программам, посредством предоставления указанным образовательным организациям субсидий на возмещение затрат, включая расходы на оплату труда, дополнительное профессиональное образование педагогических работников, приобретение учебников и учебных пособий, средств обучения, в том числе лицензионного программного обеспечения и (или) лицензии на программное обеспечение, расходных материалов, игр, игрушек, услуг связи в части предоставления доступа к информационно-телекоммуникационной сети Интернет (за исключением расходов на содержание зданий и оплату коммунальных услуг)</w:t>
            </w:r>
          </w:p>
        </w:tc>
        <w:tc>
          <w:tcPr>
            <w:tcW w:w="2468"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lastRenderedPageBreak/>
              <w:t>потребность населения в качественных услугах образовательных организаций, реализующих основные общеобразовательные программы</w:t>
            </w:r>
          </w:p>
        </w:tc>
        <w:tc>
          <w:tcPr>
            <w:tcW w:w="2673"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t>возмещение затрат частной организации на реализацию основных общеобразовательных программ</w:t>
            </w:r>
          </w:p>
        </w:tc>
        <w:tc>
          <w:tcPr>
            <w:tcW w:w="7321" w:type="dxa"/>
            <w:shd w:val="clear" w:color="auto" w:fill="auto"/>
          </w:tcPr>
          <w:p w:rsidR="00C803AD" w:rsidRPr="006C1CC6" w:rsidRDefault="00C803AD" w:rsidP="00C803AD">
            <w:pPr>
              <w:widowControl w:val="0"/>
              <w:jc w:val="both"/>
              <w:rPr>
                <w:rFonts w:ascii="Times New Roman" w:hAnsi="Times New Roman"/>
              </w:rPr>
            </w:pPr>
            <w:r w:rsidRPr="006C1CC6">
              <w:rPr>
                <w:rFonts w:ascii="Times New Roman" w:hAnsi="Times New Roman"/>
              </w:rPr>
              <w:t>Объем средств, запланированных на финансирование частных организаций, имеющих право на осуществление образовательной деятельности – 23 155 100,00 рублей.</w:t>
            </w:r>
          </w:p>
          <w:p w:rsidR="00C803AD" w:rsidRPr="00887749" w:rsidRDefault="00C803AD" w:rsidP="00C803AD">
            <w:pPr>
              <w:widowControl w:val="0"/>
              <w:jc w:val="both"/>
              <w:rPr>
                <w:rFonts w:ascii="Times New Roman" w:hAnsi="Times New Roman"/>
              </w:rPr>
            </w:pPr>
            <w:r w:rsidRPr="006C1CC6">
              <w:rPr>
                <w:rFonts w:ascii="Times New Roman" w:hAnsi="Times New Roman"/>
              </w:rPr>
              <w:t>Количество частных образовательных организаций, имеющих лицензию на право введения образовательной деятельности, 1 единица/ 172 человек.</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11.2.</w:t>
            </w:r>
          </w:p>
        </w:tc>
        <w:tc>
          <w:tcPr>
            <w:tcW w:w="2612"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t xml:space="preserve">Оказание организационно-консультативной и информационно-методической помощи частным организациям, </w:t>
            </w:r>
            <w:r w:rsidRPr="00887749">
              <w:rPr>
                <w:rFonts w:ascii="Times New Roman" w:hAnsi="Times New Roman"/>
              </w:rPr>
              <w:lastRenderedPageBreak/>
              <w:t>реализующим основные общеобразовательные программы</w:t>
            </w:r>
          </w:p>
        </w:tc>
        <w:tc>
          <w:tcPr>
            <w:tcW w:w="2468"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lastRenderedPageBreak/>
              <w:t xml:space="preserve">наличие потребности у представителей негосударственного сектора в организационно-методической и </w:t>
            </w:r>
            <w:r w:rsidRPr="00887749">
              <w:rPr>
                <w:rFonts w:ascii="Times New Roman" w:hAnsi="Times New Roman"/>
              </w:rPr>
              <w:lastRenderedPageBreak/>
              <w:t>консультативной помощи по организации предоставления услуг общего образования</w:t>
            </w:r>
          </w:p>
        </w:tc>
        <w:tc>
          <w:tcPr>
            <w:tcW w:w="2673" w:type="dxa"/>
            <w:shd w:val="clear" w:color="auto" w:fill="auto"/>
          </w:tcPr>
          <w:p w:rsidR="00C803AD" w:rsidRPr="00887749" w:rsidRDefault="00C803AD" w:rsidP="00C803AD">
            <w:pPr>
              <w:widowControl w:val="0"/>
              <w:rPr>
                <w:rFonts w:ascii="Times New Roman" w:hAnsi="Times New Roman"/>
              </w:rPr>
            </w:pPr>
            <w:r w:rsidRPr="00887749">
              <w:rPr>
                <w:rFonts w:ascii="Times New Roman" w:hAnsi="Times New Roman"/>
              </w:rPr>
              <w:lastRenderedPageBreak/>
              <w:t>развитие сектора частных организаций, оказывающих услуги общего образования</w:t>
            </w:r>
          </w:p>
        </w:tc>
        <w:tc>
          <w:tcPr>
            <w:tcW w:w="7321" w:type="dxa"/>
            <w:shd w:val="clear" w:color="auto" w:fill="auto"/>
          </w:tcPr>
          <w:p w:rsidR="00C803AD" w:rsidRPr="00887749" w:rsidRDefault="00C803AD" w:rsidP="00C803AD">
            <w:pPr>
              <w:widowControl w:val="0"/>
              <w:jc w:val="both"/>
              <w:rPr>
                <w:rFonts w:ascii="Times New Roman" w:hAnsi="Times New Roman"/>
              </w:rPr>
            </w:pPr>
            <w:r w:rsidRPr="006C1CC6">
              <w:rPr>
                <w:rFonts w:ascii="Times New Roman" w:hAnsi="Times New Roman"/>
              </w:rPr>
              <w:t>Систематически осуществляется организационно-консультативная и информационно-методическая помощь частной общеобразовательной организации «Нефтеюганская православная гимназия» по реализации программ начального общего, основного общего и среднего общего образования. Количество организованных горячих линий, единиц - 1. Количество обратившихся, человек - 2.</w:t>
            </w:r>
          </w:p>
        </w:tc>
      </w:tr>
      <w:tr w:rsidR="00C803AD" w:rsidRPr="00887749" w:rsidTr="00511B61">
        <w:tc>
          <w:tcPr>
            <w:tcW w:w="656" w:type="dxa"/>
          </w:tcPr>
          <w:p w:rsidR="00C803AD" w:rsidRPr="00887749" w:rsidRDefault="00C803AD" w:rsidP="00C803AD">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lastRenderedPageBreak/>
              <w:t>12.</w:t>
            </w:r>
          </w:p>
        </w:tc>
        <w:tc>
          <w:tcPr>
            <w:tcW w:w="15074" w:type="dxa"/>
            <w:gridSpan w:val="4"/>
          </w:tcPr>
          <w:p w:rsidR="00C803AD" w:rsidRPr="00887749" w:rsidRDefault="00C803AD" w:rsidP="00C803AD">
            <w:r w:rsidRPr="00887749">
              <w:rPr>
                <w:rFonts w:ascii="Times New Roman" w:hAnsi="Times New Roman"/>
              </w:rPr>
              <w:t>Рынок услуг дополнительного образования детей</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12.1.</w:t>
            </w:r>
          </w:p>
        </w:tc>
        <w:tc>
          <w:tcPr>
            <w:tcW w:w="2612" w:type="dxa"/>
          </w:tcPr>
          <w:p w:rsidR="00C803AD" w:rsidRPr="00887749" w:rsidRDefault="00C803AD" w:rsidP="00C803AD">
            <w:pPr>
              <w:jc w:val="both"/>
              <w:rPr>
                <w:rFonts w:ascii="Times New Roman" w:hAnsi="Times New Roman"/>
              </w:rPr>
            </w:pPr>
            <w:r w:rsidRPr="00887749">
              <w:rPr>
                <w:rFonts w:ascii="Times New Roman" w:hAnsi="Times New Roman"/>
              </w:rPr>
              <w:t>Актуализация реестра негосударственных (немуниципальных) (частных) организаций, осуществляющих образовательную деятельность по реализации дополнительных общеразвивающих программ</w:t>
            </w:r>
          </w:p>
        </w:tc>
        <w:tc>
          <w:tcPr>
            <w:tcW w:w="2468" w:type="dxa"/>
          </w:tcPr>
          <w:p w:rsidR="00C803AD" w:rsidRPr="00887749" w:rsidRDefault="00C803AD" w:rsidP="00C803AD">
            <w:pPr>
              <w:jc w:val="both"/>
              <w:rPr>
                <w:rFonts w:ascii="Times New Roman" w:hAnsi="Times New Roman"/>
              </w:rPr>
            </w:pPr>
            <w:r w:rsidRPr="00887749">
              <w:rPr>
                <w:rFonts w:ascii="Times New Roman" w:hAnsi="Times New Roman"/>
              </w:rPr>
              <w:t>недостаточность информации о системе предоставления услуг по реализации дополнительных общеразвивающих программ</w:t>
            </w:r>
          </w:p>
        </w:tc>
        <w:tc>
          <w:tcPr>
            <w:tcW w:w="2673" w:type="dxa"/>
          </w:tcPr>
          <w:p w:rsidR="00C803AD" w:rsidRPr="00887749" w:rsidRDefault="00C803AD" w:rsidP="00C803AD">
            <w:pPr>
              <w:jc w:val="both"/>
              <w:rPr>
                <w:rFonts w:ascii="Times New Roman" w:hAnsi="Times New Roman"/>
              </w:rPr>
            </w:pPr>
            <w:r w:rsidRPr="00887749">
              <w:rPr>
                <w:rFonts w:ascii="Times New Roman" w:hAnsi="Times New Roman"/>
              </w:rPr>
              <w:t>организация мониторинга негосударственных организаций, осуществляющих образовательную деятельность по реализации дополнительных общеразвивающих программ, информированность населения и поставщиков об услугах в сфере дополнительного образования</w:t>
            </w:r>
          </w:p>
        </w:tc>
        <w:tc>
          <w:tcPr>
            <w:tcW w:w="7321" w:type="dxa"/>
          </w:tcPr>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Число частных организаций дополнительного образования, зарегистрированных в системе-10, реализующих программы-7, индивидуальных предпринимателей-4, планирующих реализовывать программы-2.                                                                                                                  Ссылка на сайт администрации города Нефтеюганска, где размещён реестр субъектов малого и среднее предпринимательства. http://www.admugansk.ru/category/418</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Ссылка на портал АИС ПДО, где размещён реестр поставщиков услуг дополнительного образования, в том числе негосударственного сектора https://hmao.pfdo.ru/personal/payer-cooperates.</w:t>
            </w:r>
          </w:p>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Информирование населения и поставщиков об услугах в сфере дополнительного образования проводится через портал АИС «ПДО» https://hmao.pfdo.ru/app/news/user/news.</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12.2.</w:t>
            </w:r>
          </w:p>
        </w:tc>
        <w:tc>
          <w:tcPr>
            <w:tcW w:w="2612" w:type="dxa"/>
          </w:tcPr>
          <w:p w:rsidR="00C803AD" w:rsidRPr="00887749" w:rsidRDefault="00C803AD" w:rsidP="00C803AD">
            <w:pPr>
              <w:jc w:val="both"/>
              <w:rPr>
                <w:rFonts w:ascii="Times New Roman" w:hAnsi="Times New Roman"/>
              </w:rPr>
            </w:pPr>
            <w:r w:rsidRPr="00887749">
              <w:rPr>
                <w:rFonts w:ascii="Times New Roman" w:hAnsi="Times New Roman"/>
              </w:rPr>
              <w:t>Повышение уровня профессиональной компетентности работников негосударственных организаций, реализующих дополнительные общеразвивающие программы, через участие в мероприятиях методической направленности (программы дополнительного профессионального образования, стажировки, семинары-практики и т.д.)</w:t>
            </w:r>
          </w:p>
        </w:tc>
        <w:tc>
          <w:tcPr>
            <w:tcW w:w="2468" w:type="dxa"/>
          </w:tcPr>
          <w:p w:rsidR="00C803AD" w:rsidRPr="00887749" w:rsidRDefault="00C803AD" w:rsidP="00C803AD">
            <w:pPr>
              <w:jc w:val="both"/>
              <w:rPr>
                <w:rFonts w:ascii="Times New Roman" w:hAnsi="Times New Roman"/>
              </w:rPr>
            </w:pPr>
            <w:r w:rsidRPr="00887749">
              <w:rPr>
                <w:rFonts w:ascii="Times New Roman" w:hAnsi="Times New Roman"/>
              </w:rPr>
              <w:t>наличие рисков несоблюдения законодательства при оказании услуг по реализации дополнительных общеразвивающих программ</w:t>
            </w:r>
          </w:p>
        </w:tc>
        <w:tc>
          <w:tcPr>
            <w:tcW w:w="2673" w:type="dxa"/>
          </w:tcPr>
          <w:p w:rsidR="00C803AD" w:rsidRPr="00887749" w:rsidRDefault="00C803AD" w:rsidP="00C803AD">
            <w:pPr>
              <w:jc w:val="both"/>
              <w:rPr>
                <w:rFonts w:ascii="Times New Roman" w:hAnsi="Times New Roman"/>
              </w:rPr>
            </w:pPr>
            <w:r w:rsidRPr="00887749">
              <w:rPr>
                <w:rFonts w:ascii="Times New Roman" w:hAnsi="Times New Roman"/>
              </w:rPr>
              <w:t xml:space="preserve">оказание общественно-полезной услуги «реализация дополнительных общеразвивающих программ» в соответствии с требованиями законодательства Российской Федерации </w:t>
            </w:r>
          </w:p>
        </w:tc>
        <w:tc>
          <w:tcPr>
            <w:tcW w:w="7321" w:type="dxa"/>
          </w:tcPr>
          <w:p w:rsidR="00C803AD" w:rsidRPr="006C1CC6" w:rsidRDefault="00C803AD" w:rsidP="00C803AD">
            <w:pPr>
              <w:pStyle w:val="ConsPlusNormal"/>
              <w:jc w:val="both"/>
              <w:rPr>
                <w:rFonts w:ascii="Times New Roman" w:hAnsi="Times New Roman" w:cs="Times New Roman"/>
                <w:szCs w:val="22"/>
              </w:rPr>
            </w:pPr>
            <w:r>
              <w:rPr>
                <w:rFonts w:ascii="Times New Roman" w:hAnsi="Times New Roman" w:cs="Times New Roman"/>
              </w:rPr>
              <w:t xml:space="preserve">Мероприятия </w:t>
            </w:r>
            <w:r w:rsidRPr="006C1CC6">
              <w:rPr>
                <w:rFonts w:ascii="Times New Roman" w:hAnsi="Times New Roman" w:cs="Times New Roman"/>
              </w:rPr>
              <w:t>методической направленности с целью повышения уровня профессиональной компе</w:t>
            </w:r>
            <w:r>
              <w:rPr>
                <w:rFonts w:ascii="Times New Roman" w:hAnsi="Times New Roman" w:cs="Times New Roman"/>
              </w:rPr>
              <w:t>тентности состоялись 08.09.2021</w:t>
            </w:r>
            <w:r w:rsidRPr="006C1CC6">
              <w:rPr>
                <w:rFonts w:ascii="Times New Roman" w:hAnsi="Times New Roman" w:cs="Times New Roman"/>
                <w:szCs w:val="22"/>
              </w:rPr>
              <w:t xml:space="preserve"> на базе МБУ ДО «ЦДО «Поиск»: семинар «Маркетинговое мышление педагога дополнительного образования» </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Целевая группа: заместители руководителей образовательных организаций, педагоги, педагогические работники, представители муниципальных и негосударственных учреждений дополнительного образования.</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Модератор: Лебедева Галина Леонидовна, методист автономного учреждения профессионального образования Ханты-Мансийского автономного округа – Югры «Ханты-Мансийский технолого-педагогический колледж».</w:t>
            </w:r>
          </w:p>
          <w:p w:rsidR="00C803AD" w:rsidRPr="006C1CC6" w:rsidRDefault="00C803AD" w:rsidP="00C803AD">
            <w:pPr>
              <w:pStyle w:val="ConsPlusNormal"/>
              <w:jc w:val="both"/>
              <w:rPr>
                <w:rFonts w:ascii="Times New Roman" w:hAnsi="Times New Roman" w:cs="Times New Roman"/>
                <w:szCs w:val="22"/>
              </w:rPr>
            </w:pPr>
            <w:r>
              <w:rPr>
                <w:rFonts w:ascii="Times New Roman" w:hAnsi="Times New Roman" w:cs="Times New Roman"/>
                <w:szCs w:val="22"/>
              </w:rPr>
              <w:t xml:space="preserve">Рассматриваемые </w:t>
            </w:r>
            <w:r w:rsidRPr="006C1CC6">
              <w:rPr>
                <w:rFonts w:ascii="Times New Roman" w:hAnsi="Times New Roman" w:cs="Times New Roman"/>
                <w:szCs w:val="22"/>
              </w:rPr>
              <w:t>вопросы:</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Формирование маркетинговой компетентности педагогов.</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Процесс и условия формирования маркетинговой культуры у педагогов дополнительного образования.</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Проективная педагогика.</w:t>
            </w:r>
          </w:p>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Разработка и реализация педагогически эффективных дополнительных общеобразовательных общеразвивающих программ.</w:t>
            </w:r>
          </w:p>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 xml:space="preserve">С целью оказания методической помощи по реализации дополнительных </w:t>
            </w:r>
            <w:r w:rsidRPr="006C1CC6">
              <w:rPr>
                <w:rFonts w:ascii="Times New Roman" w:hAnsi="Times New Roman" w:cs="Times New Roman"/>
                <w:szCs w:val="22"/>
              </w:rPr>
              <w:lastRenderedPageBreak/>
              <w:t>общеобразовательных программ в течение года организована  работа проекта «Методическая среда».</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12.3.</w:t>
            </w:r>
          </w:p>
        </w:tc>
        <w:tc>
          <w:tcPr>
            <w:tcW w:w="2612" w:type="dxa"/>
          </w:tcPr>
          <w:p w:rsidR="00C803AD" w:rsidRPr="00887749" w:rsidRDefault="00C803AD" w:rsidP="00C803AD">
            <w:pPr>
              <w:jc w:val="both"/>
              <w:rPr>
                <w:rFonts w:ascii="Times New Roman" w:hAnsi="Times New Roman"/>
              </w:rPr>
            </w:pPr>
            <w:r w:rsidRPr="00887749">
              <w:rPr>
                <w:rFonts w:ascii="Times New Roman" w:hAnsi="Times New Roman"/>
              </w:rPr>
              <w:t>Организация участия в региональном конкурсе лучших практик дополнительного образования «Педагогический потенциал Югры»</w:t>
            </w:r>
          </w:p>
        </w:tc>
        <w:tc>
          <w:tcPr>
            <w:tcW w:w="2468" w:type="dxa"/>
          </w:tcPr>
          <w:p w:rsidR="00C803AD" w:rsidRPr="00887749" w:rsidRDefault="00C803AD" w:rsidP="00C803AD">
            <w:pPr>
              <w:jc w:val="both"/>
              <w:rPr>
                <w:rFonts w:ascii="Times New Roman" w:hAnsi="Times New Roman"/>
              </w:rPr>
            </w:pPr>
            <w:r w:rsidRPr="00887749">
              <w:rPr>
                <w:rFonts w:ascii="Times New Roman" w:hAnsi="Times New Roman"/>
              </w:rPr>
              <w:t>возможность получения содержательной экспертизы реализуемой представителями негосударственного сектора программы дополнительного образования</w:t>
            </w:r>
          </w:p>
        </w:tc>
        <w:tc>
          <w:tcPr>
            <w:tcW w:w="2673" w:type="dxa"/>
          </w:tcPr>
          <w:p w:rsidR="00C803AD" w:rsidRPr="00887749" w:rsidRDefault="00C803AD" w:rsidP="00C803AD">
            <w:pPr>
              <w:jc w:val="both"/>
              <w:rPr>
                <w:rFonts w:ascii="Times New Roman" w:hAnsi="Times New Roman"/>
              </w:rPr>
            </w:pPr>
            <w:r w:rsidRPr="00887749">
              <w:rPr>
                <w:rFonts w:ascii="Times New Roman" w:hAnsi="Times New Roman"/>
              </w:rPr>
              <w:t>выявление и распространение лучших практик в сообществе представителей негосударственного сектора, оказывающих услуги дополнительного образования, в педагогическом сообществе в целом</w:t>
            </w:r>
          </w:p>
        </w:tc>
        <w:tc>
          <w:tcPr>
            <w:tcW w:w="7321" w:type="dxa"/>
          </w:tcPr>
          <w:p w:rsidR="00C803AD" w:rsidRPr="00887749" w:rsidRDefault="00C803AD" w:rsidP="00C803AD">
            <w:pPr>
              <w:pStyle w:val="ConsPlusNormal"/>
              <w:jc w:val="both"/>
              <w:rPr>
                <w:rFonts w:ascii="Times New Roman" w:hAnsi="Times New Roman" w:cs="Times New Roman"/>
                <w:szCs w:val="22"/>
              </w:rPr>
            </w:pPr>
            <w:r w:rsidRPr="00924D1F">
              <w:rPr>
                <w:rFonts w:ascii="Times New Roman" w:hAnsi="Times New Roman" w:cs="Times New Roman"/>
                <w:szCs w:val="22"/>
              </w:rPr>
              <w:t xml:space="preserve">В соответствии с приказом департамента от          02.09.2021 № 515-п в рамках деятельности муниципального (опорного) центра </w:t>
            </w:r>
            <w:proofErr w:type="gramStart"/>
            <w:r w:rsidRPr="00924D1F">
              <w:rPr>
                <w:rFonts w:ascii="Times New Roman" w:hAnsi="Times New Roman" w:cs="Times New Roman"/>
                <w:szCs w:val="22"/>
              </w:rPr>
              <w:t>проведена  кадровая</w:t>
            </w:r>
            <w:proofErr w:type="gramEnd"/>
            <w:r w:rsidRPr="00924D1F">
              <w:rPr>
                <w:rFonts w:ascii="Times New Roman" w:hAnsi="Times New Roman" w:cs="Times New Roman"/>
                <w:szCs w:val="22"/>
              </w:rPr>
              <w:t xml:space="preserve"> школы для педагогов дополнительного образования, в рамках которой состоялся муниципальный этап регионального конкурса лучших практик дополнительного образования «Педагогический потенциал Югры» </w:t>
            </w:r>
            <w:r w:rsidRPr="00924D1F">
              <w:rPr>
                <w:rFonts w:ascii="Times New Roman" w:hAnsi="Times New Roman" w:cs="Times New Roman"/>
              </w:rPr>
              <w:t>представители негосударственного сектора</w:t>
            </w:r>
            <w:r w:rsidRPr="00924D1F">
              <w:rPr>
                <w:rFonts w:ascii="Times New Roman" w:hAnsi="Times New Roman" w:cs="Times New Roman"/>
                <w:szCs w:val="22"/>
              </w:rPr>
              <w:t xml:space="preserve"> были проинформированы, участников не заявляли. </w:t>
            </w:r>
          </w:p>
        </w:tc>
      </w:tr>
      <w:tr w:rsidR="00C803AD" w:rsidRPr="00887749" w:rsidTr="00511B61">
        <w:tc>
          <w:tcPr>
            <w:tcW w:w="656" w:type="dxa"/>
          </w:tcPr>
          <w:p w:rsidR="00C803AD" w:rsidRPr="00887749" w:rsidRDefault="00C803AD" w:rsidP="00C803AD">
            <w:pPr>
              <w:pStyle w:val="ConsPlusNormal"/>
              <w:jc w:val="center"/>
              <w:outlineLvl w:val="2"/>
              <w:rPr>
                <w:rFonts w:ascii="Times New Roman" w:hAnsi="Times New Roman" w:cs="Times New Roman"/>
                <w:szCs w:val="22"/>
              </w:rPr>
            </w:pPr>
            <w:r w:rsidRPr="00887749">
              <w:rPr>
                <w:rFonts w:ascii="Times New Roman" w:hAnsi="Times New Roman" w:cs="Times New Roman"/>
                <w:szCs w:val="22"/>
              </w:rPr>
              <w:t>13.</w:t>
            </w:r>
          </w:p>
        </w:tc>
        <w:tc>
          <w:tcPr>
            <w:tcW w:w="15074" w:type="dxa"/>
            <w:gridSpan w:val="4"/>
          </w:tcPr>
          <w:p w:rsidR="00C803AD" w:rsidRPr="00887749" w:rsidRDefault="00C803AD" w:rsidP="00C803AD">
            <w:r w:rsidRPr="00887749">
              <w:rPr>
                <w:rFonts w:ascii="Times New Roman" w:hAnsi="Times New Roman"/>
              </w:rPr>
              <w:t>Рынок услуг психолого-педагогического сопровождения детей с ограниченными возможностями здоровья</w:t>
            </w:r>
          </w:p>
        </w:tc>
      </w:tr>
      <w:tr w:rsidR="00C803AD" w:rsidRPr="00887749" w:rsidTr="000F1A44">
        <w:tc>
          <w:tcPr>
            <w:tcW w:w="656" w:type="dxa"/>
          </w:tcPr>
          <w:p w:rsidR="00C803AD" w:rsidRPr="00887749" w:rsidRDefault="00C803AD" w:rsidP="00C803AD">
            <w:pPr>
              <w:pStyle w:val="ConsPlusNormal"/>
              <w:rPr>
                <w:rFonts w:ascii="Times New Roman" w:hAnsi="Times New Roman" w:cs="Times New Roman"/>
                <w:szCs w:val="22"/>
              </w:rPr>
            </w:pPr>
            <w:r w:rsidRPr="00887749">
              <w:rPr>
                <w:rFonts w:ascii="Times New Roman" w:hAnsi="Times New Roman" w:cs="Times New Roman"/>
                <w:szCs w:val="22"/>
              </w:rPr>
              <w:t>13.1.</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 xml:space="preserve">Организация межведомственного взаимодействия в целях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Распространение наиболее эффективных механизмов финансовой и имущественной поддержки частных организаций, оказывающих услуги ранней диагностики, социализации и реабилитации детей с ограниченными </w:t>
            </w:r>
            <w:r w:rsidRPr="00887749">
              <w:rPr>
                <w:rFonts w:ascii="Times New Roman" w:hAnsi="Times New Roman" w:cs="Times New Roman"/>
                <w:szCs w:val="22"/>
              </w:rPr>
              <w:lastRenderedPageBreak/>
              <w:t>возможностями здоровья (в возрасте до 6 лет)</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lastRenderedPageBreak/>
              <w:t>отсутствие комплексной помощи в дошкольном образовании детей с ограниченными возможностями здоровья</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7321" w:type="dxa"/>
          </w:tcPr>
          <w:p w:rsidR="00C803AD" w:rsidRPr="006C1CC6"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По мере поступления запросов с целью создания оптимальных условий для оказания услуг ранней диагностики, социализации и реабилитации детей с ограниченными возможностями здоровья (в возрасте до 6 лет), в том числе в частных негосударственных (немуниципальных) организациях, будет организовано взаимодействие.</w:t>
            </w:r>
          </w:p>
          <w:p w:rsidR="00C803AD" w:rsidRPr="00887749" w:rsidRDefault="00C803AD" w:rsidP="00C803AD">
            <w:pPr>
              <w:pStyle w:val="ConsPlusNormal"/>
              <w:rPr>
                <w:rFonts w:ascii="Times New Roman" w:hAnsi="Times New Roman" w:cs="Times New Roman"/>
                <w:szCs w:val="22"/>
              </w:rPr>
            </w:pPr>
            <w:r w:rsidRPr="006C1CC6">
              <w:rPr>
                <w:rFonts w:ascii="Times New Roman" w:hAnsi="Times New Roman" w:cs="Times New Roman"/>
                <w:szCs w:val="22"/>
              </w:rPr>
              <w:t>За отчетный период территориальной психолого-медико-педагогической комиссией рассмотрено 2 обращения родителей (законных представителей) для уточнения образовательного маршрута для получения образования в дошкольном учреждении.</w:t>
            </w:r>
          </w:p>
        </w:tc>
      </w:tr>
      <w:tr w:rsidR="00C803AD" w:rsidRPr="00887749" w:rsidTr="000F1A44">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13.2.</w:t>
            </w:r>
          </w:p>
        </w:tc>
        <w:tc>
          <w:tcPr>
            <w:tcW w:w="2612"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Оказание организационно-консультативной и информационно-методической помощи частным организациям, оказывающим услуги ранней диагностики, социализации и реабилитации детей с ограниченными возможностями здоровья (в возрасте до 6 лет).</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потребности у представителей негосударственного сектора в организационно-методической и консультативной помощи по организации предоставления услуг дополнительного образования</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оказывающих услуги ранней диагностики, социализации и реабилитации детей с ограниченными возможностями здоровья (в возрасте до 6 лет)</w:t>
            </w:r>
          </w:p>
        </w:tc>
        <w:tc>
          <w:tcPr>
            <w:tcW w:w="7321" w:type="dxa"/>
          </w:tcPr>
          <w:p w:rsidR="00C803AD" w:rsidRPr="00887749" w:rsidRDefault="00C803AD" w:rsidP="00C803AD">
            <w:pPr>
              <w:pStyle w:val="ConsPlusNormal"/>
              <w:jc w:val="both"/>
              <w:rPr>
                <w:rFonts w:ascii="Times New Roman" w:hAnsi="Times New Roman" w:cs="Times New Roman"/>
                <w:szCs w:val="22"/>
              </w:rPr>
            </w:pPr>
            <w:r w:rsidRPr="006C1CC6">
              <w:rPr>
                <w:rFonts w:ascii="Times New Roman" w:hAnsi="Times New Roman" w:cs="Times New Roman"/>
                <w:szCs w:val="22"/>
              </w:rPr>
              <w:t>За отчетный период территориальной психолого-медико-педагогической комиссией оказана 1 консультация по работе с ребенком  с ОВЗ ООО «Семь гномов».</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14.</w:t>
            </w:r>
          </w:p>
        </w:tc>
        <w:tc>
          <w:tcPr>
            <w:tcW w:w="15074" w:type="dxa"/>
            <w:gridSpan w:val="4"/>
          </w:tcPr>
          <w:p w:rsidR="00C803AD" w:rsidRPr="00887749" w:rsidRDefault="00C803AD" w:rsidP="00C803AD">
            <w:r w:rsidRPr="00887749">
              <w:rPr>
                <w:rFonts w:ascii="Times New Roman" w:hAnsi="Times New Roman"/>
              </w:rPr>
              <w:t>Рынок услуг розничной торговли лекарственными препаратами, медицинскими изделиями и сопутствующими товарами</w:t>
            </w:r>
          </w:p>
        </w:tc>
      </w:tr>
      <w:tr w:rsidR="00C803AD" w:rsidRPr="00887749" w:rsidTr="008851FA">
        <w:tc>
          <w:tcPr>
            <w:tcW w:w="656" w:type="dxa"/>
          </w:tcPr>
          <w:p w:rsidR="00C803AD" w:rsidRPr="005E0B6C" w:rsidRDefault="00C803AD" w:rsidP="00C803AD">
            <w:pPr>
              <w:pStyle w:val="ConsPlusNormal"/>
              <w:jc w:val="center"/>
              <w:rPr>
                <w:rFonts w:ascii="Times New Roman" w:hAnsi="Times New Roman" w:cs="Times New Roman"/>
                <w:szCs w:val="22"/>
              </w:rPr>
            </w:pPr>
            <w:r w:rsidRPr="005E0B6C">
              <w:rPr>
                <w:rFonts w:ascii="Times New Roman" w:hAnsi="Times New Roman" w:cs="Times New Roman"/>
                <w:szCs w:val="22"/>
              </w:rPr>
              <w:t>14.1.</w:t>
            </w:r>
          </w:p>
        </w:tc>
        <w:tc>
          <w:tcPr>
            <w:tcW w:w="2612" w:type="dxa"/>
          </w:tcPr>
          <w:p w:rsidR="00C803AD" w:rsidRPr="005E0B6C" w:rsidRDefault="00C803AD" w:rsidP="00C803AD">
            <w:pPr>
              <w:pStyle w:val="ConsPlusNormal"/>
              <w:jc w:val="both"/>
              <w:rPr>
                <w:rFonts w:ascii="Times New Roman" w:hAnsi="Times New Roman" w:cs="Times New Roman"/>
                <w:szCs w:val="22"/>
              </w:rPr>
            </w:pPr>
            <w:r w:rsidRPr="005E0B6C">
              <w:rPr>
                <w:rFonts w:ascii="Times New Roman" w:hAnsi="Times New Roman" w:cs="Times New Roman"/>
                <w:szCs w:val="22"/>
              </w:rPr>
              <w:t>Оценка состояния конкурентной среды на рынке услуг розничной торговли лекарственными препаратами, медицинскими изделиями и сопутствующими товарами</w:t>
            </w:r>
          </w:p>
        </w:tc>
        <w:tc>
          <w:tcPr>
            <w:tcW w:w="2468" w:type="dxa"/>
            <w:shd w:val="clear" w:color="auto" w:fill="auto"/>
          </w:tcPr>
          <w:p w:rsidR="00C803AD" w:rsidRPr="005E0B6C" w:rsidRDefault="00C803AD" w:rsidP="00C803AD">
            <w:pPr>
              <w:widowControl w:val="0"/>
              <w:rPr>
                <w:rFonts w:ascii="Times New Roman" w:hAnsi="Times New Roman"/>
              </w:rPr>
            </w:pPr>
            <w:r w:rsidRPr="005E0B6C">
              <w:rPr>
                <w:rFonts w:ascii="Times New Roman" w:hAnsi="Times New Roman"/>
              </w:rPr>
              <w:t>потребность населения в ассортименте и ценовой доступности лекарственных препаратов</w:t>
            </w:r>
          </w:p>
        </w:tc>
        <w:tc>
          <w:tcPr>
            <w:tcW w:w="2673" w:type="dxa"/>
            <w:shd w:val="clear" w:color="auto" w:fill="auto"/>
          </w:tcPr>
          <w:p w:rsidR="00C803AD" w:rsidRPr="005E0B6C" w:rsidRDefault="00C803AD" w:rsidP="00C803AD">
            <w:pPr>
              <w:widowControl w:val="0"/>
              <w:rPr>
                <w:rFonts w:ascii="Times New Roman" w:hAnsi="Times New Roman"/>
              </w:rPr>
            </w:pPr>
            <w:r w:rsidRPr="005E0B6C">
              <w:rPr>
                <w:rFonts w:ascii="Times New Roman" w:hAnsi="Times New Roman"/>
              </w:rPr>
              <w:t>обеспечение ценовой доступности лекарственных препаратов</w:t>
            </w:r>
          </w:p>
        </w:tc>
        <w:tc>
          <w:tcPr>
            <w:tcW w:w="7321" w:type="dxa"/>
          </w:tcPr>
          <w:p w:rsidR="00C803AD" w:rsidRPr="00887749" w:rsidRDefault="00C803AD" w:rsidP="00C803AD">
            <w:pPr>
              <w:pStyle w:val="ConsPlusNormal"/>
              <w:jc w:val="both"/>
              <w:rPr>
                <w:rFonts w:ascii="Times New Roman" w:hAnsi="Times New Roman" w:cs="Times New Roman"/>
                <w:szCs w:val="22"/>
              </w:rPr>
            </w:pPr>
            <w:r w:rsidRPr="005E0B6C">
              <w:rPr>
                <w:rFonts w:ascii="Times New Roman" w:hAnsi="Times New Roman" w:cs="Times New Roman"/>
                <w:szCs w:val="22"/>
              </w:rPr>
              <w:t>Еженедельно осуществляется мониторинг цен на лекарственные препараты</w:t>
            </w:r>
            <w:r>
              <w:rPr>
                <w:rFonts w:ascii="Times New Roman" w:hAnsi="Times New Roman" w:cs="Times New Roman"/>
                <w:szCs w:val="22"/>
              </w:rPr>
              <w:t>.</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15.</w:t>
            </w:r>
          </w:p>
        </w:tc>
        <w:tc>
          <w:tcPr>
            <w:tcW w:w="15074" w:type="dxa"/>
            <w:gridSpan w:val="4"/>
            <w:shd w:val="clear" w:color="auto" w:fill="auto"/>
          </w:tcPr>
          <w:p w:rsidR="00C803AD" w:rsidRPr="00887749" w:rsidRDefault="00C803AD" w:rsidP="00C803AD">
            <w:r w:rsidRPr="00887749">
              <w:rPr>
                <w:rFonts w:ascii="Times New Roman" w:hAnsi="Times New Roman"/>
              </w:rPr>
              <w:t>Рынок услуг связи по предоставлению широкополосного доступа к сети Интернет</w:t>
            </w:r>
          </w:p>
        </w:tc>
      </w:tr>
      <w:tr w:rsidR="005515CF" w:rsidRPr="00887749" w:rsidTr="00DF7371">
        <w:tc>
          <w:tcPr>
            <w:tcW w:w="656" w:type="dxa"/>
          </w:tcPr>
          <w:p w:rsidR="005515CF" w:rsidRPr="00887749" w:rsidRDefault="005515CF" w:rsidP="00C803AD">
            <w:pPr>
              <w:pStyle w:val="ConsPlusNormal"/>
              <w:jc w:val="center"/>
              <w:rPr>
                <w:rFonts w:ascii="Times New Roman" w:hAnsi="Times New Roman" w:cs="Times New Roman"/>
                <w:szCs w:val="22"/>
              </w:rPr>
            </w:pPr>
            <w:r w:rsidRPr="00887749">
              <w:rPr>
                <w:rFonts w:ascii="Times New Roman" w:hAnsi="Times New Roman" w:cs="Times New Roman"/>
                <w:szCs w:val="22"/>
              </w:rPr>
              <w:t>15.1.</w:t>
            </w:r>
          </w:p>
        </w:tc>
        <w:tc>
          <w:tcPr>
            <w:tcW w:w="2612" w:type="dxa"/>
            <w:shd w:val="clear" w:color="auto" w:fill="auto"/>
          </w:tcPr>
          <w:p w:rsidR="005515CF" w:rsidRPr="004F0743" w:rsidRDefault="005515CF" w:rsidP="00C803AD">
            <w:pPr>
              <w:widowControl w:val="0"/>
              <w:rPr>
                <w:rFonts w:ascii="Times New Roman" w:hAnsi="Times New Roman"/>
              </w:rPr>
            </w:pPr>
            <w:r w:rsidRPr="004F0743">
              <w:rPr>
                <w:rFonts w:ascii="Times New Roman" w:hAnsi="Times New Roman"/>
              </w:rPr>
              <w:t>Упрощение доступа операторов связи к объектам инфраструктуры, находящимся в муниципальной собственности, путем удовлетворения заявок операторов связи на размещение сетей и сооружений связи на объектах муниципальной собственности</w:t>
            </w:r>
          </w:p>
        </w:tc>
        <w:tc>
          <w:tcPr>
            <w:tcW w:w="2468" w:type="dxa"/>
          </w:tcPr>
          <w:p w:rsidR="005515CF" w:rsidRPr="004F0743" w:rsidRDefault="005515CF" w:rsidP="00C803AD">
            <w:pPr>
              <w:pStyle w:val="ConsPlusNormal"/>
              <w:jc w:val="both"/>
              <w:rPr>
                <w:rFonts w:ascii="Times New Roman" w:hAnsi="Times New Roman" w:cs="Times New Roman"/>
                <w:color w:val="FF0000"/>
                <w:szCs w:val="22"/>
              </w:rPr>
            </w:pPr>
            <w:r w:rsidRPr="004F0743">
              <w:rPr>
                <w:rFonts w:ascii="Times New Roman" w:hAnsi="Times New Roman" w:cs="Times New Roman"/>
                <w:color w:val="000000" w:themeColor="text1"/>
                <w:szCs w:val="22"/>
              </w:rPr>
              <w:t>потребность доступа в муниципальные помещения операторам связи</w:t>
            </w:r>
          </w:p>
        </w:tc>
        <w:tc>
          <w:tcPr>
            <w:tcW w:w="2673" w:type="dxa"/>
          </w:tcPr>
          <w:p w:rsidR="005515CF" w:rsidRPr="004F0743" w:rsidRDefault="005515CF" w:rsidP="00C803AD">
            <w:pPr>
              <w:pStyle w:val="ConsPlusNormal"/>
              <w:rPr>
                <w:rFonts w:ascii="Times New Roman" w:hAnsi="Times New Roman" w:cs="Times New Roman"/>
                <w:szCs w:val="22"/>
              </w:rPr>
            </w:pPr>
            <w:r w:rsidRPr="004F0743">
              <w:rPr>
                <w:rFonts w:ascii="Times New Roman" w:hAnsi="Times New Roman" w:cs="Times New Roman"/>
                <w:szCs w:val="22"/>
              </w:rPr>
              <w:t>содействие в доступе к объектам и</w:t>
            </w:r>
            <w:r w:rsidRPr="004F0743">
              <w:rPr>
                <w:rFonts w:ascii="Times New Roman" w:hAnsi="Times New Roman"/>
              </w:rPr>
              <w:t>нфраструктуры, находящимся в муниципальной собственности</w:t>
            </w:r>
          </w:p>
        </w:tc>
        <w:tc>
          <w:tcPr>
            <w:tcW w:w="7321" w:type="dxa"/>
          </w:tcPr>
          <w:p w:rsidR="005515CF" w:rsidRPr="004F0743" w:rsidRDefault="005515CF" w:rsidP="005515CF">
            <w:pPr>
              <w:pStyle w:val="ConsPlusNormal"/>
              <w:jc w:val="both"/>
              <w:rPr>
                <w:rFonts w:ascii="Times New Roman" w:hAnsi="Times New Roman" w:cs="Times New Roman"/>
                <w:szCs w:val="22"/>
              </w:rPr>
            </w:pPr>
            <w:r w:rsidRPr="004F0743">
              <w:rPr>
                <w:rFonts w:ascii="Times New Roman" w:hAnsi="Times New Roman"/>
              </w:rPr>
              <w:t>Доступ операторов связи к объектам инфраструктуры, находящимся в муниципальной собственности осуществляется в полном объеме на постоянной основе.</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16.</w:t>
            </w:r>
          </w:p>
        </w:tc>
        <w:tc>
          <w:tcPr>
            <w:tcW w:w="15074" w:type="dxa"/>
            <w:gridSpan w:val="4"/>
            <w:shd w:val="clear" w:color="auto" w:fill="auto"/>
          </w:tcPr>
          <w:p w:rsidR="00C803AD" w:rsidRPr="00887749" w:rsidRDefault="00C803AD" w:rsidP="00C803AD">
            <w:r w:rsidRPr="00887749">
              <w:rPr>
                <w:rFonts w:ascii="Times New Roman" w:hAnsi="Times New Roman"/>
              </w:rPr>
              <w:t>Рынок ритуальных услуг</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16.1.</w:t>
            </w:r>
          </w:p>
        </w:tc>
        <w:tc>
          <w:tcPr>
            <w:tcW w:w="2612"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 xml:space="preserve">Ведение реестра участников рынка с указанием перечня предоставляемых ритуальных услуг, в том числе гарантированного перечня услуг по погребению </w:t>
            </w:r>
          </w:p>
        </w:tc>
        <w:tc>
          <w:tcPr>
            <w:tcW w:w="2468"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недостаточное обеспечение прозрачности деятельности участников рынка</w:t>
            </w:r>
          </w:p>
        </w:tc>
        <w:tc>
          <w:tcPr>
            <w:tcW w:w="2673"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повышение информированности населения об организациях, предоставляющих гарантированный перечень услуг по погребению и иные ритуальные услуги</w:t>
            </w:r>
          </w:p>
        </w:tc>
        <w:tc>
          <w:tcPr>
            <w:tcW w:w="7321" w:type="dxa"/>
            <w:shd w:val="clear" w:color="auto" w:fill="auto"/>
          </w:tcPr>
          <w:p w:rsidR="00C803AD" w:rsidRPr="00887749" w:rsidRDefault="00C803AD" w:rsidP="00C803AD">
            <w:pPr>
              <w:rPr>
                <w:rFonts w:ascii="Times New Roman" w:hAnsi="Times New Roman"/>
              </w:rPr>
            </w:pPr>
            <w:r>
              <w:rPr>
                <w:rFonts w:ascii="Times New Roman" w:hAnsi="Times New Roman"/>
              </w:rPr>
              <w:t xml:space="preserve">Информация размещена на официальном сайте: </w:t>
            </w:r>
            <w:r w:rsidRPr="00F6026B">
              <w:rPr>
                <w:rFonts w:ascii="Times New Roman" w:hAnsi="Times New Roman"/>
              </w:rPr>
              <w:t>http://www.admugansk.ru/read/37080</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16.2.</w:t>
            </w:r>
          </w:p>
        </w:tc>
        <w:tc>
          <w:tcPr>
            <w:tcW w:w="2612"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 xml:space="preserve">Создание на официальном сайте органов местного самоуправления муниципального образования город Нефтеюганск и специализированных служб по вопросам похоронного дела специализированных разделов (вкладок) «Ритуальные услуги», актуализация информации </w:t>
            </w:r>
          </w:p>
        </w:tc>
        <w:tc>
          <w:tcPr>
            <w:tcW w:w="2468"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 xml:space="preserve">недостаточное информирование населения об услугах на рынке </w:t>
            </w:r>
          </w:p>
        </w:tc>
        <w:tc>
          <w:tcPr>
            <w:tcW w:w="2673"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 xml:space="preserve">создание условий для развития конкуренции на рынке, обеспечение доступа потребителей к информации о перечне и стоимости предоставляемых участниками рынка ритуальных услуг </w:t>
            </w:r>
          </w:p>
        </w:tc>
        <w:tc>
          <w:tcPr>
            <w:tcW w:w="7321" w:type="dxa"/>
            <w:shd w:val="clear" w:color="auto" w:fill="auto"/>
          </w:tcPr>
          <w:p w:rsidR="00C803AD" w:rsidRPr="00887749" w:rsidRDefault="00C803AD" w:rsidP="00C803AD">
            <w:pPr>
              <w:rPr>
                <w:rFonts w:ascii="Times New Roman" w:hAnsi="Times New Roman"/>
              </w:rPr>
            </w:pPr>
            <w:r>
              <w:rPr>
                <w:rFonts w:ascii="Times New Roman" w:hAnsi="Times New Roman"/>
              </w:rPr>
              <w:t xml:space="preserve">Информация размещена на официальном сайте: </w:t>
            </w:r>
            <w:r w:rsidRPr="00F6026B">
              <w:rPr>
                <w:rFonts w:ascii="Times New Roman" w:hAnsi="Times New Roman"/>
              </w:rPr>
              <w:t>http://www.admugansk.ru/read/37080</w:t>
            </w:r>
          </w:p>
        </w:tc>
      </w:tr>
      <w:tr w:rsidR="00C803AD" w:rsidRPr="00887749" w:rsidTr="008922D6">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16.3</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ритуальных услуг</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887749" w:rsidRDefault="00C803AD" w:rsidP="00C803AD">
            <w:pPr>
              <w:rPr>
                <w:rFonts w:ascii="Times New Roman" w:hAnsi="Times New Roman"/>
              </w:rPr>
            </w:pPr>
            <w:r>
              <w:rPr>
                <w:rFonts w:ascii="Times New Roman" w:hAnsi="Times New Roman"/>
              </w:rPr>
              <w:t>Организационно-методическая и информационно-консультативная помощь</w:t>
            </w:r>
            <w:r w:rsidRPr="000C1C01">
              <w:rPr>
                <w:rFonts w:ascii="Times New Roman" w:hAnsi="Times New Roman"/>
              </w:rPr>
              <w:t xml:space="preserve"> участникам рынка</w:t>
            </w:r>
            <w:r>
              <w:rPr>
                <w:rFonts w:ascii="Times New Roman" w:hAnsi="Times New Roman"/>
              </w:rPr>
              <w:t xml:space="preserve"> оказывается регулярно.</w:t>
            </w:r>
          </w:p>
        </w:tc>
      </w:tr>
      <w:tr w:rsidR="00C803AD" w:rsidRPr="00887749" w:rsidTr="00511B61">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17.</w:t>
            </w:r>
          </w:p>
        </w:tc>
        <w:tc>
          <w:tcPr>
            <w:tcW w:w="15074" w:type="dxa"/>
            <w:gridSpan w:val="4"/>
            <w:shd w:val="clear" w:color="auto" w:fill="auto"/>
          </w:tcPr>
          <w:p w:rsidR="00C803AD" w:rsidRPr="00887749" w:rsidRDefault="00C803AD" w:rsidP="00C803AD">
            <w:pPr>
              <w:rPr>
                <w:rFonts w:ascii="Times New Roman" w:hAnsi="Times New Roman"/>
              </w:rPr>
            </w:pPr>
            <w:r w:rsidRPr="00887749">
              <w:rPr>
                <w:rFonts w:ascii="Times New Roman" w:hAnsi="Times New Roman"/>
              </w:rPr>
              <w:t>Рынок водоснабжения, рынок водоотведения</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17.1.</w:t>
            </w:r>
          </w:p>
        </w:tc>
        <w:tc>
          <w:tcPr>
            <w:tcW w:w="2612" w:type="dxa"/>
            <w:shd w:val="clear" w:color="auto" w:fill="auto"/>
          </w:tcPr>
          <w:p w:rsidR="00C803AD" w:rsidRPr="00887749" w:rsidRDefault="00C803AD" w:rsidP="00C803AD">
            <w:pPr>
              <w:rPr>
                <w:rFonts w:ascii="Times New Roman" w:hAnsi="Times New Roman"/>
              </w:rPr>
            </w:pPr>
            <w:r w:rsidRPr="00887749">
              <w:rPr>
                <w:rFonts w:ascii="Times New Roman" w:hAnsi="Times New Roman"/>
              </w:rPr>
              <w:t>Мониторинг рынка водоснабжения, рынка водоотведения</w:t>
            </w:r>
          </w:p>
        </w:tc>
        <w:tc>
          <w:tcPr>
            <w:tcW w:w="2468"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недостаточное участие негосударственных организаций,  низкая конкуренция на рынке услуг социальной сферы</w:t>
            </w:r>
          </w:p>
        </w:tc>
        <w:tc>
          <w:tcPr>
            <w:tcW w:w="2673"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 xml:space="preserve">содействие развитию практики применения механизмов государственно-частного партнерства, заключения концессионных соглашений </w:t>
            </w:r>
          </w:p>
        </w:tc>
        <w:tc>
          <w:tcPr>
            <w:tcW w:w="7321" w:type="dxa"/>
            <w:shd w:val="clear" w:color="auto" w:fill="auto"/>
          </w:tcPr>
          <w:p w:rsidR="00C803AD" w:rsidRPr="00887749" w:rsidRDefault="00C803AD" w:rsidP="0084765F">
            <w:pPr>
              <w:jc w:val="both"/>
              <w:rPr>
                <w:rFonts w:ascii="Times New Roman" w:hAnsi="Times New Roman"/>
              </w:rPr>
            </w:pPr>
            <w:r>
              <w:rPr>
                <w:rFonts w:ascii="Times New Roman" w:hAnsi="Times New Roman"/>
              </w:rPr>
              <w:t xml:space="preserve">Направление информации по </w:t>
            </w:r>
            <w:r w:rsidRPr="008A31B9">
              <w:rPr>
                <w:rFonts w:ascii="Times New Roman" w:hAnsi="Times New Roman"/>
              </w:rPr>
              <w:t xml:space="preserve">обращению ООО </w:t>
            </w:r>
            <w:r>
              <w:rPr>
                <w:rFonts w:ascii="Times New Roman" w:hAnsi="Times New Roman"/>
                <w:bCs/>
                <w:color w:val="000000"/>
                <w:shd w:val="clear" w:color="auto" w:fill="FBFBFB"/>
              </w:rPr>
              <w:t>ХОЛДИНГОВАЯ КОМПАНИЯ «</w:t>
            </w:r>
            <w:r w:rsidRPr="004D7E81">
              <w:rPr>
                <w:rFonts w:ascii="Times New Roman" w:hAnsi="Times New Roman"/>
                <w:bCs/>
                <w:color w:val="000000"/>
                <w:shd w:val="clear" w:color="auto" w:fill="FBFBFB"/>
              </w:rPr>
              <w:t>РЕГИОНАЛЬНЫЕ ОБЪЕДИНЕННЫЕ СИСТЕМЫ ВОДОКАНАЛ</w:t>
            </w:r>
            <w:r>
              <w:rPr>
                <w:rFonts w:ascii="Times New Roman" w:hAnsi="Times New Roman"/>
                <w:bCs/>
                <w:color w:val="000000"/>
                <w:shd w:val="clear" w:color="auto" w:fill="FBFBFB"/>
              </w:rPr>
              <w:t>»</w:t>
            </w:r>
            <w:r>
              <w:rPr>
                <w:rFonts w:ascii="Times New Roman" w:hAnsi="Times New Roman"/>
              </w:rPr>
              <w:t xml:space="preserve"> (и в Центр реализации национальных проектов ХМАО-Югры)</w:t>
            </w:r>
            <w:r w:rsidRPr="008A31B9">
              <w:rPr>
                <w:rFonts w:ascii="Times New Roman" w:hAnsi="Times New Roman"/>
              </w:rPr>
              <w:t xml:space="preserve"> о запросе</w:t>
            </w:r>
            <w:r>
              <w:rPr>
                <w:rFonts w:ascii="Times New Roman" w:hAnsi="Times New Roman"/>
              </w:rPr>
              <w:t xml:space="preserve"> документов</w:t>
            </w:r>
            <w:r w:rsidRPr="008A31B9">
              <w:rPr>
                <w:rFonts w:ascii="Times New Roman" w:hAnsi="Times New Roman"/>
              </w:rPr>
              <w:t xml:space="preserve">, в целях подготовки концессионного соглашения, от лица выступающего с инициативой заключения концессионного соглашения, документов и материалов, сведений о составе имущества, необходимых для подготовки предложения о заключении </w:t>
            </w:r>
            <w:r w:rsidRPr="008A31B9">
              <w:rPr>
                <w:rFonts w:ascii="Times New Roman" w:hAnsi="Times New Roman"/>
              </w:rPr>
              <w:lastRenderedPageBreak/>
              <w:t>концессионного соглашения, а также ведения переговоров, связанных с подготовкой проекта концессионного соглашения, до направления предложения о заключения концессионного соглашения</w:t>
            </w:r>
            <w:r>
              <w:rPr>
                <w:rFonts w:ascii="Times New Roman" w:hAnsi="Times New Roman"/>
              </w:rPr>
              <w:t>.</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17.2.</w:t>
            </w:r>
          </w:p>
        </w:tc>
        <w:tc>
          <w:tcPr>
            <w:tcW w:w="2612"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 xml:space="preserve">Формирование  и актуализация перечня объектов коммунального хозяйства, в отношении которых планируется заключение концессионных соглашений </w:t>
            </w:r>
          </w:p>
        </w:tc>
        <w:tc>
          <w:tcPr>
            <w:tcW w:w="2468"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повышение эффективности эксплуатации муниципального имущества</w:t>
            </w:r>
          </w:p>
        </w:tc>
        <w:tc>
          <w:tcPr>
            <w:tcW w:w="2673"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 xml:space="preserve">создание условий для развития конкуренции </w:t>
            </w:r>
          </w:p>
        </w:tc>
        <w:tc>
          <w:tcPr>
            <w:tcW w:w="7321" w:type="dxa"/>
            <w:shd w:val="clear" w:color="auto" w:fill="auto"/>
          </w:tcPr>
          <w:p w:rsidR="00C803AD" w:rsidRPr="00887749" w:rsidRDefault="00C803AD" w:rsidP="0084765F">
            <w:pPr>
              <w:jc w:val="both"/>
              <w:rPr>
                <w:rFonts w:ascii="Times New Roman" w:hAnsi="Times New Roman"/>
              </w:rPr>
            </w:pPr>
            <w:r>
              <w:rPr>
                <w:rFonts w:ascii="Times New Roman" w:hAnsi="Times New Roman"/>
              </w:rPr>
              <w:t xml:space="preserve">ДЖКХ –участие в формировании актуализированного перечня объектов водоснабжения и водоотведения находящихся в муниципальной собственности города Нефтеюганска, в отношении которых планируется заключение концессионного соглашения, для последующего размещения на сайте </w:t>
            </w:r>
            <w:r>
              <w:rPr>
                <w:rFonts w:ascii="Times New Roman" w:hAnsi="Times New Roman"/>
                <w:lang w:val="en-US"/>
              </w:rPr>
              <w:t>WWW</w:t>
            </w:r>
            <w:r w:rsidRPr="000C2ABE">
              <w:rPr>
                <w:rFonts w:ascii="Times New Roman" w:hAnsi="Times New Roman"/>
              </w:rPr>
              <w:t>.</w:t>
            </w:r>
            <w:proofErr w:type="spellStart"/>
            <w:r>
              <w:rPr>
                <w:rFonts w:ascii="Times New Roman" w:hAnsi="Times New Roman"/>
                <w:lang w:val="en-US"/>
              </w:rPr>
              <w:t>torgi</w:t>
            </w:r>
            <w:proofErr w:type="spellEnd"/>
            <w:r w:rsidRPr="000C2ABE">
              <w:rPr>
                <w:rFonts w:ascii="Times New Roman" w:hAnsi="Times New Roman"/>
              </w:rPr>
              <w:t>.</w:t>
            </w:r>
            <w:proofErr w:type="spellStart"/>
            <w:r>
              <w:rPr>
                <w:rFonts w:ascii="Times New Roman" w:hAnsi="Times New Roman"/>
                <w:lang w:val="en-US"/>
              </w:rPr>
              <w:t>gov</w:t>
            </w:r>
            <w:proofErr w:type="spellEnd"/>
            <w:r w:rsidRPr="000C2ABE">
              <w:rPr>
                <w:rFonts w:ascii="Times New Roman" w:hAnsi="Times New Roman"/>
              </w:rPr>
              <w:t>.</w:t>
            </w:r>
            <w:proofErr w:type="spellStart"/>
            <w:r>
              <w:rPr>
                <w:rFonts w:ascii="Times New Roman" w:hAnsi="Times New Roman"/>
                <w:lang w:val="en-US"/>
              </w:rPr>
              <w:t>ru</w:t>
            </w:r>
            <w:proofErr w:type="spellEnd"/>
            <w:r>
              <w:rPr>
                <w:rFonts w:ascii="Times New Roman" w:hAnsi="Times New Roman"/>
              </w:rPr>
              <w:t xml:space="preserve"> </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17.3.</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водоснабжения,  водоотведения</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887749" w:rsidRDefault="00C803AD" w:rsidP="00C803AD">
            <w:pPr>
              <w:rPr>
                <w:rFonts w:ascii="Times New Roman" w:hAnsi="Times New Roman"/>
              </w:rPr>
            </w:pPr>
            <w:r>
              <w:rPr>
                <w:rFonts w:ascii="Times New Roman" w:hAnsi="Times New Roman"/>
              </w:rPr>
              <w:t>Все правовые акты размещены на официальном сайте органов местного самоуправления</w:t>
            </w:r>
            <w:r w:rsidR="00277721">
              <w:rPr>
                <w:rFonts w:ascii="Times New Roman" w:hAnsi="Times New Roman"/>
              </w:rPr>
              <w:t>.</w:t>
            </w:r>
          </w:p>
        </w:tc>
      </w:tr>
      <w:tr w:rsidR="00C803AD" w:rsidRPr="00887749" w:rsidTr="00511B61">
        <w:trPr>
          <w:trHeight w:val="411"/>
        </w:trPr>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18.</w:t>
            </w:r>
          </w:p>
        </w:tc>
        <w:tc>
          <w:tcPr>
            <w:tcW w:w="15074" w:type="dxa"/>
            <w:gridSpan w:val="4"/>
            <w:tcBorders>
              <w:top w:val="single" w:sz="4" w:space="0" w:color="auto"/>
              <w:left w:val="single" w:sz="4" w:space="0" w:color="auto"/>
              <w:bottom w:val="single" w:sz="4" w:space="0" w:color="auto"/>
            </w:tcBorders>
          </w:tcPr>
          <w:p w:rsidR="00C803AD" w:rsidRPr="00887749" w:rsidRDefault="00C803AD" w:rsidP="00C803AD">
            <w:pPr>
              <w:rPr>
                <w:rFonts w:ascii="Times New Roman" w:hAnsi="Times New Roman"/>
              </w:rPr>
            </w:pPr>
            <w:r w:rsidRPr="00887749">
              <w:rPr>
                <w:rFonts w:ascii="Times New Roman" w:hAnsi="Times New Roman"/>
              </w:rPr>
              <w:t>Сфера наружной рекламы</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18.1.</w:t>
            </w:r>
          </w:p>
        </w:tc>
        <w:tc>
          <w:tcPr>
            <w:tcW w:w="2612"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Выявление и осуществление демонтажа незаконных рекламных конструкций</w:t>
            </w:r>
          </w:p>
        </w:tc>
        <w:tc>
          <w:tcPr>
            <w:tcW w:w="2468"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установка и эксплуатация рекламных конструкций без действующего разрешения</w:t>
            </w:r>
          </w:p>
        </w:tc>
        <w:tc>
          <w:tcPr>
            <w:tcW w:w="2673"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размещение рекламных конструкций и их эксплуатация в соответствии с утвержденной схемой</w:t>
            </w:r>
          </w:p>
        </w:tc>
        <w:tc>
          <w:tcPr>
            <w:tcW w:w="7321" w:type="dxa"/>
            <w:shd w:val="clear" w:color="auto" w:fill="auto"/>
          </w:tcPr>
          <w:p w:rsidR="00C803AD" w:rsidRPr="00887749" w:rsidRDefault="00C803AD" w:rsidP="00277721">
            <w:pPr>
              <w:jc w:val="both"/>
            </w:pPr>
            <w:r w:rsidRPr="00074C6E">
              <w:rPr>
                <w:rFonts w:ascii="Times New Roman" w:hAnsi="Times New Roman"/>
              </w:rPr>
              <w:t>Не выявлено.    Постановление администрации от 06.07.2017 №120-нп "Об утверждении Положения о демонтаже рекламных конструкций, установленных на территории города Нефтеюганска" http://www.admugansk.ru/category/1541?page=29</w:t>
            </w:r>
            <w:r w:rsidR="00277721">
              <w:rPr>
                <w:rFonts w:ascii="Times New Roman" w:hAnsi="Times New Roman"/>
              </w:rPr>
              <w:t>.</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18.2.</w:t>
            </w:r>
          </w:p>
        </w:tc>
        <w:tc>
          <w:tcPr>
            <w:tcW w:w="2612"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Актуализация схем размещения рекламных конструкций</w:t>
            </w:r>
          </w:p>
        </w:tc>
        <w:tc>
          <w:tcPr>
            <w:tcW w:w="2468"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хозяйствующих субъектов</w:t>
            </w:r>
          </w:p>
        </w:tc>
        <w:tc>
          <w:tcPr>
            <w:tcW w:w="2673" w:type="dxa"/>
            <w:tcBorders>
              <w:top w:val="single" w:sz="4" w:space="0" w:color="auto"/>
              <w:left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открытый доступ для хозяйствующих субъектов</w:t>
            </w:r>
          </w:p>
        </w:tc>
        <w:tc>
          <w:tcPr>
            <w:tcW w:w="7321" w:type="dxa"/>
            <w:shd w:val="clear" w:color="auto" w:fill="auto"/>
          </w:tcPr>
          <w:p w:rsidR="00C803AD" w:rsidRPr="00074C6E" w:rsidRDefault="00C803AD" w:rsidP="00277721">
            <w:pPr>
              <w:jc w:val="both"/>
              <w:rPr>
                <w:rFonts w:ascii="Times New Roman" w:hAnsi="Times New Roman"/>
              </w:rPr>
            </w:pPr>
            <w:r w:rsidRPr="00074C6E">
              <w:rPr>
                <w:rFonts w:ascii="Times New Roman" w:hAnsi="Times New Roman"/>
              </w:rPr>
              <w:t>Схема размещения рекламных конструкций на территории города Нефтеюганска утверждена постановлением администрации города Нефтеюганска от 12.05.2016 № 451-п.</w:t>
            </w:r>
          </w:p>
          <w:p w:rsidR="00C803AD" w:rsidRPr="00887749" w:rsidRDefault="00C803AD" w:rsidP="00277721">
            <w:pPr>
              <w:jc w:val="both"/>
            </w:pPr>
            <w:r w:rsidRPr="00074C6E">
              <w:rPr>
                <w:rFonts w:ascii="Times New Roman" w:hAnsi="Times New Roman"/>
              </w:rPr>
              <w:t>До утверждения актуальной Схемы, действовала схема размещения рекламных конструкций на территории города Нефтеюганска, утверждённая постановлением администрации города Нефтеюганска от 10.12.2013 № 1390-П (утратила силу в связи утверждением постановления от 12.05.2016 № 451-п).</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18.3.</w:t>
            </w:r>
          </w:p>
        </w:tc>
        <w:tc>
          <w:tcPr>
            <w:tcW w:w="2612"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Размещение на официальном сайте органов местного самоуправления правовых актов в сфере наружной рекламы</w:t>
            </w:r>
          </w:p>
        </w:tc>
        <w:tc>
          <w:tcPr>
            <w:tcW w:w="2468"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 xml:space="preserve">недостаточная информированность организаций частной формы собственности о правовом регулировании сферы </w:t>
            </w:r>
            <w:r w:rsidRPr="00887749">
              <w:rPr>
                <w:rFonts w:ascii="Times New Roman" w:hAnsi="Times New Roman" w:cs="Times New Roman"/>
              </w:rPr>
              <w:lastRenderedPageBreak/>
              <w:t>наружной рекламы</w:t>
            </w:r>
          </w:p>
        </w:tc>
        <w:tc>
          <w:tcPr>
            <w:tcW w:w="2673"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lastRenderedPageBreak/>
              <w:t xml:space="preserve">повышение уровня правовой грамотности хозяйствующих субъектов, осуществляющих деятельность в сфере </w:t>
            </w:r>
            <w:r w:rsidRPr="00887749">
              <w:rPr>
                <w:rFonts w:ascii="Times New Roman" w:hAnsi="Times New Roman" w:cs="Times New Roman"/>
              </w:rPr>
              <w:lastRenderedPageBreak/>
              <w:t>наружной рекламы</w:t>
            </w:r>
          </w:p>
        </w:tc>
        <w:tc>
          <w:tcPr>
            <w:tcW w:w="7321" w:type="dxa"/>
            <w:shd w:val="clear" w:color="auto" w:fill="auto"/>
          </w:tcPr>
          <w:p w:rsidR="00C803AD" w:rsidRPr="00887749" w:rsidRDefault="00C803AD" w:rsidP="00C803AD">
            <w:r w:rsidRPr="00074C6E">
              <w:rPr>
                <w:rFonts w:ascii="Times New Roman" w:hAnsi="Times New Roman"/>
              </w:rPr>
              <w:lastRenderedPageBreak/>
              <w:t>Правовые акты размещены.</w:t>
            </w:r>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18.4.</w:t>
            </w:r>
          </w:p>
        </w:tc>
        <w:tc>
          <w:tcPr>
            <w:tcW w:w="2612"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Размещение информации на официальном сайте органов местного самоуправления о проведении торгов на право установки и эксплуатации рекламных конструкций</w:t>
            </w:r>
          </w:p>
        </w:tc>
        <w:tc>
          <w:tcPr>
            <w:tcW w:w="2468"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недостаточная информированность организаций частной формы собственности о проведении торгов на право установки и эксплуатации рекламных конструкций</w:t>
            </w:r>
          </w:p>
        </w:tc>
        <w:tc>
          <w:tcPr>
            <w:tcW w:w="2673" w:type="dxa"/>
            <w:tcBorders>
              <w:top w:val="single" w:sz="4" w:space="0" w:color="auto"/>
              <w:left w:val="single" w:sz="4" w:space="0" w:color="auto"/>
              <w:bottom w:val="single" w:sz="4" w:space="0" w:color="auto"/>
              <w:right w:val="single" w:sz="4" w:space="0" w:color="auto"/>
            </w:tcBorders>
          </w:tcPr>
          <w:p w:rsidR="00C803AD" w:rsidRPr="00887749" w:rsidRDefault="00C803AD" w:rsidP="00C803AD">
            <w:pPr>
              <w:pStyle w:val="ConsPlusNormal"/>
              <w:rPr>
                <w:rFonts w:ascii="Times New Roman" w:hAnsi="Times New Roman" w:cs="Times New Roman"/>
              </w:rPr>
            </w:pPr>
            <w:r w:rsidRPr="00887749">
              <w:rPr>
                <w:rFonts w:ascii="Times New Roman" w:hAnsi="Times New Roman" w:cs="Times New Roman"/>
              </w:rPr>
              <w:t>соблюдение принципов открытости и прозрачности при проведении торгов на право установки и эксплуатации рекламных конструкций, проведение торгов в электронном виде</w:t>
            </w:r>
          </w:p>
        </w:tc>
        <w:tc>
          <w:tcPr>
            <w:tcW w:w="7321" w:type="dxa"/>
            <w:shd w:val="clear" w:color="auto" w:fill="auto"/>
          </w:tcPr>
          <w:p w:rsidR="00C803AD" w:rsidRPr="00074C6E" w:rsidRDefault="00C803AD" w:rsidP="00277721">
            <w:pPr>
              <w:jc w:val="both"/>
              <w:rPr>
                <w:rFonts w:ascii="Times New Roman" w:hAnsi="Times New Roman"/>
              </w:rPr>
            </w:pPr>
            <w:bookmarkStart w:id="0" w:name="_GoBack"/>
            <w:r w:rsidRPr="00074C6E">
              <w:rPr>
                <w:rFonts w:ascii="Times New Roman" w:hAnsi="Times New Roman"/>
              </w:rPr>
              <w:t>П</w:t>
            </w:r>
            <w:r>
              <w:rPr>
                <w:rFonts w:ascii="Times New Roman" w:hAnsi="Times New Roman"/>
              </w:rPr>
              <w:t xml:space="preserve">орядок проведения </w:t>
            </w:r>
            <w:proofErr w:type="gramStart"/>
            <w:r>
              <w:rPr>
                <w:rFonts w:ascii="Times New Roman" w:hAnsi="Times New Roman"/>
              </w:rPr>
              <w:t xml:space="preserve">торгов:   </w:t>
            </w:r>
            <w:proofErr w:type="gramEnd"/>
            <w:r>
              <w:rPr>
                <w:rFonts w:ascii="Times New Roman" w:hAnsi="Times New Roman"/>
              </w:rPr>
              <w:t xml:space="preserve">   </w:t>
            </w:r>
            <w:r w:rsidRPr="00074C6E">
              <w:rPr>
                <w:rFonts w:ascii="Times New Roman" w:hAnsi="Times New Roman"/>
              </w:rPr>
              <w:t xml:space="preserve">www.admugansk.ru/category/1414?page=30 </w:t>
            </w:r>
          </w:p>
          <w:p w:rsidR="00C803AD" w:rsidRPr="00074C6E" w:rsidRDefault="00C803AD" w:rsidP="00277721">
            <w:pPr>
              <w:jc w:val="both"/>
              <w:rPr>
                <w:rFonts w:ascii="Times New Roman" w:hAnsi="Times New Roman"/>
              </w:rPr>
            </w:pPr>
            <w:r w:rsidRPr="00074C6E">
              <w:rPr>
                <w:rFonts w:ascii="Times New Roman" w:hAnsi="Times New Roman"/>
              </w:rPr>
              <w:t>Порядок проведения торгов по продаже права на установку и эксплуатацию рекламных конструкций утверждён постановлением администрации города Нефтеюганска от 02.06.2016 № 93-нп</w:t>
            </w:r>
            <w:r w:rsidR="00277721">
              <w:rPr>
                <w:rFonts w:ascii="Times New Roman" w:hAnsi="Times New Roman"/>
              </w:rPr>
              <w:t>.</w:t>
            </w:r>
          </w:p>
          <w:p w:rsidR="00C803AD" w:rsidRPr="00074C6E" w:rsidRDefault="00C803AD" w:rsidP="00277721">
            <w:pPr>
              <w:jc w:val="both"/>
              <w:rPr>
                <w:rFonts w:ascii="Times New Roman" w:hAnsi="Times New Roman"/>
              </w:rPr>
            </w:pPr>
            <w:r w:rsidRPr="00074C6E">
              <w:rPr>
                <w:rFonts w:ascii="Times New Roman" w:hAnsi="Times New Roman"/>
              </w:rPr>
              <w:t>Ссылка на раздел для опубликования извещения о торгах:</w:t>
            </w:r>
          </w:p>
          <w:p w:rsidR="00C803AD" w:rsidRPr="00887749" w:rsidRDefault="00C803AD" w:rsidP="00277721">
            <w:pPr>
              <w:jc w:val="both"/>
            </w:pPr>
            <w:r w:rsidRPr="00074C6E">
              <w:rPr>
                <w:rFonts w:ascii="Times New Roman" w:hAnsi="Times New Roman"/>
              </w:rPr>
              <w:t xml:space="preserve">http://www.admugansk.ru/category/54  </w:t>
            </w:r>
            <w:bookmarkEnd w:id="0"/>
          </w:p>
        </w:tc>
      </w:tr>
      <w:tr w:rsidR="00C803AD" w:rsidRPr="00887749" w:rsidTr="008851FA">
        <w:tc>
          <w:tcPr>
            <w:tcW w:w="656" w:type="dxa"/>
          </w:tcPr>
          <w:p w:rsidR="00C803AD" w:rsidRPr="00887749" w:rsidRDefault="00C803AD" w:rsidP="00C803AD">
            <w:pPr>
              <w:pStyle w:val="ConsPlusNormal"/>
              <w:jc w:val="center"/>
              <w:rPr>
                <w:rFonts w:ascii="Times New Roman" w:hAnsi="Times New Roman" w:cs="Times New Roman"/>
                <w:szCs w:val="22"/>
              </w:rPr>
            </w:pPr>
            <w:r w:rsidRPr="00887749">
              <w:rPr>
                <w:rFonts w:ascii="Times New Roman" w:hAnsi="Times New Roman" w:cs="Times New Roman"/>
                <w:szCs w:val="22"/>
              </w:rPr>
              <w:t>18.5.</w:t>
            </w:r>
          </w:p>
        </w:tc>
        <w:tc>
          <w:tcPr>
            <w:tcW w:w="2612" w:type="dxa"/>
            <w:shd w:val="clear" w:color="auto" w:fill="auto"/>
          </w:tcPr>
          <w:p w:rsidR="00C803AD" w:rsidRPr="00887749" w:rsidRDefault="00C803AD" w:rsidP="00C803AD">
            <w:pPr>
              <w:jc w:val="both"/>
              <w:rPr>
                <w:rFonts w:ascii="Times New Roman" w:hAnsi="Times New Roman"/>
              </w:rPr>
            </w:pPr>
            <w:r w:rsidRPr="00887749">
              <w:rPr>
                <w:rFonts w:ascii="Times New Roman" w:hAnsi="Times New Roman"/>
              </w:rPr>
              <w:t>Оказание организационно-методической и информационно-консультативной помощи участникам рынка</w:t>
            </w:r>
          </w:p>
        </w:tc>
        <w:tc>
          <w:tcPr>
            <w:tcW w:w="2468"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наличие рисков по нарушению  законодательства в сфере</w:t>
            </w:r>
            <w:r w:rsidRPr="00887749">
              <w:rPr>
                <w:rFonts w:ascii="Times New Roman" w:hAnsi="Times New Roman"/>
              </w:rPr>
              <w:t xml:space="preserve"> наружной рекламы</w:t>
            </w:r>
          </w:p>
        </w:tc>
        <w:tc>
          <w:tcPr>
            <w:tcW w:w="2673" w:type="dxa"/>
          </w:tcPr>
          <w:p w:rsidR="00C803AD" w:rsidRPr="00887749" w:rsidRDefault="00C803AD" w:rsidP="00C803AD">
            <w:pPr>
              <w:pStyle w:val="ConsPlusNormal"/>
              <w:jc w:val="both"/>
              <w:rPr>
                <w:rFonts w:ascii="Times New Roman" w:hAnsi="Times New Roman" w:cs="Times New Roman"/>
                <w:szCs w:val="22"/>
              </w:rPr>
            </w:pPr>
            <w:r w:rsidRPr="00887749">
              <w:rPr>
                <w:rFonts w:ascii="Times New Roman" w:hAnsi="Times New Roman" w:cs="Times New Roman"/>
                <w:szCs w:val="22"/>
              </w:rPr>
              <w:t>развитие сектора частных организаций, осуществляющих деятельность на рынке</w:t>
            </w:r>
          </w:p>
        </w:tc>
        <w:tc>
          <w:tcPr>
            <w:tcW w:w="7321" w:type="dxa"/>
            <w:shd w:val="clear" w:color="auto" w:fill="auto"/>
          </w:tcPr>
          <w:p w:rsidR="00C803AD" w:rsidRPr="00887749" w:rsidRDefault="00C803AD" w:rsidP="00277721">
            <w:pPr>
              <w:jc w:val="both"/>
              <w:rPr>
                <w:rFonts w:ascii="Times New Roman" w:hAnsi="Times New Roman"/>
              </w:rPr>
            </w:pPr>
            <w:r w:rsidRPr="00074C6E">
              <w:rPr>
                <w:rFonts w:ascii="Times New Roman" w:hAnsi="Times New Roman"/>
              </w:rPr>
              <w:t>Ссылка на контактную информацию на сайте органов местного самоуправления http://www.admugansk.ru/category/38</w:t>
            </w:r>
          </w:p>
        </w:tc>
      </w:tr>
    </w:tbl>
    <w:p w:rsidR="00E1558A" w:rsidRDefault="00E1558A" w:rsidP="00E1558A"/>
    <w:p w:rsidR="00887749" w:rsidRDefault="00887749" w:rsidP="00E1558A"/>
    <w:p w:rsidR="00887749" w:rsidRDefault="00887749" w:rsidP="00E1558A"/>
    <w:p w:rsidR="001C7E95" w:rsidRPr="005515CF" w:rsidRDefault="0065581E" w:rsidP="0065581E">
      <w:pPr>
        <w:pStyle w:val="ConsPlusNormal"/>
        <w:jc w:val="center"/>
        <w:outlineLvl w:val="1"/>
        <w:rPr>
          <w:rFonts w:ascii="Times New Roman" w:hAnsi="Times New Roman" w:cs="Times New Roman"/>
          <w:sz w:val="28"/>
          <w:szCs w:val="28"/>
        </w:rPr>
      </w:pPr>
      <w:r w:rsidRPr="005515CF">
        <w:rPr>
          <w:rFonts w:ascii="Times New Roman" w:hAnsi="Times New Roman" w:cs="Times New Roman"/>
          <w:sz w:val="28"/>
          <w:szCs w:val="28"/>
        </w:rPr>
        <w:t xml:space="preserve">Раздел </w:t>
      </w:r>
      <w:proofErr w:type="gramStart"/>
      <w:r w:rsidR="00C83507" w:rsidRPr="005515CF">
        <w:rPr>
          <w:rFonts w:ascii="Times New Roman" w:hAnsi="Times New Roman" w:cs="Times New Roman"/>
          <w:sz w:val="28"/>
          <w:szCs w:val="28"/>
        </w:rPr>
        <w:t>2</w:t>
      </w:r>
      <w:r w:rsidR="00AF199F" w:rsidRPr="005515CF">
        <w:rPr>
          <w:rFonts w:ascii="Times New Roman" w:hAnsi="Times New Roman" w:cs="Times New Roman"/>
          <w:sz w:val="28"/>
          <w:szCs w:val="28"/>
        </w:rPr>
        <w:t>.</w:t>
      </w:r>
      <w:r w:rsidRPr="005515CF">
        <w:rPr>
          <w:rFonts w:ascii="Times New Roman" w:hAnsi="Times New Roman" w:cs="Times New Roman"/>
          <w:sz w:val="28"/>
          <w:szCs w:val="28"/>
        </w:rPr>
        <w:t>Целевые</w:t>
      </w:r>
      <w:proofErr w:type="gramEnd"/>
      <w:r w:rsidRPr="005515CF">
        <w:rPr>
          <w:rFonts w:ascii="Times New Roman" w:hAnsi="Times New Roman" w:cs="Times New Roman"/>
          <w:sz w:val="28"/>
          <w:szCs w:val="28"/>
        </w:rPr>
        <w:t xml:space="preserve"> показатели, на достижение которых направлены системные мероприятия «</w:t>
      </w:r>
      <w:r w:rsidR="00F63937" w:rsidRPr="005515CF">
        <w:rPr>
          <w:rFonts w:ascii="Times New Roman" w:hAnsi="Times New Roman" w:cs="Times New Roman"/>
          <w:sz w:val="28"/>
          <w:szCs w:val="28"/>
        </w:rPr>
        <w:t>д</w:t>
      </w:r>
      <w:r w:rsidRPr="005515CF">
        <w:rPr>
          <w:rFonts w:ascii="Times New Roman" w:hAnsi="Times New Roman" w:cs="Times New Roman"/>
          <w:sz w:val="28"/>
          <w:szCs w:val="28"/>
        </w:rPr>
        <w:t>орожной карты»</w:t>
      </w:r>
    </w:p>
    <w:p w:rsidR="001C7E95" w:rsidRPr="005515CF" w:rsidRDefault="001C7E95">
      <w:pPr>
        <w:pStyle w:val="ConsPlusNormal"/>
        <w:jc w:val="both"/>
        <w:rPr>
          <w:rFonts w:ascii="Times New Roman" w:hAnsi="Times New Roman" w:cs="Times New Roman"/>
          <w:sz w:val="28"/>
          <w:szCs w:val="2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8864"/>
        <w:gridCol w:w="992"/>
        <w:gridCol w:w="709"/>
        <w:gridCol w:w="708"/>
        <w:gridCol w:w="3828"/>
      </w:tblGrid>
      <w:tr w:rsidR="00EA65D1" w:rsidRPr="005515CF" w:rsidTr="00DF7371">
        <w:trPr>
          <w:tblHeader/>
        </w:trPr>
        <w:tc>
          <w:tcPr>
            <w:tcW w:w="629" w:type="dxa"/>
            <w:vAlign w:val="center"/>
          </w:tcPr>
          <w:p w:rsidR="00EA65D1" w:rsidRPr="005515CF" w:rsidRDefault="00EA65D1" w:rsidP="00447FE6">
            <w:pPr>
              <w:pStyle w:val="ConsPlusNormal"/>
              <w:jc w:val="center"/>
              <w:rPr>
                <w:rFonts w:ascii="Times New Roman" w:hAnsi="Times New Roman" w:cs="Times New Roman"/>
                <w:szCs w:val="22"/>
              </w:rPr>
            </w:pPr>
            <w:r w:rsidRPr="005515CF">
              <w:rPr>
                <w:rFonts w:ascii="Times New Roman" w:hAnsi="Times New Roman" w:cs="Times New Roman"/>
                <w:szCs w:val="22"/>
              </w:rPr>
              <w:t>№ п/п</w:t>
            </w:r>
          </w:p>
        </w:tc>
        <w:tc>
          <w:tcPr>
            <w:tcW w:w="8864" w:type="dxa"/>
            <w:vAlign w:val="center"/>
          </w:tcPr>
          <w:p w:rsidR="00EA65D1" w:rsidRPr="005515CF" w:rsidRDefault="00EA65D1" w:rsidP="00447FE6">
            <w:pPr>
              <w:pStyle w:val="ConsPlusNormal"/>
              <w:jc w:val="center"/>
              <w:rPr>
                <w:rFonts w:ascii="Times New Roman" w:hAnsi="Times New Roman" w:cs="Times New Roman"/>
                <w:szCs w:val="22"/>
              </w:rPr>
            </w:pPr>
            <w:r w:rsidRPr="005515CF">
              <w:rPr>
                <w:rFonts w:ascii="Times New Roman" w:hAnsi="Times New Roman" w:cs="Times New Roman"/>
                <w:szCs w:val="22"/>
              </w:rPr>
              <w:t>Наименование контрольного (целевого) показателя</w:t>
            </w:r>
          </w:p>
        </w:tc>
        <w:tc>
          <w:tcPr>
            <w:tcW w:w="992" w:type="dxa"/>
            <w:vAlign w:val="center"/>
          </w:tcPr>
          <w:p w:rsidR="00EA65D1" w:rsidRPr="005515CF" w:rsidRDefault="00EA65D1" w:rsidP="00447FE6">
            <w:pPr>
              <w:pStyle w:val="ConsPlusNormal"/>
              <w:jc w:val="center"/>
              <w:rPr>
                <w:rFonts w:ascii="Times New Roman" w:hAnsi="Times New Roman" w:cs="Times New Roman"/>
                <w:szCs w:val="22"/>
              </w:rPr>
            </w:pPr>
            <w:r w:rsidRPr="005515CF">
              <w:rPr>
                <w:rFonts w:ascii="Times New Roman" w:hAnsi="Times New Roman" w:cs="Times New Roman"/>
                <w:szCs w:val="22"/>
              </w:rPr>
              <w:t>Ед. изм.</w:t>
            </w:r>
          </w:p>
        </w:tc>
        <w:tc>
          <w:tcPr>
            <w:tcW w:w="709" w:type="dxa"/>
            <w:vAlign w:val="center"/>
          </w:tcPr>
          <w:p w:rsidR="00EA65D1" w:rsidRPr="005515CF" w:rsidRDefault="00EA65D1" w:rsidP="00447FE6">
            <w:pPr>
              <w:pStyle w:val="ConsPlusNormal"/>
              <w:jc w:val="center"/>
              <w:rPr>
                <w:rFonts w:ascii="Times New Roman" w:hAnsi="Times New Roman" w:cs="Times New Roman"/>
                <w:szCs w:val="22"/>
              </w:rPr>
            </w:pPr>
            <w:r w:rsidRPr="005515CF">
              <w:rPr>
                <w:rFonts w:ascii="Times New Roman" w:hAnsi="Times New Roman" w:cs="Times New Roman"/>
                <w:szCs w:val="22"/>
              </w:rPr>
              <w:t>2019</w:t>
            </w:r>
          </w:p>
        </w:tc>
        <w:tc>
          <w:tcPr>
            <w:tcW w:w="708" w:type="dxa"/>
            <w:vAlign w:val="center"/>
          </w:tcPr>
          <w:p w:rsidR="00EA65D1" w:rsidRPr="005515CF" w:rsidRDefault="00EA65D1" w:rsidP="00447FE6">
            <w:pPr>
              <w:pStyle w:val="ConsPlusNormal"/>
              <w:jc w:val="center"/>
              <w:rPr>
                <w:rFonts w:ascii="Times New Roman" w:hAnsi="Times New Roman" w:cs="Times New Roman"/>
                <w:szCs w:val="22"/>
              </w:rPr>
            </w:pPr>
            <w:r w:rsidRPr="005515CF">
              <w:rPr>
                <w:rFonts w:ascii="Times New Roman" w:hAnsi="Times New Roman" w:cs="Times New Roman"/>
                <w:szCs w:val="22"/>
              </w:rPr>
              <w:t>2020</w:t>
            </w:r>
          </w:p>
        </w:tc>
        <w:tc>
          <w:tcPr>
            <w:tcW w:w="3828" w:type="dxa"/>
            <w:vAlign w:val="center"/>
          </w:tcPr>
          <w:p w:rsidR="00EA65D1" w:rsidRPr="005515CF" w:rsidRDefault="00EA65D1" w:rsidP="00447FE6">
            <w:pPr>
              <w:pStyle w:val="ConsPlusNormal"/>
              <w:jc w:val="center"/>
              <w:rPr>
                <w:rFonts w:ascii="Times New Roman" w:hAnsi="Times New Roman" w:cs="Times New Roman"/>
                <w:szCs w:val="22"/>
              </w:rPr>
            </w:pPr>
            <w:r w:rsidRPr="005515CF">
              <w:rPr>
                <w:rFonts w:ascii="Times New Roman" w:hAnsi="Times New Roman" w:cs="Times New Roman"/>
                <w:szCs w:val="22"/>
              </w:rPr>
              <w:t>Факт 2021</w:t>
            </w:r>
          </w:p>
          <w:p w:rsidR="00EA65D1" w:rsidRPr="005515CF" w:rsidRDefault="00EA65D1" w:rsidP="00447FE6">
            <w:pPr>
              <w:pStyle w:val="ConsPlusNormal"/>
              <w:jc w:val="center"/>
              <w:rPr>
                <w:rFonts w:ascii="Times New Roman" w:hAnsi="Times New Roman" w:cs="Times New Roman"/>
                <w:szCs w:val="22"/>
              </w:rPr>
            </w:pPr>
          </w:p>
        </w:tc>
      </w:tr>
      <w:tr w:rsidR="002D12C3" w:rsidRPr="005515CF" w:rsidTr="00511B61">
        <w:tc>
          <w:tcPr>
            <w:tcW w:w="629" w:type="dxa"/>
          </w:tcPr>
          <w:p w:rsidR="00FD5D24" w:rsidRPr="005515CF" w:rsidRDefault="00FD5D24" w:rsidP="009232EE">
            <w:pPr>
              <w:pStyle w:val="ConsPlusNormal"/>
              <w:jc w:val="center"/>
              <w:outlineLvl w:val="2"/>
              <w:rPr>
                <w:rFonts w:ascii="Times New Roman" w:hAnsi="Times New Roman" w:cs="Times New Roman"/>
                <w:szCs w:val="22"/>
              </w:rPr>
            </w:pPr>
            <w:r w:rsidRPr="005515CF">
              <w:rPr>
                <w:rFonts w:ascii="Times New Roman" w:hAnsi="Times New Roman" w:cs="Times New Roman"/>
                <w:szCs w:val="22"/>
              </w:rPr>
              <w:t>1.</w:t>
            </w:r>
          </w:p>
        </w:tc>
        <w:tc>
          <w:tcPr>
            <w:tcW w:w="15101" w:type="dxa"/>
            <w:gridSpan w:val="5"/>
          </w:tcPr>
          <w:p w:rsidR="00FD5D24" w:rsidRPr="005515CF" w:rsidRDefault="00FD5D24" w:rsidP="00F63937">
            <w:pPr>
              <w:widowControl w:val="0"/>
              <w:autoSpaceDE w:val="0"/>
              <w:autoSpaceDN w:val="0"/>
              <w:jc w:val="center"/>
              <w:rPr>
                <w:rFonts w:ascii="Times New Roman" w:hAnsi="Times New Roman"/>
              </w:rPr>
            </w:pPr>
            <w:r w:rsidRPr="005515CF">
              <w:rPr>
                <w:rFonts w:ascii="Times New Roman" w:hAnsi="Times New Roman"/>
              </w:rPr>
              <w:t>Развитие конкуренции при осуществлении процедур муниципальных закупок, а также закупок хозяйствующих субъектов, доля муниципального образования</w:t>
            </w:r>
            <w:r w:rsidR="00565B61" w:rsidRPr="005515CF">
              <w:rPr>
                <w:rFonts w:ascii="Times New Roman" w:hAnsi="Times New Roman"/>
              </w:rPr>
              <w:t xml:space="preserve"> город Нефтеюганск</w:t>
            </w:r>
            <w:r w:rsidRPr="005515CF">
              <w:rPr>
                <w:rFonts w:ascii="Times New Roman" w:hAnsi="Times New Roman"/>
              </w:rPr>
              <w:t xml:space="preserve"> в которых составляет более 50 процентов</w:t>
            </w:r>
          </w:p>
        </w:tc>
      </w:tr>
      <w:tr w:rsidR="00EA65D1" w:rsidRPr="005515CF" w:rsidTr="00DF7371">
        <w:trPr>
          <w:trHeight w:val="2833"/>
        </w:trPr>
        <w:tc>
          <w:tcPr>
            <w:tcW w:w="629" w:type="dxa"/>
          </w:tcPr>
          <w:p w:rsidR="00EA65D1" w:rsidRPr="005515CF" w:rsidRDefault="00EA65D1" w:rsidP="009232EE">
            <w:pPr>
              <w:pStyle w:val="ConsPlusNormal"/>
              <w:jc w:val="center"/>
              <w:rPr>
                <w:rFonts w:ascii="Times New Roman" w:hAnsi="Times New Roman" w:cs="Times New Roman"/>
                <w:szCs w:val="22"/>
              </w:rPr>
            </w:pPr>
            <w:r w:rsidRPr="005515CF">
              <w:rPr>
                <w:rFonts w:ascii="Times New Roman" w:hAnsi="Times New Roman" w:cs="Times New Roman"/>
                <w:szCs w:val="22"/>
              </w:rPr>
              <w:t>1.1.</w:t>
            </w:r>
          </w:p>
        </w:tc>
        <w:tc>
          <w:tcPr>
            <w:tcW w:w="8864" w:type="dxa"/>
          </w:tcPr>
          <w:p w:rsidR="00EA65D1" w:rsidRPr="005515CF" w:rsidRDefault="00EA65D1" w:rsidP="009232EE">
            <w:pPr>
              <w:pStyle w:val="ConsPlusNormal"/>
              <w:jc w:val="both"/>
              <w:rPr>
                <w:rFonts w:ascii="Times New Roman" w:hAnsi="Times New Roman" w:cs="Times New Roman"/>
                <w:szCs w:val="22"/>
              </w:rPr>
            </w:pPr>
            <w:r w:rsidRPr="005515CF">
              <w:rPr>
                <w:rFonts w:ascii="Times New Roman" w:hAnsi="Times New Roman" w:cs="Times New Roman"/>
                <w:szCs w:val="22"/>
              </w:rPr>
              <w:t>Доля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в общем годовом стоимостном объеме закупок, осуществляемых в соответствии с Федеральным законом от 18 июля 2011 года № 223-ФЗ «О закупках товаров, работ, услуг отдельными видами юридических лиц»</w:t>
            </w:r>
          </w:p>
        </w:tc>
        <w:tc>
          <w:tcPr>
            <w:tcW w:w="992" w:type="dxa"/>
          </w:tcPr>
          <w:p w:rsidR="00EA65D1" w:rsidRPr="005515CF" w:rsidRDefault="00EA65D1" w:rsidP="009232EE">
            <w:pPr>
              <w:pStyle w:val="ConsPlusNormal"/>
              <w:jc w:val="both"/>
              <w:rPr>
                <w:rFonts w:ascii="Times New Roman" w:hAnsi="Times New Roman" w:cs="Times New Roman"/>
                <w:szCs w:val="22"/>
              </w:rPr>
            </w:pPr>
            <w:r w:rsidRPr="005515CF">
              <w:rPr>
                <w:rFonts w:ascii="Times New Roman" w:hAnsi="Times New Roman" w:cs="Times New Roman"/>
                <w:szCs w:val="22"/>
              </w:rPr>
              <w:t>процент</w:t>
            </w:r>
          </w:p>
        </w:tc>
        <w:tc>
          <w:tcPr>
            <w:tcW w:w="709" w:type="dxa"/>
          </w:tcPr>
          <w:p w:rsidR="00EA65D1" w:rsidRPr="005515CF" w:rsidRDefault="00EA65D1" w:rsidP="009232EE">
            <w:pPr>
              <w:jc w:val="center"/>
              <w:rPr>
                <w:rFonts w:ascii="Times New Roman" w:hAnsi="Times New Roman"/>
              </w:rPr>
            </w:pPr>
            <w:r w:rsidRPr="005515CF">
              <w:rPr>
                <w:rFonts w:ascii="Times New Roman" w:hAnsi="Times New Roman"/>
              </w:rPr>
              <w:t>18</w:t>
            </w:r>
          </w:p>
        </w:tc>
        <w:tc>
          <w:tcPr>
            <w:tcW w:w="708" w:type="dxa"/>
          </w:tcPr>
          <w:p w:rsidR="00EA65D1" w:rsidRPr="005515CF" w:rsidRDefault="00EA65D1" w:rsidP="009232EE">
            <w:pPr>
              <w:jc w:val="center"/>
              <w:rPr>
                <w:rFonts w:ascii="Times New Roman" w:hAnsi="Times New Roman"/>
              </w:rPr>
            </w:pPr>
            <w:r w:rsidRPr="005515CF">
              <w:rPr>
                <w:rFonts w:ascii="Times New Roman" w:hAnsi="Times New Roman"/>
              </w:rPr>
              <w:t>18</w:t>
            </w:r>
          </w:p>
        </w:tc>
        <w:tc>
          <w:tcPr>
            <w:tcW w:w="3828" w:type="dxa"/>
          </w:tcPr>
          <w:p w:rsidR="00EA65D1" w:rsidRPr="005515CF" w:rsidRDefault="00EA65D1" w:rsidP="00EA65D1">
            <w:pPr>
              <w:jc w:val="center"/>
              <w:rPr>
                <w:rFonts w:ascii="Times New Roman" w:hAnsi="Times New Roman"/>
              </w:rPr>
            </w:pPr>
            <w:r w:rsidRPr="005515CF">
              <w:rPr>
                <w:rFonts w:ascii="Times New Roman" w:hAnsi="Times New Roman"/>
              </w:rPr>
              <w:t>83,25</w:t>
            </w:r>
          </w:p>
        </w:tc>
      </w:tr>
      <w:tr w:rsidR="00EA65D1" w:rsidRPr="005515CF" w:rsidTr="00DF7371">
        <w:tc>
          <w:tcPr>
            <w:tcW w:w="629" w:type="dxa"/>
          </w:tcPr>
          <w:p w:rsidR="00EA65D1" w:rsidRPr="005515CF" w:rsidRDefault="00EA65D1" w:rsidP="009232EE">
            <w:pPr>
              <w:pStyle w:val="ConsPlusNormal"/>
              <w:jc w:val="center"/>
              <w:rPr>
                <w:rFonts w:ascii="Times New Roman" w:hAnsi="Times New Roman" w:cs="Times New Roman"/>
                <w:szCs w:val="22"/>
              </w:rPr>
            </w:pPr>
            <w:r w:rsidRPr="005515CF">
              <w:rPr>
                <w:rFonts w:ascii="Times New Roman" w:hAnsi="Times New Roman" w:cs="Times New Roman"/>
                <w:szCs w:val="22"/>
              </w:rPr>
              <w:lastRenderedPageBreak/>
              <w:t>1.2.</w:t>
            </w:r>
          </w:p>
        </w:tc>
        <w:tc>
          <w:tcPr>
            <w:tcW w:w="8864" w:type="dxa"/>
          </w:tcPr>
          <w:p w:rsidR="00EA65D1" w:rsidRPr="005515CF" w:rsidRDefault="00EA65D1" w:rsidP="009232EE">
            <w:pPr>
              <w:jc w:val="both"/>
              <w:rPr>
                <w:rFonts w:ascii="Times New Roman" w:hAnsi="Times New Roman"/>
              </w:rPr>
            </w:pPr>
            <w:r w:rsidRPr="005515CF">
              <w:rPr>
                <w:rFonts w:ascii="Times New Roman" w:hAnsi="Times New Roman"/>
              </w:rPr>
              <w:t>Среднее число участников конкурентных процедур определения поставщиков (подрядчиков, исполнителей) при осуществлении закупок для обеспечения государственных и муниципальных нужд,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EA65D1" w:rsidRPr="005515CF" w:rsidRDefault="00EA65D1" w:rsidP="009232EE">
            <w:pPr>
              <w:pStyle w:val="ConsPlusNormal"/>
              <w:jc w:val="both"/>
              <w:rPr>
                <w:rFonts w:ascii="Times New Roman" w:hAnsi="Times New Roman" w:cs="Times New Roman"/>
                <w:szCs w:val="22"/>
              </w:rPr>
            </w:pPr>
            <w:r w:rsidRPr="005515CF">
              <w:rPr>
                <w:rFonts w:ascii="Times New Roman" w:hAnsi="Times New Roman" w:cs="Times New Roman"/>
                <w:szCs w:val="22"/>
              </w:rPr>
              <w:t>ед.</w:t>
            </w:r>
          </w:p>
        </w:tc>
        <w:tc>
          <w:tcPr>
            <w:tcW w:w="709" w:type="dxa"/>
          </w:tcPr>
          <w:p w:rsidR="00EA65D1" w:rsidRPr="005515CF" w:rsidRDefault="00EA65D1" w:rsidP="009232EE">
            <w:pPr>
              <w:jc w:val="center"/>
              <w:rPr>
                <w:rFonts w:ascii="Times New Roman" w:hAnsi="Times New Roman"/>
              </w:rPr>
            </w:pPr>
            <w:r w:rsidRPr="005515CF">
              <w:rPr>
                <w:rFonts w:ascii="Times New Roman" w:hAnsi="Times New Roman"/>
              </w:rPr>
              <w:t>3</w:t>
            </w:r>
          </w:p>
        </w:tc>
        <w:tc>
          <w:tcPr>
            <w:tcW w:w="708" w:type="dxa"/>
          </w:tcPr>
          <w:p w:rsidR="00EA65D1" w:rsidRPr="005515CF" w:rsidRDefault="00EA65D1" w:rsidP="009232EE">
            <w:pPr>
              <w:jc w:val="center"/>
              <w:rPr>
                <w:rFonts w:ascii="Times New Roman" w:hAnsi="Times New Roman"/>
              </w:rPr>
            </w:pPr>
            <w:r w:rsidRPr="005515CF">
              <w:rPr>
                <w:rFonts w:ascii="Times New Roman" w:hAnsi="Times New Roman"/>
              </w:rPr>
              <w:t>3</w:t>
            </w:r>
          </w:p>
        </w:tc>
        <w:tc>
          <w:tcPr>
            <w:tcW w:w="3828" w:type="dxa"/>
          </w:tcPr>
          <w:p w:rsidR="00EA65D1" w:rsidRPr="005515CF" w:rsidRDefault="00EA65D1" w:rsidP="008D5026">
            <w:pPr>
              <w:jc w:val="center"/>
              <w:rPr>
                <w:rFonts w:ascii="Times New Roman" w:hAnsi="Times New Roman"/>
              </w:rPr>
            </w:pPr>
            <w:r w:rsidRPr="005515CF">
              <w:rPr>
                <w:rFonts w:ascii="Times New Roman" w:hAnsi="Times New Roman"/>
              </w:rPr>
              <w:t>3,63</w:t>
            </w:r>
          </w:p>
          <w:p w:rsidR="00EA65D1" w:rsidRPr="005515CF" w:rsidRDefault="00EA65D1" w:rsidP="008D5026">
            <w:pPr>
              <w:jc w:val="center"/>
              <w:rPr>
                <w:rFonts w:ascii="Times New Roman" w:hAnsi="Times New Roman"/>
              </w:rPr>
            </w:pPr>
          </w:p>
          <w:p w:rsidR="00EA65D1" w:rsidRPr="005515CF" w:rsidRDefault="00EA65D1" w:rsidP="009232EE">
            <w:pPr>
              <w:rPr>
                <w:rFonts w:ascii="Times New Roman" w:hAnsi="Times New Roman"/>
              </w:rPr>
            </w:pPr>
          </w:p>
        </w:tc>
      </w:tr>
      <w:tr w:rsidR="00EA65D1" w:rsidRPr="005515CF" w:rsidTr="00DF7371">
        <w:tc>
          <w:tcPr>
            <w:tcW w:w="629" w:type="dxa"/>
          </w:tcPr>
          <w:p w:rsidR="00EA65D1" w:rsidRPr="005515CF" w:rsidRDefault="00EA65D1" w:rsidP="009232EE">
            <w:pPr>
              <w:pStyle w:val="ConsPlusNormal"/>
              <w:jc w:val="center"/>
              <w:rPr>
                <w:rFonts w:ascii="Times New Roman" w:hAnsi="Times New Roman" w:cs="Times New Roman"/>
                <w:szCs w:val="22"/>
              </w:rPr>
            </w:pPr>
            <w:r w:rsidRPr="005515CF">
              <w:rPr>
                <w:rFonts w:ascii="Times New Roman" w:hAnsi="Times New Roman" w:cs="Times New Roman"/>
                <w:szCs w:val="22"/>
              </w:rPr>
              <w:t>1.3.</w:t>
            </w:r>
          </w:p>
        </w:tc>
        <w:tc>
          <w:tcPr>
            <w:tcW w:w="8864" w:type="dxa"/>
          </w:tcPr>
          <w:p w:rsidR="00EA65D1" w:rsidRPr="005515CF" w:rsidRDefault="00EA65D1" w:rsidP="009232EE">
            <w:pPr>
              <w:jc w:val="both"/>
              <w:rPr>
                <w:rFonts w:ascii="Times New Roman" w:hAnsi="Times New Roman"/>
              </w:rPr>
            </w:pPr>
            <w:r w:rsidRPr="005515CF">
              <w:rPr>
                <w:rFonts w:ascii="Times New Roman" w:hAnsi="Times New Roman"/>
              </w:rPr>
              <w:t>Доля закупок у субъектов малого предпринимательства, социально ориентированных некоммерческих организаций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992" w:type="dxa"/>
          </w:tcPr>
          <w:p w:rsidR="00EA65D1" w:rsidRPr="005515CF" w:rsidRDefault="00EA65D1" w:rsidP="009232EE">
            <w:pPr>
              <w:pStyle w:val="ConsPlusNormal"/>
              <w:jc w:val="both"/>
              <w:rPr>
                <w:rFonts w:ascii="Times New Roman" w:hAnsi="Times New Roman" w:cs="Times New Roman"/>
                <w:szCs w:val="22"/>
              </w:rPr>
            </w:pPr>
            <w:r w:rsidRPr="005515CF">
              <w:rPr>
                <w:rFonts w:ascii="Times New Roman" w:hAnsi="Times New Roman" w:cs="Times New Roman"/>
                <w:szCs w:val="22"/>
              </w:rPr>
              <w:t>процент</w:t>
            </w:r>
          </w:p>
        </w:tc>
        <w:tc>
          <w:tcPr>
            <w:tcW w:w="709" w:type="dxa"/>
          </w:tcPr>
          <w:p w:rsidR="00EA65D1" w:rsidRPr="005515CF" w:rsidRDefault="00EA65D1" w:rsidP="009232EE">
            <w:pPr>
              <w:jc w:val="center"/>
              <w:rPr>
                <w:rFonts w:ascii="Times New Roman" w:hAnsi="Times New Roman"/>
              </w:rPr>
            </w:pPr>
            <w:r w:rsidRPr="005515CF">
              <w:rPr>
                <w:rFonts w:ascii="Times New Roman" w:hAnsi="Times New Roman"/>
              </w:rPr>
              <w:t>25</w:t>
            </w:r>
          </w:p>
        </w:tc>
        <w:tc>
          <w:tcPr>
            <w:tcW w:w="708" w:type="dxa"/>
          </w:tcPr>
          <w:p w:rsidR="00EA65D1" w:rsidRPr="005515CF" w:rsidRDefault="00EA65D1" w:rsidP="009232EE">
            <w:pPr>
              <w:jc w:val="center"/>
              <w:rPr>
                <w:rFonts w:ascii="Times New Roman" w:hAnsi="Times New Roman"/>
              </w:rPr>
            </w:pPr>
            <w:r w:rsidRPr="005515CF">
              <w:rPr>
                <w:rFonts w:ascii="Times New Roman" w:hAnsi="Times New Roman"/>
              </w:rPr>
              <w:t>31</w:t>
            </w:r>
          </w:p>
        </w:tc>
        <w:tc>
          <w:tcPr>
            <w:tcW w:w="3828" w:type="dxa"/>
          </w:tcPr>
          <w:p w:rsidR="00EA65D1" w:rsidRPr="005515CF" w:rsidRDefault="00EA65D1" w:rsidP="00EA65D1">
            <w:pPr>
              <w:jc w:val="center"/>
              <w:rPr>
                <w:rFonts w:ascii="Times New Roman" w:hAnsi="Times New Roman"/>
              </w:rPr>
            </w:pPr>
            <w:r w:rsidRPr="005515CF">
              <w:rPr>
                <w:rFonts w:ascii="Times New Roman" w:hAnsi="Times New Roman"/>
              </w:rPr>
              <w:t>62,71</w:t>
            </w:r>
          </w:p>
        </w:tc>
      </w:tr>
      <w:tr w:rsidR="002D12C3" w:rsidRPr="002D12C3" w:rsidTr="00511B61">
        <w:tc>
          <w:tcPr>
            <w:tcW w:w="629" w:type="dxa"/>
            <w:shd w:val="clear" w:color="auto" w:fill="auto"/>
          </w:tcPr>
          <w:p w:rsidR="00FD5D24" w:rsidRPr="005515CF" w:rsidRDefault="00FD5D24" w:rsidP="00001187">
            <w:pPr>
              <w:pStyle w:val="ConsPlusNormal"/>
              <w:jc w:val="center"/>
              <w:rPr>
                <w:rFonts w:ascii="Times New Roman" w:hAnsi="Times New Roman" w:cs="Times New Roman"/>
                <w:szCs w:val="22"/>
              </w:rPr>
            </w:pPr>
            <w:r w:rsidRPr="005515CF">
              <w:rPr>
                <w:rFonts w:ascii="Times New Roman" w:hAnsi="Times New Roman" w:cs="Times New Roman"/>
                <w:szCs w:val="22"/>
              </w:rPr>
              <w:t>2.</w:t>
            </w:r>
          </w:p>
        </w:tc>
        <w:tc>
          <w:tcPr>
            <w:tcW w:w="15101" w:type="dxa"/>
            <w:gridSpan w:val="5"/>
          </w:tcPr>
          <w:p w:rsidR="00FD5D24" w:rsidRPr="00F515E6" w:rsidRDefault="00FD5D24" w:rsidP="00F63937">
            <w:pPr>
              <w:jc w:val="center"/>
              <w:rPr>
                <w:rFonts w:ascii="Times New Roman" w:hAnsi="Times New Roman"/>
              </w:rPr>
            </w:pPr>
            <w:r w:rsidRPr="005515CF">
              <w:rPr>
                <w:rFonts w:ascii="Times New Roman" w:hAnsi="Times New Roman"/>
              </w:rPr>
              <w:t>Наличие в муниципальной практике проектов по передаче муниципальных объектов недвижимого имущества, включая не используемые по назначению,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r>
      <w:tr w:rsidR="00F515E6" w:rsidRPr="002D12C3" w:rsidTr="00DF7371">
        <w:tc>
          <w:tcPr>
            <w:tcW w:w="629" w:type="dxa"/>
          </w:tcPr>
          <w:p w:rsidR="00F515E6" w:rsidRPr="00F515E6" w:rsidRDefault="00F515E6" w:rsidP="00EF12B6">
            <w:pPr>
              <w:pStyle w:val="ConsPlusNormal"/>
              <w:jc w:val="center"/>
              <w:rPr>
                <w:rFonts w:ascii="Times New Roman" w:hAnsi="Times New Roman" w:cs="Times New Roman"/>
                <w:szCs w:val="22"/>
              </w:rPr>
            </w:pPr>
            <w:r w:rsidRPr="00F515E6">
              <w:rPr>
                <w:rFonts w:ascii="Times New Roman" w:hAnsi="Times New Roman" w:cs="Times New Roman"/>
                <w:szCs w:val="22"/>
              </w:rPr>
              <w:t>2.1.</w:t>
            </w:r>
          </w:p>
        </w:tc>
        <w:tc>
          <w:tcPr>
            <w:tcW w:w="8864" w:type="dxa"/>
          </w:tcPr>
          <w:p w:rsidR="00F515E6" w:rsidRPr="00F515E6" w:rsidRDefault="00F515E6" w:rsidP="00EF12B6">
            <w:pPr>
              <w:jc w:val="both"/>
              <w:rPr>
                <w:rFonts w:ascii="Times New Roman" w:hAnsi="Times New Roman"/>
              </w:rPr>
            </w:pPr>
            <w:r w:rsidRPr="00F515E6">
              <w:rPr>
                <w:rFonts w:ascii="Times New Roman" w:hAnsi="Times New Roman"/>
              </w:rPr>
              <w:t>дошкольное образование</w:t>
            </w:r>
          </w:p>
        </w:tc>
        <w:tc>
          <w:tcPr>
            <w:tcW w:w="992" w:type="dxa"/>
          </w:tcPr>
          <w:p w:rsidR="00F515E6" w:rsidRPr="007D5BF6" w:rsidRDefault="00F515E6" w:rsidP="00615045">
            <w:pPr>
              <w:jc w:val="center"/>
              <w:rPr>
                <w:rFonts w:ascii="Times New Roman" w:hAnsi="Times New Roman"/>
              </w:rPr>
            </w:pPr>
            <w:r w:rsidRPr="007D5BF6">
              <w:rPr>
                <w:rFonts w:ascii="Times New Roman" w:hAnsi="Times New Roman"/>
              </w:rPr>
              <w:t>ед.</w:t>
            </w:r>
          </w:p>
        </w:tc>
        <w:tc>
          <w:tcPr>
            <w:tcW w:w="709" w:type="dxa"/>
          </w:tcPr>
          <w:p w:rsidR="00F515E6" w:rsidRPr="007D5BF6" w:rsidRDefault="00F515E6" w:rsidP="00615045">
            <w:pPr>
              <w:jc w:val="center"/>
              <w:rPr>
                <w:rFonts w:ascii="Times New Roman" w:hAnsi="Times New Roman"/>
              </w:rPr>
            </w:pPr>
            <w:r w:rsidRPr="007D5BF6">
              <w:rPr>
                <w:rFonts w:ascii="Times New Roman" w:hAnsi="Times New Roman"/>
              </w:rPr>
              <w:t>1</w:t>
            </w:r>
          </w:p>
        </w:tc>
        <w:tc>
          <w:tcPr>
            <w:tcW w:w="708" w:type="dxa"/>
          </w:tcPr>
          <w:p w:rsidR="00F515E6" w:rsidRPr="007D5BF6" w:rsidRDefault="00F515E6" w:rsidP="00615045">
            <w:pPr>
              <w:jc w:val="center"/>
              <w:rPr>
                <w:rFonts w:ascii="Times New Roman" w:hAnsi="Times New Roman"/>
              </w:rPr>
            </w:pPr>
            <w:r w:rsidRPr="007D5BF6">
              <w:rPr>
                <w:rFonts w:ascii="Times New Roman" w:hAnsi="Times New Roman"/>
              </w:rPr>
              <w:t>0</w:t>
            </w:r>
          </w:p>
        </w:tc>
        <w:tc>
          <w:tcPr>
            <w:tcW w:w="3828" w:type="dxa"/>
          </w:tcPr>
          <w:p w:rsidR="00F515E6" w:rsidRPr="007D5BF6" w:rsidRDefault="00F515E6" w:rsidP="00F515E6">
            <w:pPr>
              <w:jc w:val="center"/>
            </w:pPr>
            <w:r w:rsidRPr="007D5BF6">
              <w:rPr>
                <w:rFonts w:ascii="Times New Roman" w:hAnsi="Times New Roman"/>
              </w:rPr>
              <w:t>0</w:t>
            </w:r>
          </w:p>
        </w:tc>
      </w:tr>
      <w:tr w:rsidR="002D12C3" w:rsidRPr="002D12C3" w:rsidTr="000F1A44">
        <w:tc>
          <w:tcPr>
            <w:tcW w:w="629" w:type="dxa"/>
          </w:tcPr>
          <w:p w:rsidR="00D05CB6" w:rsidRPr="00F515E6" w:rsidRDefault="00D05CB6" w:rsidP="00EF12B6">
            <w:pPr>
              <w:pStyle w:val="ConsPlusNormal"/>
              <w:jc w:val="center"/>
              <w:rPr>
                <w:rFonts w:ascii="Times New Roman" w:hAnsi="Times New Roman" w:cs="Times New Roman"/>
                <w:szCs w:val="22"/>
              </w:rPr>
            </w:pPr>
            <w:r w:rsidRPr="00F515E6">
              <w:rPr>
                <w:rFonts w:ascii="Times New Roman" w:hAnsi="Times New Roman" w:cs="Times New Roman"/>
                <w:szCs w:val="22"/>
              </w:rPr>
              <w:t>2.2.</w:t>
            </w:r>
          </w:p>
        </w:tc>
        <w:tc>
          <w:tcPr>
            <w:tcW w:w="8864" w:type="dxa"/>
          </w:tcPr>
          <w:p w:rsidR="00D05CB6" w:rsidRPr="00F515E6" w:rsidRDefault="00D05CB6" w:rsidP="00EF12B6">
            <w:pPr>
              <w:jc w:val="both"/>
              <w:rPr>
                <w:rFonts w:ascii="Times New Roman" w:hAnsi="Times New Roman"/>
              </w:rPr>
            </w:pPr>
            <w:r w:rsidRPr="00F515E6">
              <w:rPr>
                <w:rFonts w:ascii="Times New Roman" w:hAnsi="Times New Roman"/>
              </w:rPr>
              <w:t>Водоснабжение, водоотведение</w:t>
            </w:r>
          </w:p>
        </w:tc>
        <w:tc>
          <w:tcPr>
            <w:tcW w:w="992" w:type="dxa"/>
          </w:tcPr>
          <w:p w:rsidR="00D05CB6" w:rsidRPr="007D5BF6" w:rsidRDefault="00D05CB6" w:rsidP="00615045">
            <w:pPr>
              <w:jc w:val="center"/>
              <w:rPr>
                <w:rFonts w:ascii="Times New Roman" w:hAnsi="Times New Roman"/>
              </w:rPr>
            </w:pPr>
            <w:r w:rsidRPr="007D5BF6">
              <w:rPr>
                <w:rFonts w:ascii="Times New Roman" w:hAnsi="Times New Roman"/>
              </w:rPr>
              <w:t>ед.</w:t>
            </w:r>
          </w:p>
        </w:tc>
        <w:tc>
          <w:tcPr>
            <w:tcW w:w="709" w:type="dxa"/>
          </w:tcPr>
          <w:p w:rsidR="00D05CB6" w:rsidRPr="007D5BF6" w:rsidRDefault="00D05CB6" w:rsidP="00615045">
            <w:pPr>
              <w:jc w:val="center"/>
              <w:rPr>
                <w:rFonts w:ascii="Times New Roman" w:hAnsi="Times New Roman"/>
              </w:rPr>
            </w:pPr>
            <w:r w:rsidRPr="007D5BF6">
              <w:rPr>
                <w:rFonts w:ascii="Times New Roman" w:hAnsi="Times New Roman"/>
              </w:rPr>
              <w:t>0</w:t>
            </w:r>
          </w:p>
        </w:tc>
        <w:tc>
          <w:tcPr>
            <w:tcW w:w="708" w:type="dxa"/>
          </w:tcPr>
          <w:p w:rsidR="00D05CB6" w:rsidRPr="007D5BF6" w:rsidRDefault="00D05CB6" w:rsidP="00615045">
            <w:pPr>
              <w:jc w:val="center"/>
              <w:rPr>
                <w:rFonts w:ascii="Times New Roman" w:hAnsi="Times New Roman"/>
              </w:rPr>
            </w:pPr>
            <w:r w:rsidRPr="007D5BF6">
              <w:rPr>
                <w:rFonts w:ascii="Times New Roman" w:hAnsi="Times New Roman"/>
              </w:rPr>
              <w:t>0</w:t>
            </w:r>
          </w:p>
        </w:tc>
        <w:tc>
          <w:tcPr>
            <w:tcW w:w="3828" w:type="dxa"/>
          </w:tcPr>
          <w:p w:rsidR="00D05CB6" w:rsidRPr="007D5BF6" w:rsidRDefault="00222261" w:rsidP="00F515E6">
            <w:pPr>
              <w:jc w:val="center"/>
              <w:rPr>
                <w:rFonts w:ascii="Times New Roman" w:hAnsi="Times New Roman"/>
              </w:rPr>
            </w:pPr>
            <w:r w:rsidRPr="007D5BF6">
              <w:rPr>
                <w:rFonts w:ascii="Times New Roman" w:hAnsi="Times New Roman"/>
              </w:rPr>
              <w:t>0</w:t>
            </w:r>
          </w:p>
        </w:tc>
      </w:tr>
      <w:tr w:rsidR="002D12C3" w:rsidRPr="002D12C3" w:rsidTr="00511B61">
        <w:tc>
          <w:tcPr>
            <w:tcW w:w="629" w:type="dxa"/>
          </w:tcPr>
          <w:p w:rsidR="00FD5D24" w:rsidRPr="00F515E6" w:rsidRDefault="00B76443" w:rsidP="00B815E9">
            <w:pPr>
              <w:pStyle w:val="ConsPlusNormal"/>
              <w:jc w:val="center"/>
              <w:rPr>
                <w:rFonts w:ascii="Times New Roman" w:hAnsi="Times New Roman" w:cs="Times New Roman"/>
                <w:szCs w:val="22"/>
              </w:rPr>
            </w:pPr>
            <w:r w:rsidRPr="00F515E6">
              <w:rPr>
                <w:rFonts w:ascii="Times New Roman" w:hAnsi="Times New Roman" w:cs="Times New Roman"/>
                <w:szCs w:val="22"/>
              </w:rPr>
              <w:t>3</w:t>
            </w:r>
            <w:r w:rsidR="00FD5D24" w:rsidRPr="00F515E6">
              <w:rPr>
                <w:rFonts w:ascii="Times New Roman" w:hAnsi="Times New Roman" w:cs="Times New Roman"/>
                <w:szCs w:val="22"/>
              </w:rPr>
              <w:t>.</w:t>
            </w:r>
          </w:p>
        </w:tc>
        <w:tc>
          <w:tcPr>
            <w:tcW w:w="15101" w:type="dxa"/>
            <w:gridSpan w:val="5"/>
          </w:tcPr>
          <w:p w:rsidR="00FD5D24" w:rsidRPr="007D5BF6" w:rsidRDefault="00FD5D24" w:rsidP="00B815E9">
            <w:pPr>
              <w:jc w:val="both"/>
              <w:rPr>
                <w:rFonts w:ascii="Times New Roman" w:hAnsi="Times New Roman"/>
              </w:rPr>
            </w:pPr>
            <w:r w:rsidRPr="007D5BF6">
              <w:rPr>
                <w:rFonts w:ascii="Times New Roman" w:hAnsi="Times New Roman"/>
              </w:rPr>
              <w:t>Наличие в муниципальных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немуниципального сектора в таких сферах, как</w:t>
            </w:r>
          </w:p>
        </w:tc>
      </w:tr>
      <w:tr w:rsidR="00F515E6" w:rsidRPr="002D12C3" w:rsidTr="00DF7371">
        <w:tc>
          <w:tcPr>
            <w:tcW w:w="629" w:type="dxa"/>
          </w:tcPr>
          <w:p w:rsidR="00F515E6" w:rsidRPr="00F515E6" w:rsidRDefault="00F515E6" w:rsidP="00B815E9">
            <w:pPr>
              <w:pStyle w:val="ConsPlusNormal"/>
              <w:jc w:val="center"/>
              <w:rPr>
                <w:rFonts w:ascii="Times New Roman" w:hAnsi="Times New Roman" w:cs="Times New Roman"/>
                <w:szCs w:val="22"/>
              </w:rPr>
            </w:pPr>
            <w:r w:rsidRPr="00F515E6">
              <w:rPr>
                <w:rFonts w:ascii="Times New Roman" w:hAnsi="Times New Roman" w:cs="Times New Roman"/>
                <w:szCs w:val="22"/>
              </w:rPr>
              <w:t>3.1.</w:t>
            </w:r>
          </w:p>
        </w:tc>
        <w:tc>
          <w:tcPr>
            <w:tcW w:w="8864" w:type="dxa"/>
          </w:tcPr>
          <w:p w:rsidR="00F515E6" w:rsidRPr="00F515E6" w:rsidRDefault="00F515E6" w:rsidP="00B815E9">
            <w:pPr>
              <w:jc w:val="both"/>
              <w:rPr>
                <w:rFonts w:ascii="Times New Roman" w:hAnsi="Times New Roman"/>
              </w:rPr>
            </w:pPr>
            <w:r w:rsidRPr="00F515E6">
              <w:rPr>
                <w:rFonts w:ascii="Times New Roman" w:hAnsi="Times New Roman"/>
              </w:rPr>
              <w:t>дошкольное образование</w:t>
            </w:r>
          </w:p>
        </w:tc>
        <w:tc>
          <w:tcPr>
            <w:tcW w:w="992" w:type="dxa"/>
          </w:tcPr>
          <w:p w:rsidR="00F515E6" w:rsidRPr="007D5BF6" w:rsidRDefault="00F515E6" w:rsidP="00615045">
            <w:pPr>
              <w:jc w:val="center"/>
              <w:rPr>
                <w:rFonts w:ascii="Times New Roman" w:hAnsi="Times New Roman"/>
              </w:rPr>
            </w:pPr>
            <w:r w:rsidRPr="007D5BF6">
              <w:rPr>
                <w:rFonts w:ascii="Times New Roman" w:hAnsi="Times New Roman"/>
              </w:rPr>
              <w:t>ед.</w:t>
            </w:r>
          </w:p>
        </w:tc>
        <w:tc>
          <w:tcPr>
            <w:tcW w:w="709" w:type="dxa"/>
          </w:tcPr>
          <w:p w:rsidR="00F515E6" w:rsidRPr="007D5BF6" w:rsidRDefault="00F515E6" w:rsidP="00615045">
            <w:pPr>
              <w:jc w:val="center"/>
              <w:rPr>
                <w:rFonts w:ascii="Times New Roman" w:hAnsi="Times New Roman"/>
              </w:rPr>
            </w:pPr>
            <w:r w:rsidRPr="007D5BF6">
              <w:rPr>
                <w:rFonts w:ascii="Times New Roman" w:hAnsi="Times New Roman"/>
              </w:rPr>
              <w:t>2</w:t>
            </w:r>
          </w:p>
        </w:tc>
        <w:tc>
          <w:tcPr>
            <w:tcW w:w="708" w:type="dxa"/>
          </w:tcPr>
          <w:p w:rsidR="00F515E6" w:rsidRPr="007D5BF6" w:rsidRDefault="00F515E6" w:rsidP="00615045">
            <w:pPr>
              <w:jc w:val="center"/>
              <w:rPr>
                <w:rFonts w:ascii="Times New Roman" w:hAnsi="Times New Roman"/>
              </w:rPr>
            </w:pPr>
            <w:r w:rsidRPr="007D5BF6">
              <w:rPr>
                <w:rFonts w:ascii="Times New Roman" w:hAnsi="Times New Roman"/>
              </w:rPr>
              <w:t>2</w:t>
            </w:r>
          </w:p>
        </w:tc>
        <w:tc>
          <w:tcPr>
            <w:tcW w:w="3828" w:type="dxa"/>
          </w:tcPr>
          <w:p w:rsidR="00F515E6" w:rsidRPr="007D5BF6" w:rsidRDefault="00F515E6" w:rsidP="00F515E6">
            <w:pPr>
              <w:jc w:val="center"/>
              <w:rPr>
                <w:rFonts w:ascii="Times New Roman" w:hAnsi="Times New Roman"/>
              </w:rPr>
            </w:pPr>
            <w:r w:rsidRPr="007D5BF6">
              <w:rPr>
                <w:rFonts w:ascii="Times New Roman" w:hAnsi="Times New Roman"/>
              </w:rPr>
              <w:t>2</w:t>
            </w:r>
          </w:p>
        </w:tc>
      </w:tr>
      <w:tr w:rsidR="00F515E6" w:rsidRPr="002D12C3" w:rsidTr="00DF7371">
        <w:tc>
          <w:tcPr>
            <w:tcW w:w="629" w:type="dxa"/>
          </w:tcPr>
          <w:p w:rsidR="00F515E6" w:rsidRPr="00F515E6" w:rsidRDefault="00F515E6" w:rsidP="00B815E9">
            <w:pPr>
              <w:pStyle w:val="ConsPlusNormal"/>
              <w:jc w:val="center"/>
              <w:rPr>
                <w:rFonts w:ascii="Times New Roman" w:hAnsi="Times New Roman" w:cs="Times New Roman"/>
                <w:szCs w:val="22"/>
              </w:rPr>
            </w:pPr>
            <w:r w:rsidRPr="00F515E6">
              <w:rPr>
                <w:rFonts w:ascii="Times New Roman" w:hAnsi="Times New Roman" w:cs="Times New Roman"/>
                <w:szCs w:val="22"/>
              </w:rPr>
              <w:t>3.2.</w:t>
            </w:r>
          </w:p>
        </w:tc>
        <w:tc>
          <w:tcPr>
            <w:tcW w:w="8864" w:type="dxa"/>
          </w:tcPr>
          <w:p w:rsidR="00F515E6" w:rsidRPr="00F515E6" w:rsidRDefault="00F515E6" w:rsidP="00B815E9">
            <w:pPr>
              <w:jc w:val="both"/>
              <w:rPr>
                <w:rFonts w:ascii="Times New Roman" w:hAnsi="Times New Roman"/>
              </w:rPr>
            </w:pPr>
            <w:r w:rsidRPr="00F515E6">
              <w:rPr>
                <w:rFonts w:ascii="Times New Roman" w:hAnsi="Times New Roman"/>
              </w:rPr>
              <w:t>общее образование</w:t>
            </w:r>
          </w:p>
        </w:tc>
        <w:tc>
          <w:tcPr>
            <w:tcW w:w="992" w:type="dxa"/>
          </w:tcPr>
          <w:p w:rsidR="00F515E6" w:rsidRPr="007D5BF6" w:rsidRDefault="00F515E6" w:rsidP="00615045">
            <w:pPr>
              <w:jc w:val="center"/>
              <w:rPr>
                <w:rFonts w:ascii="Times New Roman" w:hAnsi="Times New Roman"/>
              </w:rPr>
            </w:pPr>
            <w:r w:rsidRPr="007D5BF6">
              <w:rPr>
                <w:rFonts w:ascii="Times New Roman" w:hAnsi="Times New Roman"/>
              </w:rPr>
              <w:t>ед.</w:t>
            </w:r>
          </w:p>
        </w:tc>
        <w:tc>
          <w:tcPr>
            <w:tcW w:w="709" w:type="dxa"/>
          </w:tcPr>
          <w:p w:rsidR="00F515E6" w:rsidRPr="007D5BF6" w:rsidRDefault="00F515E6" w:rsidP="00615045">
            <w:pPr>
              <w:jc w:val="center"/>
              <w:rPr>
                <w:rFonts w:ascii="Times New Roman" w:hAnsi="Times New Roman"/>
              </w:rPr>
            </w:pPr>
            <w:r w:rsidRPr="007D5BF6">
              <w:rPr>
                <w:rFonts w:ascii="Times New Roman" w:hAnsi="Times New Roman"/>
              </w:rPr>
              <w:t>1</w:t>
            </w:r>
          </w:p>
        </w:tc>
        <w:tc>
          <w:tcPr>
            <w:tcW w:w="708" w:type="dxa"/>
          </w:tcPr>
          <w:p w:rsidR="00F515E6" w:rsidRPr="007D5BF6" w:rsidRDefault="00F515E6" w:rsidP="00615045">
            <w:pPr>
              <w:jc w:val="center"/>
              <w:rPr>
                <w:rFonts w:ascii="Times New Roman" w:hAnsi="Times New Roman"/>
              </w:rPr>
            </w:pPr>
            <w:r w:rsidRPr="007D5BF6">
              <w:rPr>
                <w:rFonts w:ascii="Times New Roman" w:hAnsi="Times New Roman"/>
              </w:rPr>
              <w:t>1</w:t>
            </w:r>
          </w:p>
        </w:tc>
        <w:tc>
          <w:tcPr>
            <w:tcW w:w="3828" w:type="dxa"/>
          </w:tcPr>
          <w:p w:rsidR="00F515E6" w:rsidRPr="007D5BF6" w:rsidRDefault="00F515E6" w:rsidP="00F515E6">
            <w:pPr>
              <w:jc w:val="center"/>
              <w:rPr>
                <w:rFonts w:ascii="Times New Roman" w:hAnsi="Times New Roman"/>
              </w:rPr>
            </w:pPr>
            <w:r w:rsidRPr="007D5BF6">
              <w:rPr>
                <w:rFonts w:ascii="Times New Roman" w:hAnsi="Times New Roman"/>
              </w:rPr>
              <w:t>1</w:t>
            </w:r>
          </w:p>
        </w:tc>
      </w:tr>
      <w:tr w:rsidR="00F515E6" w:rsidRPr="002D12C3" w:rsidTr="00DF7371">
        <w:tc>
          <w:tcPr>
            <w:tcW w:w="629" w:type="dxa"/>
          </w:tcPr>
          <w:p w:rsidR="00F515E6" w:rsidRPr="00F515E6" w:rsidRDefault="00F515E6" w:rsidP="00B815E9">
            <w:pPr>
              <w:pStyle w:val="ConsPlusNormal"/>
              <w:jc w:val="center"/>
              <w:rPr>
                <w:rFonts w:ascii="Times New Roman" w:hAnsi="Times New Roman" w:cs="Times New Roman"/>
                <w:szCs w:val="22"/>
              </w:rPr>
            </w:pPr>
            <w:r w:rsidRPr="00F515E6">
              <w:rPr>
                <w:rFonts w:ascii="Times New Roman" w:hAnsi="Times New Roman" w:cs="Times New Roman"/>
                <w:szCs w:val="22"/>
              </w:rPr>
              <w:t>3.4.</w:t>
            </w:r>
          </w:p>
        </w:tc>
        <w:tc>
          <w:tcPr>
            <w:tcW w:w="8864" w:type="dxa"/>
          </w:tcPr>
          <w:p w:rsidR="00F515E6" w:rsidRPr="00F515E6" w:rsidRDefault="00F515E6" w:rsidP="00B815E9">
            <w:pPr>
              <w:jc w:val="both"/>
              <w:rPr>
                <w:rFonts w:ascii="Times New Roman" w:hAnsi="Times New Roman"/>
              </w:rPr>
            </w:pPr>
            <w:r w:rsidRPr="00F515E6">
              <w:rPr>
                <w:rFonts w:ascii="Times New Roman" w:hAnsi="Times New Roman"/>
              </w:rPr>
              <w:t>дополнительное образование детей</w:t>
            </w:r>
          </w:p>
        </w:tc>
        <w:tc>
          <w:tcPr>
            <w:tcW w:w="992" w:type="dxa"/>
          </w:tcPr>
          <w:p w:rsidR="00F515E6" w:rsidRPr="007D5BF6" w:rsidRDefault="00F515E6" w:rsidP="00935FA8">
            <w:pPr>
              <w:jc w:val="center"/>
              <w:rPr>
                <w:rFonts w:ascii="Times New Roman" w:hAnsi="Times New Roman"/>
              </w:rPr>
            </w:pPr>
            <w:r w:rsidRPr="007D5BF6">
              <w:rPr>
                <w:rFonts w:ascii="Times New Roman" w:hAnsi="Times New Roman"/>
              </w:rPr>
              <w:t>ед.</w:t>
            </w:r>
          </w:p>
        </w:tc>
        <w:tc>
          <w:tcPr>
            <w:tcW w:w="709" w:type="dxa"/>
          </w:tcPr>
          <w:p w:rsidR="00F515E6" w:rsidRPr="007D5BF6" w:rsidRDefault="00F515E6" w:rsidP="00935FA8">
            <w:pPr>
              <w:jc w:val="center"/>
              <w:rPr>
                <w:rFonts w:ascii="Times New Roman" w:hAnsi="Times New Roman"/>
              </w:rPr>
            </w:pPr>
            <w:r w:rsidRPr="007D5BF6">
              <w:rPr>
                <w:rFonts w:ascii="Times New Roman" w:hAnsi="Times New Roman"/>
              </w:rPr>
              <w:t>1</w:t>
            </w:r>
          </w:p>
        </w:tc>
        <w:tc>
          <w:tcPr>
            <w:tcW w:w="708" w:type="dxa"/>
          </w:tcPr>
          <w:p w:rsidR="00F515E6" w:rsidRPr="007D5BF6" w:rsidRDefault="00F515E6" w:rsidP="00935FA8">
            <w:pPr>
              <w:jc w:val="center"/>
              <w:rPr>
                <w:rFonts w:ascii="Times New Roman" w:hAnsi="Times New Roman"/>
              </w:rPr>
            </w:pPr>
            <w:r w:rsidRPr="007D5BF6">
              <w:rPr>
                <w:rFonts w:ascii="Times New Roman" w:hAnsi="Times New Roman"/>
              </w:rPr>
              <w:t>1</w:t>
            </w:r>
          </w:p>
        </w:tc>
        <w:tc>
          <w:tcPr>
            <w:tcW w:w="3828" w:type="dxa"/>
          </w:tcPr>
          <w:p w:rsidR="00F515E6" w:rsidRPr="007D5BF6" w:rsidRDefault="00F515E6" w:rsidP="00F515E6">
            <w:pPr>
              <w:jc w:val="center"/>
              <w:rPr>
                <w:rFonts w:ascii="Times New Roman" w:hAnsi="Times New Roman"/>
              </w:rPr>
            </w:pPr>
            <w:r w:rsidRPr="007D5BF6">
              <w:rPr>
                <w:rFonts w:ascii="Times New Roman" w:hAnsi="Times New Roman"/>
              </w:rPr>
              <w:t>1</w:t>
            </w:r>
          </w:p>
        </w:tc>
      </w:tr>
      <w:tr w:rsidR="00F515E6" w:rsidRPr="002D12C3" w:rsidTr="00DF7371">
        <w:tc>
          <w:tcPr>
            <w:tcW w:w="629" w:type="dxa"/>
          </w:tcPr>
          <w:p w:rsidR="00F515E6" w:rsidRPr="00F515E6" w:rsidRDefault="00F515E6" w:rsidP="00583639">
            <w:pPr>
              <w:pStyle w:val="ConsPlusNormal"/>
              <w:jc w:val="center"/>
              <w:rPr>
                <w:rFonts w:ascii="Times New Roman" w:hAnsi="Times New Roman" w:cs="Times New Roman"/>
                <w:szCs w:val="22"/>
              </w:rPr>
            </w:pPr>
            <w:r w:rsidRPr="00F515E6">
              <w:rPr>
                <w:rFonts w:ascii="Times New Roman" w:hAnsi="Times New Roman" w:cs="Times New Roman"/>
                <w:szCs w:val="22"/>
              </w:rPr>
              <w:t>3.5.</w:t>
            </w:r>
          </w:p>
        </w:tc>
        <w:tc>
          <w:tcPr>
            <w:tcW w:w="8864" w:type="dxa"/>
          </w:tcPr>
          <w:p w:rsidR="00F515E6" w:rsidRPr="00F515E6" w:rsidRDefault="00F515E6" w:rsidP="00583639">
            <w:pPr>
              <w:jc w:val="both"/>
              <w:rPr>
                <w:rFonts w:ascii="Times New Roman" w:hAnsi="Times New Roman"/>
              </w:rPr>
            </w:pPr>
            <w:r w:rsidRPr="00F515E6">
              <w:rPr>
                <w:rFonts w:ascii="Times New Roman" w:hAnsi="Times New Roman"/>
              </w:rPr>
              <w:t>физическая культура и спорт</w:t>
            </w:r>
          </w:p>
        </w:tc>
        <w:tc>
          <w:tcPr>
            <w:tcW w:w="992" w:type="dxa"/>
          </w:tcPr>
          <w:p w:rsidR="00F515E6" w:rsidRPr="007D5BF6" w:rsidRDefault="00F515E6" w:rsidP="00583639">
            <w:pPr>
              <w:jc w:val="center"/>
            </w:pPr>
            <w:r w:rsidRPr="007D5BF6">
              <w:rPr>
                <w:rFonts w:ascii="Times New Roman" w:hAnsi="Times New Roman"/>
              </w:rPr>
              <w:t>ед.</w:t>
            </w:r>
          </w:p>
        </w:tc>
        <w:tc>
          <w:tcPr>
            <w:tcW w:w="709" w:type="dxa"/>
          </w:tcPr>
          <w:p w:rsidR="00F515E6" w:rsidRPr="007D5BF6" w:rsidRDefault="00F515E6" w:rsidP="00583639">
            <w:pPr>
              <w:jc w:val="center"/>
              <w:rPr>
                <w:rFonts w:ascii="Times New Roman" w:hAnsi="Times New Roman"/>
              </w:rPr>
            </w:pPr>
            <w:r w:rsidRPr="007D5BF6">
              <w:rPr>
                <w:rFonts w:ascii="Times New Roman" w:hAnsi="Times New Roman"/>
              </w:rPr>
              <w:t>0</w:t>
            </w:r>
          </w:p>
        </w:tc>
        <w:tc>
          <w:tcPr>
            <w:tcW w:w="708" w:type="dxa"/>
          </w:tcPr>
          <w:p w:rsidR="00F515E6" w:rsidRPr="007D5BF6" w:rsidRDefault="00F515E6" w:rsidP="00583639">
            <w:pPr>
              <w:jc w:val="center"/>
              <w:rPr>
                <w:rFonts w:ascii="Times New Roman" w:hAnsi="Times New Roman"/>
              </w:rPr>
            </w:pPr>
            <w:r w:rsidRPr="007D5BF6">
              <w:rPr>
                <w:rFonts w:ascii="Times New Roman" w:hAnsi="Times New Roman"/>
              </w:rPr>
              <w:t>0</w:t>
            </w:r>
          </w:p>
        </w:tc>
        <w:tc>
          <w:tcPr>
            <w:tcW w:w="3828" w:type="dxa"/>
          </w:tcPr>
          <w:p w:rsidR="00F515E6" w:rsidRPr="007D5BF6" w:rsidRDefault="00F515E6" w:rsidP="00F515E6">
            <w:pPr>
              <w:jc w:val="center"/>
              <w:rPr>
                <w:rFonts w:ascii="Times New Roman" w:hAnsi="Times New Roman"/>
              </w:rPr>
            </w:pPr>
            <w:r w:rsidRPr="007D5BF6">
              <w:rPr>
                <w:rFonts w:ascii="Times New Roman" w:hAnsi="Times New Roman"/>
              </w:rPr>
              <w:t>0</w:t>
            </w:r>
          </w:p>
        </w:tc>
      </w:tr>
      <w:tr w:rsidR="00F515E6" w:rsidRPr="002D12C3" w:rsidTr="00DF7371">
        <w:tc>
          <w:tcPr>
            <w:tcW w:w="629" w:type="dxa"/>
          </w:tcPr>
          <w:p w:rsidR="00F515E6" w:rsidRPr="00F515E6" w:rsidRDefault="00F515E6" w:rsidP="00583639">
            <w:pPr>
              <w:pStyle w:val="ConsPlusNormal"/>
              <w:jc w:val="center"/>
              <w:rPr>
                <w:rFonts w:ascii="Times New Roman" w:hAnsi="Times New Roman" w:cs="Times New Roman"/>
                <w:szCs w:val="22"/>
              </w:rPr>
            </w:pPr>
            <w:r w:rsidRPr="00F515E6">
              <w:rPr>
                <w:rFonts w:ascii="Times New Roman" w:hAnsi="Times New Roman" w:cs="Times New Roman"/>
                <w:szCs w:val="22"/>
              </w:rPr>
              <w:t>3.6.</w:t>
            </w:r>
          </w:p>
        </w:tc>
        <w:tc>
          <w:tcPr>
            <w:tcW w:w="8864" w:type="dxa"/>
          </w:tcPr>
          <w:p w:rsidR="00F515E6" w:rsidRPr="00F515E6" w:rsidRDefault="00F515E6" w:rsidP="00583639">
            <w:pPr>
              <w:jc w:val="both"/>
              <w:rPr>
                <w:rFonts w:ascii="Times New Roman" w:hAnsi="Times New Roman"/>
              </w:rPr>
            </w:pPr>
            <w:r w:rsidRPr="00F515E6">
              <w:rPr>
                <w:rFonts w:ascii="Times New Roman" w:hAnsi="Times New Roman"/>
              </w:rPr>
              <w:t>культура</w:t>
            </w:r>
          </w:p>
        </w:tc>
        <w:tc>
          <w:tcPr>
            <w:tcW w:w="992" w:type="dxa"/>
          </w:tcPr>
          <w:p w:rsidR="00F515E6" w:rsidRPr="007D5BF6" w:rsidRDefault="00F515E6" w:rsidP="00583639">
            <w:pPr>
              <w:jc w:val="center"/>
            </w:pPr>
            <w:r w:rsidRPr="007D5BF6">
              <w:rPr>
                <w:rFonts w:ascii="Times New Roman" w:hAnsi="Times New Roman"/>
              </w:rPr>
              <w:t>ед.</w:t>
            </w:r>
          </w:p>
        </w:tc>
        <w:tc>
          <w:tcPr>
            <w:tcW w:w="709" w:type="dxa"/>
          </w:tcPr>
          <w:p w:rsidR="00F515E6" w:rsidRPr="007D5BF6" w:rsidRDefault="00F515E6" w:rsidP="00583639">
            <w:pPr>
              <w:jc w:val="center"/>
              <w:rPr>
                <w:rFonts w:ascii="Times New Roman" w:hAnsi="Times New Roman"/>
              </w:rPr>
            </w:pPr>
            <w:r w:rsidRPr="007D5BF6">
              <w:rPr>
                <w:rFonts w:ascii="Times New Roman" w:hAnsi="Times New Roman"/>
              </w:rPr>
              <w:t>0</w:t>
            </w:r>
          </w:p>
        </w:tc>
        <w:tc>
          <w:tcPr>
            <w:tcW w:w="708" w:type="dxa"/>
          </w:tcPr>
          <w:p w:rsidR="00F515E6" w:rsidRPr="007D5BF6" w:rsidRDefault="00F515E6" w:rsidP="00583639">
            <w:pPr>
              <w:jc w:val="center"/>
              <w:rPr>
                <w:rFonts w:ascii="Times New Roman" w:hAnsi="Times New Roman"/>
              </w:rPr>
            </w:pPr>
            <w:r w:rsidRPr="007D5BF6">
              <w:rPr>
                <w:rFonts w:ascii="Times New Roman" w:hAnsi="Times New Roman"/>
              </w:rPr>
              <w:t>0</w:t>
            </w:r>
          </w:p>
        </w:tc>
        <w:tc>
          <w:tcPr>
            <w:tcW w:w="3828" w:type="dxa"/>
          </w:tcPr>
          <w:p w:rsidR="00F515E6" w:rsidRPr="007D5BF6" w:rsidRDefault="00F515E6" w:rsidP="00F515E6">
            <w:pPr>
              <w:jc w:val="center"/>
              <w:rPr>
                <w:rFonts w:ascii="Times New Roman" w:hAnsi="Times New Roman"/>
              </w:rPr>
            </w:pPr>
            <w:r w:rsidRPr="007D5BF6">
              <w:rPr>
                <w:rFonts w:ascii="Times New Roman" w:hAnsi="Times New Roman"/>
              </w:rPr>
              <w:t>0</w:t>
            </w:r>
          </w:p>
        </w:tc>
      </w:tr>
    </w:tbl>
    <w:p w:rsidR="001C7E95" w:rsidRPr="002D12C3" w:rsidRDefault="001C7E95">
      <w:pPr>
        <w:pStyle w:val="ConsPlusNormal"/>
        <w:jc w:val="both"/>
        <w:rPr>
          <w:rFonts w:ascii="Times New Roman" w:hAnsi="Times New Roman" w:cs="Times New Roman"/>
          <w:color w:val="FF0000"/>
          <w:sz w:val="24"/>
          <w:szCs w:val="24"/>
        </w:rPr>
      </w:pPr>
    </w:p>
    <w:p w:rsidR="007774D0" w:rsidRPr="002D12C3" w:rsidRDefault="007774D0">
      <w:pPr>
        <w:pStyle w:val="ConsPlusNormal"/>
        <w:jc w:val="both"/>
        <w:rPr>
          <w:rFonts w:ascii="Times New Roman" w:hAnsi="Times New Roman" w:cs="Times New Roman"/>
          <w:color w:val="FF0000"/>
          <w:sz w:val="24"/>
          <w:szCs w:val="24"/>
        </w:rPr>
      </w:pPr>
    </w:p>
    <w:p w:rsidR="007774D0" w:rsidRPr="00887749" w:rsidRDefault="007774D0">
      <w:pPr>
        <w:pStyle w:val="ConsPlusNormal"/>
        <w:jc w:val="both"/>
        <w:rPr>
          <w:rFonts w:ascii="Times New Roman" w:hAnsi="Times New Roman" w:cs="Times New Roman"/>
          <w:sz w:val="24"/>
          <w:szCs w:val="24"/>
        </w:rPr>
        <w:sectPr w:rsidR="007774D0" w:rsidRPr="00887749" w:rsidSect="0084765F">
          <w:headerReference w:type="default" r:id="rId9"/>
          <w:pgSz w:w="16838" w:h="11905" w:orient="landscape"/>
          <w:pgMar w:top="567" w:right="567" w:bottom="567" w:left="567" w:header="454" w:footer="0" w:gutter="0"/>
          <w:cols w:space="720"/>
          <w:docGrid w:linePitch="299"/>
        </w:sectPr>
      </w:pPr>
    </w:p>
    <w:p w:rsidR="001C7E95" w:rsidRPr="00887749" w:rsidRDefault="001C7E95" w:rsidP="007774D0">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lastRenderedPageBreak/>
        <w:t xml:space="preserve">Раздел </w:t>
      </w:r>
      <w:r w:rsidR="00EA46C5" w:rsidRPr="00887749">
        <w:rPr>
          <w:rFonts w:ascii="Times New Roman" w:hAnsi="Times New Roman" w:cs="Times New Roman"/>
          <w:sz w:val="28"/>
          <w:szCs w:val="28"/>
        </w:rPr>
        <w:t>3</w:t>
      </w:r>
      <w:r w:rsidR="00A10B00" w:rsidRPr="00887749">
        <w:rPr>
          <w:rFonts w:ascii="Times New Roman" w:hAnsi="Times New Roman" w:cs="Times New Roman"/>
          <w:sz w:val="28"/>
          <w:szCs w:val="28"/>
        </w:rPr>
        <w:t>.</w:t>
      </w:r>
      <w:r w:rsidR="00FC7F07" w:rsidRPr="00887749">
        <w:rPr>
          <w:rFonts w:ascii="Times New Roman" w:hAnsi="Times New Roman" w:cs="Times New Roman"/>
          <w:sz w:val="28"/>
          <w:szCs w:val="28"/>
        </w:rPr>
        <w:t xml:space="preserve"> </w:t>
      </w:r>
      <w:r w:rsidR="007774D0" w:rsidRPr="00887749">
        <w:rPr>
          <w:rFonts w:ascii="Times New Roman" w:hAnsi="Times New Roman" w:cs="Times New Roman"/>
          <w:sz w:val="28"/>
          <w:szCs w:val="28"/>
        </w:rPr>
        <w:t>Системные мероприятия, направленные на развитие конкурентной среды</w:t>
      </w:r>
    </w:p>
    <w:p w:rsidR="001C7E95" w:rsidRPr="00887749" w:rsidRDefault="001C7E95">
      <w:pPr>
        <w:pStyle w:val="ConsPlusNormal"/>
        <w:jc w:val="both"/>
        <w:rPr>
          <w:rFonts w:ascii="Times New Roman" w:hAnsi="Times New Roman" w:cs="Times New Roman"/>
          <w:sz w:val="28"/>
          <w:szCs w:val="28"/>
        </w:rPr>
      </w:pPr>
    </w:p>
    <w:tbl>
      <w:tblPr>
        <w:tblpPr w:leftFromText="180" w:rightFromText="180" w:vertAnchor="text" w:tblpXSpec="right" w:tblpY="1"/>
        <w:tblOverlap w:val="neve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4678"/>
        <w:gridCol w:w="3402"/>
        <w:gridCol w:w="2409"/>
        <w:gridCol w:w="4678"/>
      </w:tblGrid>
      <w:tr w:rsidR="004F0743" w:rsidRPr="00887749" w:rsidTr="00F55321">
        <w:trPr>
          <w:tblHeader/>
        </w:trPr>
        <w:tc>
          <w:tcPr>
            <w:tcW w:w="568" w:type="dxa"/>
            <w:vAlign w:val="center"/>
          </w:tcPr>
          <w:p w:rsidR="004F0743" w:rsidRPr="00887749" w:rsidRDefault="004F0743" w:rsidP="00F55321">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4678" w:type="dxa"/>
            <w:vAlign w:val="center"/>
          </w:tcPr>
          <w:p w:rsidR="004F0743" w:rsidRPr="00887749" w:rsidRDefault="004F0743" w:rsidP="00F55321">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3402" w:type="dxa"/>
            <w:vAlign w:val="center"/>
          </w:tcPr>
          <w:p w:rsidR="004F0743" w:rsidRPr="00887749" w:rsidRDefault="004F0743" w:rsidP="00F55321">
            <w:pPr>
              <w:pStyle w:val="ConsPlusNormal"/>
              <w:jc w:val="center"/>
              <w:rPr>
                <w:rFonts w:ascii="Times New Roman" w:hAnsi="Times New Roman" w:cs="Times New Roman"/>
                <w:szCs w:val="22"/>
              </w:rPr>
            </w:pPr>
            <w:r w:rsidRPr="00887749">
              <w:rPr>
                <w:rFonts w:ascii="Times New Roman" w:hAnsi="Times New Roman" w:cs="Times New Roman"/>
                <w:szCs w:val="22"/>
              </w:rPr>
              <w:t>Описание проблемы, на решение которой направлено мероприятие</w:t>
            </w:r>
          </w:p>
        </w:tc>
        <w:tc>
          <w:tcPr>
            <w:tcW w:w="2409" w:type="dxa"/>
            <w:vAlign w:val="center"/>
          </w:tcPr>
          <w:p w:rsidR="004F0743" w:rsidRPr="00887749" w:rsidRDefault="004F0743" w:rsidP="00F55321">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4678" w:type="dxa"/>
            <w:vAlign w:val="center"/>
          </w:tcPr>
          <w:p w:rsidR="004F0743" w:rsidRPr="00887749" w:rsidRDefault="004F0743" w:rsidP="00F55321">
            <w:pPr>
              <w:pStyle w:val="ConsPlusNormal"/>
              <w:jc w:val="center"/>
              <w:rPr>
                <w:rFonts w:ascii="Times New Roman" w:hAnsi="Times New Roman" w:cs="Times New Roman"/>
                <w:szCs w:val="22"/>
              </w:rPr>
            </w:pPr>
            <w:r>
              <w:rPr>
                <w:rFonts w:ascii="Times New Roman" w:hAnsi="Times New Roman" w:cs="Times New Roman"/>
                <w:szCs w:val="22"/>
              </w:rPr>
              <w:t>Исполнение за 4 квартал 2021</w:t>
            </w:r>
          </w:p>
        </w:tc>
      </w:tr>
      <w:tr w:rsidR="00FA6861" w:rsidRPr="00887749" w:rsidTr="00F55321">
        <w:tc>
          <w:tcPr>
            <w:tcW w:w="568" w:type="dxa"/>
          </w:tcPr>
          <w:p w:rsidR="00FA6861" w:rsidRPr="00887749" w:rsidRDefault="00FA6861" w:rsidP="00F55321">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4678" w:type="dxa"/>
            <w:shd w:val="clear" w:color="auto" w:fill="auto"/>
          </w:tcPr>
          <w:p w:rsidR="00FA6861" w:rsidRPr="00887749" w:rsidRDefault="00FA6861" w:rsidP="00F55321">
            <w:pPr>
              <w:widowControl w:val="0"/>
              <w:contextualSpacing/>
              <w:jc w:val="both"/>
              <w:rPr>
                <w:rFonts w:ascii="Times New Roman" w:hAnsi="Times New Roman"/>
              </w:rPr>
            </w:pPr>
            <w:r w:rsidRPr="00887749">
              <w:rPr>
                <w:rFonts w:ascii="Times New Roman" w:hAnsi="Times New Roman"/>
              </w:rPr>
              <w:t>Реализация комплекса мер, направленных на формирование современных управленческих и организационно-экономических механизмов в системе дополнительного образования детей, в части реализации модели персонифицированного финансирования дополнительного образования детей</w:t>
            </w:r>
          </w:p>
        </w:tc>
        <w:tc>
          <w:tcPr>
            <w:tcW w:w="3402" w:type="dxa"/>
            <w:shd w:val="clear" w:color="auto" w:fill="auto"/>
          </w:tcPr>
          <w:p w:rsidR="00FA6861" w:rsidRPr="00887749" w:rsidRDefault="00FA6861" w:rsidP="00F55321">
            <w:pPr>
              <w:widowControl w:val="0"/>
              <w:contextualSpacing/>
              <w:rPr>
                <w:rFonts w:ascii="Times New Roman" w:hAnsi="Times New Roman"/>
              </w:rPr>
            </w:pPr>
            <w:r w:rsidRPr="00887749">
              <w:rPr>
                <w:rFonts w:ascii="Times New Roman" w:hAnsi="Times New Roman"/>
              </w:rPr>
              <w:t>закрепление гарантий на получение дополнительного образования для детей в возрасте от 5 до 18 лет, развитие негосударственного сектора в сфере дополнительного образования детей</w:t>
            </w:r>
          </w:p>
        </w:tc>
        <w:tc>
          <w:tcPr>
            <w:tcW w:w="2409" w:type="dxa"/>
            <w:shd w:val="clear" w:color="auto" w:fill="auto"/>
          </w:tcPr>
          <w:p w:rsidR="00FA6861" w:rsidRPr="00887749" w:rsidRDefault="00FA6861" w:rsidP="00F55321">
            <w:pPr>
              <w:widowControl w:val="0"/>
              <w:contextualSpacing/>
              <w:rPr>
                <w:rFonts w:ascii="Times New Roman" w:hAnsi="Times New Roman"/>
              </w:rPr>
            </w:pPr>
            <w:r w:rsidRPr="00887749">
              <w:rPr>
                <w:rFonts w:ascii="Times New Roman" w:hAnsi="Times New Roman"/>
              </w:rPr>
              <w:t>не менее 20% детей в возрасте от 5 до 18 лет, проживающих в городе Нефтеюганске, получают услуги дополнительного образования с использованием сертификата</w:t>
            </w:r>
          </w:p>
        </w:tc>
        <w:tc>
          <w:tcPr>
            <w:tcW w:w="4678" w:type="dxa"/>
          </w:tcPr>
          <w:p w:rsidR="00FA6861" w:rsidRPr="00FA6861" w:rsidRDefault="00FA6861" w:rsidP="00F55321">
            <w:pPr>
              <w:pStyle w:val="ConsPlusNormal"/>
              <w:jc w:val="both"/>
              <w:rPr>
                <w:rFonts w:ascii="Times New Roman" w:hAnsi="Times New Roman" w:cs="Times New Roman"/>
                <w:b/>
                <w:szCs w:val="22"/>
              </w:rPr>
            </w:pPr>
            <w:r w:rsidRPr="00FA6861">
              <w:rPr>
                <w:rFonts w:ascii="Times New Roman" w:hAnsi="Times New Roman" w:cs="Times New Roman"/>
                <w:b/>
                <w:szCs w:val="22"/>
              </w:rPr>
              <w:t>Департамент образования и молодежной политики</w:t>
            </w:r>
          </w:p>
          <w:p w:rsidR="00FA6861" w:rsidRPr="00FA6861" w:rsidRDefault="00FA6861" w:rsidP="00F55321">
            <w:pPr>
              <w:pStyle w:val="ConsPlusNormal"/>
              <w:jc w:val="both"/>
              <w:rPr>
                <w:rFonts w:ascii="Times New Roman" w:hAnsi="Times New Roman" w:cs="Times New Roman"/>
                <w:b/>
                <w:szCs w:val="22"/>
              </w:rPr>
            </w:pPr>
            <w:r w:rsidRPr="00FA6861">
              <w:rPr>
                <w:rFonts w:ascii="Times New Roman" w:hAnsi="Times New Roman" w:cs="Times New Roman"/>
                <w:b/>
                <w:szCs w:val="22"/>
              </w:rPr>
              <w:t>администрации города Нефтеюганска</w:t>
            </w:r>
            <w:r>
              <w:rPr>
                <w:rFonts w:ascii="Times New Roman" w:hAnsi="Times New Roman" w:cs="Times New Roman"/>
                <w:b/>
                <w:szCs w:val="22"/>
              </w:rPr>
              <w:t>:</w:t>
            </w:r>
          </w:p>
          <w:p w:rsidR="00FA6861" w:rsidRPr="00887749" w:rsidRDefault="00FA6861" w:rsidP="00F55321">
            <w:pPr>
              <w:pStyle w:val="ConsPlusNormal"/>
              <w:jc w:val="both"/>
              <w:rPr>
                <w:rFonts w:ascii="Times New Roman" w:hAnsi="Times New Roman" w:cs="Times New Roman"/>
                <w:szCs w:val="22"/>
              </w:rPr>
            </w:pPr>
            <w:r w:rsidRPr="00FA6861">
              <w:rPr>
                <w:rFonts w:ascii="Times New Roman" w:hAnsi="Times New Roman" w:cs="Times New Roman"/>
                <w:szCs w:val="22"/>
              </w:rPr>
              <w:t>2 099 детей в возрасте от 5 до 18 лет, проживающих в городе Нефтеюганске, занимаются по сертифицированным программам дополнительного образования с использованием сертификата персонифицированного финансирования  (сертификата ПФ)</w:t>
            </w:r>
            <w:r w:rsidR="007E5778">
              <w:rPr>
                <w:rFonts w:ascii="Times New Roman" w:hAnsi="Times New Roman" w:cs="Times New Roman"/>
                <w:szCs w:val="22"/>
              </w:rPr>
              <w:t>.</w:t>
            </w:r>
          </w:p>
        </w:tc>
      </w:tr>
      <w:tr w:rsidR="003334EE" w:rsidRPr="00887749" w:rsidTr="00DF7371">
        <w:tc>
          <w:tcPr>
            <w:tcW w:w="568" w:type="dxa"/>
          </w:tcPr>
          <w:p w:rsidR="003334EE" w:rsidRPr="005515CF" w:rsidRDefault="003334EE" w:rsidP="00F55321">
            <w:pPr>
              <w:pStyle w:val="ConsPlusNormal"/>
              <w:jc w:val="center"/>
              <w:rPr>
                <w:rFonts w:ascii="Times New Roman" w:hAnsi="Times New Roman" w:cs="Times New Roman"/>
                <w:szCs w:val="22"/>
              </w:rPr>
            </w:pPr>
            <w:r w:rsidRPr="005515CF">
              <w:rPr>
                <w:rFonts w:ascii="Times New Roman" w:hAnsi="Times New Roman" w:cs="Times New Roman"/>
                <w:szCs w:val="22"/>
              </w:rPr>
              <w:t>2.</w:t>
            </w:r>
          </w:p>
        </w:tc>
        <w:tc>
          <w:tcPr>
            <w:tcW w:w="4678" w:type="dxa"/>
            <w:shd w:val="clear" w:color="auto" w:fill="auto"/>
          </w:tcPr>
          <w:p w:rsidR="003334EE" w:rsidRPr="005515CF" w:rsidRDefault="003334EE" w:rsidP="00F55321">
            <w:pPr>
              <w:widowControl w:val="0"/>
              <w:contextualSpacing/>
              <w:jc w:val="both"/>
              <w:rPr>
                <w:rFonts w:ascii="Times New Roman" w:hAnsi="Times New Roman"/>
              </w:rPr>
            </w:pPr>
            <w:r w:rsidRPr="005515CF">
              <w:rPr>
                <w:rFonts w:ascii="Times New Roman" w:hAnsi="Times New Roman"/>
              </w:rPr>
              <w:t>Проведение обучающих мероприятий для субъектов малого и среднего предпринимательства по участию в закупках по Закону № 44-ФЗ</w:t>
            </w:r>
          </w:p>
        </w:tc>
        <w:tc>
          <w:tcPr>
            <w:tcW w:w="3402" w:type="dxa"/>
            <w:shd w:val="clear" w:color="auto" w:fill="auto"/>
          </w:tcPr>
          <w:p w:rsidR="003334EE" w:rsidRPr="005515CF" w:rsidRDefault="003334EE" w:rsidP="00F55321">
            <w:pPr>
              <w:widowControl w:val="0"/>
              <w:contextualSpacing/>
              <w:jc w:val="both"/>
              <w:rPr>
                <w:rFonts w:ascii="Times New Roman" w:hAnsi="Times New Roman"/>
              </w:rPr>
            </w:pPr>
            <w:r w:rsidRPr="005515CF">
              <w:rPr>
                <w:rFonts w:ascii="Times New Roman" w:hAnsi="Times New Roman"/>
              </w:rPr>
              <w:t>масштабные преобразования и изменения законодательства в сфере закупок требуют соответствующего повышения квалификации субъектов малого и среднего предпринимательства</w:t>
            </w:r>
          </w:p>
        </w:tc>
        <w:tc>
          <w:tcPr>
            <w:tcW w:w="2409" w:type="dxa"/>
            <w:shd w:val="clear" w:color="auto" w:fill="auto"/>
          </w:tcPr>
          <w:p w:rsidR="003334EE" w:rsidRPr="005515CF" w:rsidRDefault="003334EE" w:rsidP="00F55321">
            <w:pPr>
              <w:widowControl w:val="0"/>
              <w:contextualSpacing/>
              <w:jc w:val="both"/>
              <w:rPr>
                <w:rFonts w:ascii="Times New Roman" w:hAnsi="Times New Roman"/>
              </w:rPr>
            </w:pPr>
            <w:r w:rsidRPr="005515CF">
              <w:rPr>
                <w:rFonts w:ascii="Times New Roman" w:hAnsi="Times New Roman"/>
              </w:rPr>
              <w:t>повышение уровня компетентности субъектов малого и среднего предпринимательства по участию в закупках по Закону № 44-ФЗ</w:t>
            </w:r>
          </w:p>
        </w:tc>
        <w:tc>
          <w:tcPr>
            <w:tcW w:w="4678" w:type="dxa"/>
          </w:tcPr>
          <w:p w:rsidR="003334EE" w:rsidRPr="005515CF" w:rsidRDefault="003334EE" w:rsidP="003334EE">
            <w:pPr>
              <w:pStyle w:val="ConsPlusNormal"/>
              <w:jc w:val="both"/>
              <w:rPr>
                <w:rFonts w:ascii="Times New Roman" w:hAnsi="Times New Roman" w:cs="Times New Roman"/>
                <w:szCs w:val="22"/>
              </w:rPr>
            </w:pPr>
            <w:r w:rsidRPr="005515CF">
              <w:rPr>
                <w:rFonts w:ascii="Times New Roman" w:hAnsi="Times New Roman" w:cs="Times New Roman"/>
                <w:szCs w:val="22"/>
              </w:rPr>
              <w:t xml:space="preserve">Проведено 5 семинаров-совещаний </w:t>
            </w:r>
            <w:r w:rsidRPr="005515CF">
              <w:t xml:space="preserve"> </w:t>
            </w:r>
            <w:r w:rsidRPr="005515CF">
              <w:rPr>
                <w:rFonts w:ascii="Times New Roman" w:hAnsi="Times New Roman" w:cs="Times New Roman"/>
                <w:szCs w:val="22"/>
              </w:rPr>
              <w:t>для субъектов малого и среднего предпринимательства</w:t>
            </w:r>
            <w:r w:rsidR="005515CF">
              <w:rPr>
                <w:rFonts w:ascii="Times New Roman" w:hAnsi="Times New Roman" w:cs="Times New Roman"/>
                <w:szCs w:val="22"/>
              </w:rPr>
              <w:t>.</w:t>
            </w:r>
          </w:p>
        </w:tc>
      </w:tr>
      <w:tr w:rsidR="009F5EF4" w:rsidRPr="00887749" w:rsidTr="00DF7371">
        <w:tc>
          <w:tcPr>
            <w:tcW w:w="568" w:type="dxa"/>
          </w:tcPr>
          <w:p w:rsidR="009F5EF4" w:rsidRPr="005515CF" w:rsidRDefault="00DF7371" w:rsidP="00F55321">
            <w:pPr>
              <w:pStyle w:val="ConsPlusNormal"/>
              <w:jc w:val="center"/>
              <w:rPr>
                <w:rFonts w:ascii="Times New Roman" w:hAnsi="Times New Roman" w:cs="Times New Roman"/>
                <w:szCs w:val="22"/>
              </w:rPr>
            </w:pPr>
            <w:r>
              <w:rPr>
                <w:rFonts w:ascii="Times New Roman" w:hAnsi="Times New Roman" w:cs="Times New Roman"/>
                <w:szCs w:val="22"/>
              </w:rPr>
              <w:t>3</w:t>
            </w:r>
            <w:r w:rsidR="009F5EF4" w:rsidRPr="005515CF">
              <w:rPr>
                <w:rFonts w:ascii="Times New Roman" w:hAnsi="Times New Roman" w:cs="Times New Roman"/>
                <w:szCs w:val="22"/>
              </w:rPr>
              <w:t>.</w:t>
            </w:r>
          </w:p>
        </w:tc>
        <w:tc>
          <w:tcPr>
            <w:tcW w:w="4678" w:type="dxa"/>
            <w:tcBorders>
              <w:top w:val="single" w:sz="4" w:space="0" w:color="auto"/>
              <w:left w:val="single" w:sz="4" w:space="0" w:color="auto"/>
              <w:right w:val="single" w:sz="4" w:space="0" w:color="auto"/>
            </w:tcBorders>
          </w:tcPr>
          <w:p w:rsidR="009F5EF4" w:rsidRPr="005515CF" w:rsidRDefault="009F5EF4" w:rsidP="00F55321">
            <w:pPr>
              <w:pStyle w:val="ConsPlusNormal"/>
              <w:rPr>
                <w:rFonts w:ascii="Times New Roman" w:hAnsi="Times New Roman" w:cs="Times New Roman"/>
              </w:rPr>
            </w:pPr>
            <w:r w:rsidRPr="005515CF">
              <w:rPr>
                <w:rFonts w:ascii="Times New Roman" w:hAnsi="Times New Roman" w:cs="Times New Roman"/>
              </w:rPr>
              <w:t>Анализ проектов нормативных правовых актов города Нефтеюганска на соответствие требованиям антимонопольного законодательства</w:t>
            </w:r>
          </w:p>
        </w:tc>
        <w:tc>
          <w:tcPr>
            <w:tcW w:w="3402" w:type="dxa"/>
            <w:tcBorders>
              <w:top w:val="single" w:sz="4" w:space="0" w:color="auto"/>
              <w:left w:val="single" w:sz="4" w:space="0" w:color="auto"/>
              <w:right w:val="single" w:sz="4" w:space="0" w:color="auto"/>
            </w:tcBorders>
          </w:tcPr>
          <w:p w:rsidR="009F5EF4" w:rsidRPr="005515CF" w:rsidRDefault="009F5EF4" w:rsidP="00F55321">
            <w:pPr>
              <w:pStyle w:val="ConsPlusNormal"/>
              <w:rPr>
                <w:rFonts w:ascii="Times New Roman" w:hAnsi="Times New Roman" w:cs="Times New Roman"/>
              </w:rPr>
            </w:pPr>
            <w:r w:rsidRPr="005515CF">
              <w:rPr>
                <w:rFonts w:ascii="Times New Roman" w:hAnsi="Times New Roman" w:cs="Times New Roman"/>
              </w:rPr>
              <w:t>наличие рисков несоблюдения запретов, установленных Федеральным законом от 26 июля 2006 года N 135-ФЗ «О защите конкуренции»</w:t>
            </w:r>
          </w:p>
        </w:tc>
        <w:tc>
          <w:tcPr>
            <w:tcW w:w="2409" w:type="dxa"/>
            <w:tcBorders>
              <w:top w:val="single" w:sz="4" w:space="0" w:color="auto"/>
              <w:left w:val="single" w:sz="4" w:space="0" w:color="auto"/>
              <w:right w:val="single" w:sz="4" w:space="0" w:color="auto"/>
            </w:tcBorders>
          </w:tcPr>
          <w:p w:rsidR="009F5EF4" w:rsidRPr="005515CF" w:rsidRDefault="009F5EF4" w:rsidP="00F55321">
            <w:pPr>
              <w:pStyle w:val="ConsPlusNormal"/>
              <w:rPr>
                <w:rFonts w:ascii="Times New Roman" w:hAnsi="Times New Roman" w:cs="Times New Roman"/>
              </w:rPr>
            </w:pPr>
            <w:r w:rsidRPr="005515CF">
              <w:rPr>
                <w:rFonts w:ascii="Times New Roman" w:hAnsi="Times New Roman" w:cs="Times New Roman"/>
              </w:rPr>
              <w:t>устранение административных барьеров, развитие конкуренции</w:t>
            </w:r>
          </w:p>
        </w:tc>
        <w:tc>
          <w:tcPr>
            <w:tcW w:w="4678" w:type="dxa"/>
          </w:tcPr>
          <w:p w:rsidR="009F5EF4" w:rsidRPr="005515CF" w:rsidRDefault="009F5EF4" w:rsidP="009F5EF4">
            <w:pPr>
              <w:pStyle w:val="ConsPlusNormal"/>
              <w:jc w:val="both"/>
              <w:rPr>
                <w:rFonts w:ascii="Times New Roman" w:hAnsi="Times New Roman" w:cs="Times New Roman"/>
                <w:szCs w:val="22"/>
              </w:rPr>
            </w:pPr>
            <w:r w:rsidRPr="005515CF">
              <w:rPr>
                <w:rFonts w:ascii="Times New Roman" w:hAnsi="Times New Roman" w:cs="Times New Roman"/>
                <w:szCs w:val="22"/>
              </w:rPr>
              <w:t xml:space="preserve">Проведен анализ 99 НПА. </w:t>
            </w:r>
          </w:p>
          <w:p w:rsidR="009F5EF4" w:rsidRPr="005515CF" w:rsidRDefault="009F5EF4" w:rsidP="009F5EF4">
            <w:pPr>
              <w:pStyle w:val="ConsPlusNormal"/>
              <w:jc w:val="both"/>
              <w:rPr>
                <w:rFonts w:ascii="Times New Roman" w:hAnsi="Times New Roman" w:cs="Times New Roman"/>
                <w:szCs w:val="22"/>
              </w:rPr>
            </w:pPr>
            <w:r w:rsidRPr="005515CF">
              <w:rPr>
                <w:rFonts w:ascii="Times New Roman" w:hAnsi="Times New Roman" w:cs="Times New Roman"/>
                <w:szCs w:val="22"/>
              </w:rPr>
              <w:t>Проведена экспертиза 48 проектов НПА на предмет возможного нарушения антимонопольного законодательства</w:t>
            </w:r>
            <w:r w:rsidR="005515CF">
              <w:rPr>
                <w:rFonts w:ascii="Times New Roman" w:hAnsi="Times New Roman" w:cs="Times New Roman"/>
                <w:szCs w:val="22"/>
              </w:rPr>
              <w:t>.</w:t>
            </w:r>
          </w:p>
        </w:tc>
      </w:tr>
      <w:tr w:rsidR="00431227" w:rsidRPr="00887749" w:rsidTr="00DF7371">
        <w:tc>
          <w:tcPr>
            <w:tcW w:w="568" w:type="dxa"/>
          </w:tcPr>
          <w:p w:rsidR="00431227" w:rsidRPr="009F5EF4" w:rsidRDefault="00DF7371" w:rsidP="00F55321">
            <w:pPr>
              <w:pStyle w:val="ConsPlusNormal"/>
              <w:jc w:val="center"/>
              <w:rPr>
                <w:rFonts w:ascii="Times New Roman" w:hAnsi="Times New Roman" w:cs="Times New Roman"/>
                <w:szCs w:val="22"/>
              </w:rPr>
            </w:pPr>
            <w:r>
              <w:rPr>
                <w:rFonts w:ascii="Times New Roman" w:hAnsi="Times New Roman" w:cs="Times New Roman"/>
                <w:szCs w:val="22"/>
              </w:rPr>
              <w:t>4</w:t>
            </w:r>
            <w:r w:rsidR="00431227" w:rsidRPr="009F5EF4">
              <w:rPr>
                <w:rFonts w:ascii="Times New Roman" w:hAnsi="Times New Roman" w:cs="Times New Roman"/>
                <w:szCs w:val="22"/>
              </w:rPr>
              <w:t>.</w:t>
            </w:r>
          </w:p>
        </w:tc>
        <w:tc>
          <w:tcPr>
            <w:tcW w:w="4678" w:type="dxa"/>
          </w:tcPr>
          <w:p w:rsidR="00431227" w:rsidRPr="009F5EF4" w:rsidRDefault="00431227" w:rsidP="00F55321">
            <w:pPr>
              <w:widowControl w:val="0"/>
              <w:contextualSpacing/>
              <w:jc w:val="both"/>
              <w:rPr>
                <w:rFonts w:ascii="Times New Roman" w:hAnsi="Times New Roman"/>
              </w:rPr>
            </w:pPr>
            <w:r w:rsidRPr="009F5EF4">
              <w:rPr>
                <w:rFonts w:ascii="Times New Roman" w:hAnsi="Times New Roman"/>
              </w:rPr>
              <w:t>Подготовка предложений по оптимизации процесса предоставления услуг, относящихся к полномочиям муниципальных услуг для субъектов предпринимательской деятельности в части:</w:t>
            </w:r>
          </w:p>
          <w:p w:rsidR="00431227" w:rsidRPr="009F5EF4" w:rsidRDefault="00431227" w:rsidP="00F55321">
            <w:pPr>
              <w:widowControl w:val="0"/>
              <w:contextualSpacing/>
              <w:jc w:val="both"/>
              <w:rPr>
                <w:rFonts w:ascii="Times New Roman" w:hAnsi="Times New Roman"/>
              </w:rPr>
            </w:pPr>
            <w:r w:rsidRPr="009F5EF4">
              <w:rPr>
                <w:rFonts w:ascii="Times New Roman" w:hAnsi="Times New Roman"/>
              </w:rPr>
              <w:t xml:space="preserve">сокращения сроков их предоставления; перевода предоставления услуг в электронную форму (далее – предложения по оптимизации процесса </w:t>
            </w:r>
            <w:r w:rsidRPr="009F5EF4">
              <w:rPr>
                <w:rFonts w:ascii="Times New Roman" w:hAnsi="Times New Roman"/>
              </w:rPr>
              <w:lastRenderedPageBreak/>
              <w:t>предоставления государственных и муниципальных услуг)</w:t>
            </w:r>
          </w:p>
          <w:p w:rsidR="00431227" w:rsidRPr="009F5EF4" w:rsidRDefault="00431227" w:rsidP="00F55321">
            <w:pPr>
              <w:pStyle w:val="ConsPlusNormal"/>
              <w:rPr>
                <w:rFonts w:ascii="Times New Roman" w:hAnsi="Times New Roman" w:cs="Times New Roman"/>
                <w:szCs w:val="22"/>
              </w:rPr>
            </w:pPr>
          </w:p>
        </w:tc>
        <w:tc>
          <w:tcPr>
            <w:tcW w:w="3402" w:type="dxa"/>
            <w:shd w:val="clear" w:color="auto" w:fill="auto"/>
          </w:tcPr>
          <w:p w:rsidR="00431227" w:rsidRPr="009F5EF4" w:rsidRDefault="00431227" w:rsidP="00F55321">
            <w:pPr>
              <w:widowControl w:val="0"/>
              <w:contextualSpacing/>
              <w:jc w:val="both"/>
              <w:rPr>
                <w:rFonts w:ascii="Times New Roman" w:hAnsi="Times New Roman"/>
              </w:rPr>
            </w:pPr>
            <w:r w:rsidRPr="009F5EF4">
              <w:rPr>
                <w:rFonts w:ascii="Times New Roman" w:hAnsi="Times New Roman"/>
              </w:rPr>
              <w:lastRenderedPageBreak/>
              <w:t>потребность субъектов предпринимательства в упрощении процедур и доступности получения государственных и муниципальных услуг</w:t>
            </w:r>
          </w:p>
        </w:tc>
        <w:tc>
          <w:tcPr>
            <w:tcW w:w="2409" w:type="dxa"/>
            <w:shd w:val="clear" w:color="auto" w:fill="auto"/>
          </w:tcPr>
          <w:p w:rsidR="00431227" w:rsidRPr="009F5EF4" w:rsidRDefault="00431227" w:rsidP="00F55321">
            <w:pPr>
              <w:widowControl w:val="0"/>
              <w:contextualSpacing/>
              <w:jc w:val="both"/>
              <w:rPr>
                <w:rFonts w:ascii="Times New Roman" w:hAnsi="Times New Roman"/>
              </w:rPr>
            </w:pPr>
            <w:r w:rsidRPr="009F5EF4">
              <w:rPr>
                <w:rFonts w:ascii="Times New Roman" w:hAnsi="Times New Roman"/>
              </w:rPr>
              <w:t xml:space="preserve">устранение избыточного государственного и муниципального регулирования, снижение административных барьеров, развитие </w:t>
            </w:r>
            <w:r w:rsidRPr="009F5EF4">
              <w:rPr>
                <w:rFonts w:ascii="Times New Roman" w:hAnsi="Times New Roman"/>
              </w:rPr>
              <w:lastRenderedPageBreak/>
              <w:t>предпринимательской деятельности</w:t>
            </w:r>
          </w:p>
        </w:tc>
        <w:tc>
          <w:tcPr>
            <w:tcW w:w="4678" w:type="dxa"/>
          </w:tcPr>
          <w:p w:rsidR="00431227" w:rsidRPr="00E24FDE" w:rsidRDefault="00431227" w:rsidP="00431227">
            <w:pPr>
              <w:suppressAutoHyphens/>
              <w:jc w:val="both"/>
              <w:rPr>
                <w:rFonts w:ascii="Times New Roman" w:eastAsia="Times New Roman" w:hAnsi="Times New Roman"/>
                <w:color w:val="000000"/>
                <w:lang w:eastAsia="ru-RU"/>
              </w:rPr>
            </w:pPr>
            <w:r w:rsidRPr="002D12C3">
              <w:rPr>
                <w:rFonts w:ascii="Times New Roman" w:eastAsia="Times New Roman" w:hAnsi="Times New Roman"/>
                <w:b/>
                <w:lang w:eastAsia="ru-RU"/>
              </w:rPr>
              <w:lastRenderedPageBreak/>
              <w:t>Департамент муниципального имущества администрации города Нефтеюганска:</w:t>
            </w:r>
            <w:r w:rsidRPr="002D12C3">
              <w:rPr>
                <w:rFonts w:ascii="Times New Roman" w:eastAsia="Times New Roman" w:hAnsi="Times New Roman"/>
                <w:lang w:eastAsia="ru-RU"/>
              </w:rPr>
              <w:t xml:space="preserve"> </w:t>
            </w:r>
            <w:r w:rsidRPr="00E24FDE">
              <w:rPr>
                <w:rFonts w:ascii="Times New Roman" w:eastAsia="Times New Roman" w:hAnsi="Times New Roman"/>
                <w:lang w:eastAsia="ru-RU"/>
              </w:rPr>
              <w:t xml:space="preserve">В целях информирования заявителей о возможности подачи заявления в электронной форме размещено объявление </w:t>
            </w:r>
            <w:r w:rsidRPr="00E24FDE">
              <w:rPr>
                <w:rFonts w:ascii="Times New Roman" w:eastAsia="Times New Roman" w:hAnsi="Times New Roman"/>
                <w:color w:val="000000"/>
                <w:lang w:eastAsia="ru-RU"/>
              </w:rPr>
              <w:t xml:space="preserve">на официальном сайте органов местного самоуправления города Нефтеюганска в сети Интернет, в разделе «Имущественные </w:t>
            </w:r>
            <w:proofErr w:type="gramStart"/>
            <w:r w:rsidRPr="00E24FDE">
              <w:rPr>
                <w:rFonts w:ascii="Times New Roman" w:eastAsia="Times New Roman" w:hAnsi="Times New Roman"/>
                <w:color w:val="000000"/>
                <w:lang w:eastAsia="ru-RU"/>
              </w:rPr>
              <w:t>отношения»  и</w:t>
            </w:r>
            <w:proofErr w:type="gramEnd"/>
            <w:r w:rsidRPr="00E24FDE">
              <w:rPr>
                <w:rFonts w:ascii="Times New Roman" w:eastAsia="Times New Roman" w:hAnsi="Times New Roman"/>
                <w:color w:val="000000"/>
                <w:lang w:eastAsia="ru-RU"/>
              </w:rPr>
              <w:t xml:space="preserve"> «Объявления», </w:t>
            </w:r>
            <w:r w:rsidRPr="00E24FDE">
              <w:rPr>
                <w:rFonts w:ascii="Times New Roman" w:eastAsia="Times New Roman" w:hAnsi="Times New Roman"/>
                <w:color w:val="000000"/>
                <w:lang w:eastAsia="ru-RU"/>
              </w:rPr>
              <w:lastRenderedPageBreak/>
              <w:t xml:space="preserve">также опубликовано в газете «Здравствуйте, </w:t>
            </w:r>
            <w:proofErr w:type="spellStart"/>
            <w:r w:rsidRPr="00E24FDE">
              <w:rPr>
                <w:rFonts w:ascii="Times New Roman" w:eastAsia="Times New Roman" w:hAnsi="Times New Roman"/>
                <w:color w:val="000000"/>
                <w:lang w:eastAsia="ru-RU"/>
              </w:rPr>
              <w:t>нефтеюганцы</w:t>
            </w:r>
            <w:proofErr w:type="spellEnd"/>
            <w:r w:rsidRPr="00E24FDE">
              <w:rPr>
                <w:rFonts w:ascii="Times New Roman" w:eastAsia="Times New Roman" w:hAnsi="Times New Roman"/>
                <w:color w:val="000000"/>
                <w:lang w:eastAsia="ru-RU"/>
              </w:rPr>
              <w:t>!»:</w:t>
            </w:r>
          </w:p>
          <w:p w:rsidR="00431227" w:rsidRPr="00E24FDE" w:rsidRDefault="00431227" w:rsidP="00431227">
            <w:pPr>
              <w:suppressAutoHyphens/>
              <w:ind w:firstLine="12"/>
              <w:jc w:val="both"/>
              <w:rPr>
                <w:rFonts w:ascii="Times New Roman" w:hAnsi="Times New Roman"/>
                <w:bCs/>
              </w:rPr>
            </w:pPr>
            <w:r w:rsidRPr="00E24FDE">
              <w:rPr>
                <w:rFonts w:ascii="Times New Roman" w:hAnsi="Times New Roman"/>
              </w:rPr>
              <w:t xml:space="preserve">«Департамент муниципального имущества администрации города Нефтеюганска доводит до сведения заявителей о бесплатном онлайн инструменте в открытом доступе: </w:t>
            </w:r>
            <w:r w:rsidRPr="00E24FDE">
              <w:rPr>
                <w:rFonts w:ascii="Times New Roman" w:hAnsi="Times New Roman"/>
                <w:bCs/>
              </w:rPr>
              <w:t xml:space="preserve">Заявление на предоставление муниципальных услуг, а именно: </w:t>
            </w:r>
          </w:p>
          <w:p w:rsidR="00431227" w:rsidRPr="00E24FDE" w:rsidRDefault="00431227" w:rsidP="00431227">
            <w:pPr>
              <w:suppressAutoHyphens/>
              <w:ind w:firstLine="12"/>
              <w:jc w:val="both"/>
              <w:rPr>
                <w:rFonts w:ascii="Times New Roman" w:eastAsia="Times New Roman" w:hAnsi="Times New Roman"/>
                <w:lang w:eastAsia="ru-RU"/>
              </w:rPr>
            </w:pPr>
            <w:r w:rsidRPr="00E24FDE">
              <w:rPr>
                <w:rFonts w:ascii="Times New Roman" w:eastAsia="Times New Roman" w:hAnsi="Times New Roman"/>
                <w:lang w:eastAsia="ru-RU"/>
              </w:rPr>
              <w:t>-Предоставление сведений из реестра муниципального имущества города Нефтеюганска;</w:t>
            </w:r>
          </w:p>
          <w:p w:rsidR="00431227" w:rsidRPr="00E24FDE" w:rsidRDefault="00431227" w:rsidP="00431227">
            <w:pPr>
              <w:suppressAutoHyphens/>
              <w:ind w:firstLine="12"/>
              <w:jc w:val="both"/>
              <w:rPr>
                <w:rFonts w:ascii="Times New Roman" w:hAnsi="Times New Roman"/>
              </w:rPr>
            </w:pPr>
            <w:r w:rsidRPr="00E24FDE">
              <w:rPr>
                <w:rFonts w:ascii="Times New Roman" w:hAnsi="Times New Roman"/>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431227" w:rsidRPr="00E24FDE" w:rsidRDefault="00431227" w:rsidP="00431227">
            <w:pPr>
              <w:suppressAutoHyphens/>
              <w:ind w:firstLine="12"/>
              <w:jc w:val="both"/>
              <w:rPr>
                <w:rFonts w:ascii="Times New Roman" w:hAnsi="Times New Roman"/>
              </w:rPr>
            </w:pPr>
            <w:r w:rsidRPr="00E24FDE">
              <w:rPr>
                <w:rFonts w:ascii="Times New Roman" w:hAnsi="Times New Roman"/>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можно направлять в электронной форме через сервис «Муниципальные услуги» - «Муниципальное имущество» на официальном сайте органов местного самоуправления города Нефтеюганска ХМАО-Югра (</w:t>
            </w:r>
            <w:hyperlink r:id="rId10" w:history="1">
              <w:r w:rsidRPr="00E24FDE">
                <w:rPr>
                  <w:rFonts w:ascii="Times New Roman" w:hAnsi="Times New Roman"/>
                  <w:color w:val="0000FF"/>
                  <w:u w:val="single"/>
                </w:rPr>
                <w:t>http://www.admugansk.ru/category/727</w:t>
              </w:r>
            </w:hyperlink>
            <w:r w:rsidRPr="00E24FDE">
              <w:rPr>
                <w:rFonts w:ascii="Times New Roman" w:hAnsi="Times New Roman"/>
              </w:rPr>
              <w:t>), а также бланки заявлений размещены                 в бегущей ленте на официальном сайте органов местного самоуправления города Нефтеюганска ХМАО-Югра – отправка заявлений в департамент муниципального имущества.</w:t>
            </w:r>
          </w:p>
          <w:p w:rsidR="00431227" w:rsidRPr="00E24FDE" w:rsidRDefault="00431227" w:rsidP="00431227">
            <w:pPr>
              <w:suppressAutoHyphens/>
              <w:jc w:val="both"/>
              <w:rPr>
                <w:rFonts w:ascii="Times New Roman" w:hAnsi="Times New Roman"/>
              </w:rPr>
            </w:pPr>
            <w:r w:rsidRPr="00E24FDE">
              <w:rPr>
                <w:rFonts w:ascii="Times New Roman" w:hAnsi="Times New Roman"/>
              </w:rPr>
              <w:t xml:space="preserve">Преимущество подачи заявления в электронной форме: </w:t>
            </w:r>
          </w:p>
          <w:p w:rsidR="00431227" w:rsidRPr="00E24FDE" w:rsidRDefault="00431227" w:rsidP="00431227">
            <w:pPr>
              <w:suppressAutoHyphens/>
              <w:ind w:firstLine="12"/>
              <w:jc w:val="both"/>
              <w:rPr>
                <w:rFonts w:ascii="Times New Roman" w:hAnsi="Times New Roman"/>
              </w:rPr>
            </w:pPr>
            <w:r w:rsidRPr="00E24FDE">
              <w:rPr>
                <w:rFonts w:ascii="Times New Roman" w:hAnsi="Times New Roman"/>
              </w:rPr>
              <w:t>-онлайн заявка будет рассматриваться в кратчайшие сроки, и ответственный исполнитель свяжется с заявителем для уточнения деталей;</w:t>
            </w:r>
          </w:p>
          <w:p w:rsidR="00431227" w:rsidRPr="00E24FDE" w:rsidRDefault="00431227" w:rsidP="00431227">
            <w:pPr>
              <w:suppressAutoHyphens/>
              <w:ind w:firstLine="12"/>
              <w:jc w:val="both"/>
              <w:rPr>
                <w:rFonts w:ascii="Times New Roman" w:hAnsi="Times New Roman"/>
              </w:rPr>
            </w:pPr>
            <w:r w:rsidRPr="00E24FDE">
              <w:rPr>
                <w:rFonts w:ascii="Times New Roman" w:hAnsi="Times New Roman"/>
              </w:rPr>
              <w:t>-подать заявление можно в любое удобное для заявителя время, без посещения офиса МФЦ;</w:t>
            </w:r>
          </w:p>
          <w:p w:rsidR="00431227" w:rsidRPr="00E24FDE" w:rsidRDefault="00431227" w:rsidP="00431227">
            <w:pPr>
              <w:suppressAutoHyphens/>
              <w:ind w:firstLine="12"/>
              <w:jc w:val="both"/>
              <w:rPr>
                <w:rFonts w:ascii="Times New Roman" w:hAnsi="Times New Roman"/>
              </w:rPr>
            </w:pPr>
            <w:r w:rsidRPr="00E24FDE">
              <w:rPr>
                <w:rFonts w:ascii="Times New Roman" w:hAnsi="Times New Roman"/>
              </w:rPr>
              <w:lastRenderedPageBreak/>
              <w:t>-отсутствие очередей и как следствие экономия времени.</w:t>
            </w:r>
          </w:p>
          <w:p w:rsidR="00431227" w:rsidRPr="00E24FDE" w:rsidRDefault="00431227" w:rsidP="00431227">
            <w:pPr>
              <w:suppressAutoHyphens/>
              <w:jc w:val="both"/>
              <w:rPr>
                <w:rFonts w:ascii="Times New Roman" w:hAnsi="Times New Roman"/>
              </w:rPr>
            </w:pPr>
            <w:r w:rsidRPr="00E24FDE">
              <w:rPr>
                <w:rFonts w:ascii="Times New Roman" w:hAnsi="Times New Roman"/>
                <w:shd w:val="clear" w:color="auto" w:fill="FFFFFF"/>
              </w:rPr>
              <w:t>Телефон для получения подробной информации: 8 (3463) 23 76 63.</w:t>
            </w:r>
            <w:r w:rsidRPr="00E24FDE">
              <w:rPr>
                <w:rFonts w:ascii="Times New Roman" w:hAnsi="Times New Roman"/>
              </w:rPr>
              <w:t>».</w:t>
            </w:r>
          </w:p>
          <w:p w:rsidR="00431227" w:rsidRPr="00E24FDE" w:rsidRDefault="00431227" w:rsidP="00431227">
            <w:pPr>
              <w:suppressAutoHyphens/>
              <w:autoSpaceDE w:val="0"/>
              <w:autoSpaceDN w:val="0"/>
              <w:adjustRightInd w:val="0"/>
              <w:jc w:val="both"/>
              <w:rPr>
                <w:rFonts w:ascii="Times New Roman" w:hAnsi="Times New Roman"/>
                <w:color w:val="111417"/>
                <w:shd w:val="clear" w:color="auto" w:fill="FFFFFF"/>
              </w:rPr>
            </w:pPr>
            <w:r w:rsidRPr="00E24FDE">
              <w:rPr>
                <w:rFonts w:ascii="Times New Roman" w:hAnsi="Times New Roman"/>
                <w:color w:val="111417"/>
                <w:shd w:val="clear" w:color="auto" w:fill="FFFFFF"/>
              </w:rPr>
              <w:t>За 2021 год через официальный сайт органов местного самоуправления города Нефтеюганска подано:</w:t>
            </w:r>
          </w:p>
          <w:p w:rsidR="00431227" w:rsidRPr="00E24FDE" w:rsidRDefault="00431227" w:rsidP="00431227">
            <w:pPr>
              <w:suppressAutoHyphens/>
              <w:autoSpaceDE w:val="0"/>
              <w:autoSpaceDN w:val="0"/>
              <w:adjustRightInd w:val="0"/>
              <w:jc w:val="both"/>
              <w:rPr>
                <w:rFonts w:ascii="Times New Roman" w:hAnsi="Times New Roman"/>
              </w:rPr>
            </w:pPr>
            <w:r w:rsidRPr="00E24FDE">
              <w:rPr>
                <w:rFonts w:ascii="Times New Roman" w:hAnsi="Times New Roman"/>
                <w:color w:val="111417"/>
                <w:shd w:val="clear" w:color="auto" w:fill="FFFFFF"/>
              </w:rPr>
              <w:t xml:space="preserve">- 5 заявлений на предоставление муниципальной услуги </w:t>
            </w:r>
            <w:r w:rsidRPr="00E24FDE">
              <w:rPr>
                <w:rFonts w:ascii="Times New Roman" w:hAnsi="Times New Roman"/>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431227" w:rsidRPr="002D12C3" w:rsidRDefault="00431227" w:rsidP="00431227">
            <w:pPr>
              <w:pStyle w:val="ConsPlusNormal"/>
              <w:jc w:val="both"/>
              <w:rPr>
                <w:rFonts w:ascii="Times New Roman" w:hAnsi="Times New Roman" w:cs="Times New Roman"/>
                <w:color w:val="FF0000"/>
                <w:szCs w:val="22"/>
              </w:rPr>
            </w:pPr>
          </w:p>
          <w:p w:rsidR="00431227" w:rsidRPr="002D12C3" w:rsidRDefault="00431227" w:rsidP="00431227">
            <w:pPr>
              <w:pStyle w:val="ConsPlusNormal"/>
              <w:jc w:val="both"/>
              <w:rPr>
                <w:rFonts w:ascii="Times New Roman" w:hAnsi="Times New Roman" w:cs="Times New Roman"/>
                <w:color w:val="FF0000"/>
                <w:szCs w:val="22"/>
              </w:rPr>
            </w:pPr>
          </w:p>
        </w:tc>
      </w:tr>
      <w:tr w:rsidR="002D12C3" w:rsidRPr="00887749" w:rsidTr="00F55321">
        <w:tc>
          <w:tcPr>
            <w:tcW w:w="568" w:type="dxa"/>
          </w:tcPr>
          <w:p w:rsidR="002D12C3" w:rsidRPr="00887749" w:rsidRDefault="00DF7371" w:rsidP="00F55321">
            <w:pPr>
              <w:pStyle w:val="ConsPlusNormal"/>
              <w:jc w:val="center"/>
              <w:rPr>
                <w:rFonts w:ascii="Times New Roman" w:hAnsi="Times New Roman" w:cs="Times New Roman"/>
                <w:szCs w:val="22"/>
              </w:rPr>
            </w:pPr>
            <w:r>
              <w:rPr>
                <w:rFonts w:ascii="Times New Roman" w:hAnsi="Times New Roman" w:cs="Times New Roman"/>
                <w:szCs w:val="22"/>
              </w:rPr>
              <w:lastRenderedPageBreak/>
              <w:t>5</w:t>
            </w:r>
            <w:r w:rsidR="002D12C3" w:rsidRPr="00887749">
              <w:rPr>
                <w:rFonts w:ascii="Times New Roman" w:hAnsi="Times New Roman" w:cs="Times New Roman"/>
                <w:szCs w:val="22"/>
              </w:rPr>
              <w:t>.</w:t>
            </w:r>
          </w:p>
        </w:tc>
        <w:tc>
          <w:tcPr>
            <w:tcW w:w="4678" w:type="dxa"/>
            <w:shd w:val="clear" w:color="auto" w:fill="auto"/>
          </w:tcPr>
          <w:p w:rsidR="002D12C3" w:rsidRPr="005515CF" w:rsidRDefault="002D12C3" w:rsidP="00F55321">
            <w:pPr>
              <w:widowControl w:val="0"/>
              <w:contextualSpacing/>
              <w:jc w:val="both"/>
              <w:rPr>
                <w:rFonts w:ascii="Times New Roman" w:hAnsi="Times New Roman"/>
              </w:rPr>
            </w:pPr>
            <w:r w:rsidRPr="005515CF">
              <w:rPr>
                <w:rFonts w:ascii="Times New Roman" w:hAnsi="Times New Roman"/>
              </w:rPr>
              <w:t>Внесение изменений в муниципальные нормативные правовые акты (при необходимости)</w:t>
            </w:r>
          </w:p>
        </w:tc>
        <w:tc>
          <w:tcPr>
            <w:tcW w:w="3402" w:type="dxa"/>
            <w:shd w:val="clear" w:color="auto" w:fill="auto"/>
          </w:tcPr>
          <w:p w:rsidR="002D12C3" w:rsidRPr="005515CF" w:rsidRDefault="002D12C3" w:rsidP="00F55321">
            <w:pPr>
              <w:widowControl w:val="0"/>
              <w:contextualSpacing/>
              <w:jc w:val="both"/>
              <w:rPr>
                <w:rFonts w:ascii="Times New Roman" w:hAnsi="Times New Roman"/>
              </w:rPr>
            </w:pPr>
            <w:r w:rsidRPr="005515CF">
              <w:rPr>
                <w:rFonts w:ascii="Times New Roman" w:hAnsi="Times New Roman"/>
              </w:rPr>
              <w:t>потребность субъектов предпринимательства в упрощении процедур и доступности получения государственных и муниципальных услуг</w:t>
            </w:r>
          </w:p>
        </w:tc>
        <w:tc>
          <w:tcPr>
            <w:tcW w:w="2409" w:type="dxa"/>
            <w:shd w:val="clear" w:color="auto" w:fill="auto"/>
          </w:tcPr>
          <w:p w:rsidR="002D12C3" w:rsidRPr="005515CF" w:rsidRDefault="002D12C3" w:rsidP="00F55321">
            <w:pPr>
              <w:widowControl w:val="0"/>
              <w:contextualSpacing/>
              <w:jc w:val="both"/>
              <w:rPr>
                <w:rFonts w:ascii="Times New Roman" w:hAnsi="Times New Roman"/>
              </w:rPr>
            </w:pPr>
            <w:r w:rsidRPr="005515CF">
              <w:rPr>
                <w:rFonts w:ascii="Times New Roman" w:hAnsi="Times New Roman"/>
              </w:rPr>
              <w:t>устранение избыточного государственного и муниципального регулирования, снижение административных барьеров, развитие предпринимательской деятельности</w:t>
            </w:r>
          </w:p>
        </w:tc>
        <w:tc>
          <w:tcPr>
            <w:tcW w:w="4678" w:type="dxa"/>
          </w:tcPr>
          <w:p w:rsidR="002D12C3" w:rsidRPr="005515CF" w:rsidRDefault="002D12C3" w:rsidP="00F55321">
            <w:pPr>
              <w:pStyle w:val="ConsPlusNormal"/>
              <w:jc w:val="both"/>
              <w:rPr>
                <w:rFonts w:ascii="Times New Roman" w:hAnsi="Times New Roman" w:cs="Times New Roman"/>
                <w:b/>
                <w:szCs w:val="22"/>
              </w:rPr>
            </w:pPr>
            <w:r w:rsidRPr="005515CF">
              <w:rPr>
                <w:rFonts w:ascii="Times New Roman" w:hAnsi="Times New Roman" w:cs="Times New Roman"/>
                <w:b/>
                <w:szCs w:val="22"/>
              </w:rPr>
              <w:t>Департамент образования и молодежной политики администрации города Нефтеюганска:</w:t>
            </w:r>
          </w:p>
          <w:p w:rsidR="00DD3243" w:rsidRPr="005515CF" w:rsidRDefault="002D12C3" w:rsidP="005515CF">
            <w:pPr>
              <w:pStyle w:val="ConsPlusNormal"/>
              <w:jc w:val="both"/>
              <w:rPr>
                <w:rFonts w:ascii="Times New Roman" w:hAnsi="Times New Roman" w:cs="Times New Roman"/>
                <w:szCs w:val="22"/>
              </w:rPr>
            </w:pPr>
            <w:r w:rsidRPr="005515CF">
              <w:rPr>
                <w:rFonts w:ascii="Times New Roman" w:hAnsi="Times New Roman" w:cs="Times New Roman"/>
                <w:szCs w:val="22"/>
              </w:rPr>
              <w:t>Предоставление услуг дополнительного образования регламентируется Порядком персонифицированного дополнительного образования в городе Нефтеюганске, утвержденным постановлением администрации города Нефтеюганска от 01.02.2021 № 8-нп, постановлением администрации города Нефтеюганска от 19.11.2020 № 2005 – п  «Об утверждении программы персонифицированного финансирования дополнительного образования в городе Нефтеюганске»</w:t>
            </w:r>
            <w:r w:rsidR="005515CF">
              <w:rPr>
                <w:rFonts w:ascii="Times New Roman" w:hAnsi="Times New Roman" w:cs="Times New Roman"/>
                <w:szCs w:val="22"/>
              </w:rPr>
              <w:t>.</w:t>
            </w:r>
          </w:p>
        </w:tc>
      </w:tr>
      <w:tr w:rsidR="00DD3243" w:rsidRPr="00887749" w:rsidTr="00F55321">
        <w:tc>
          <w:tcPr>
            <w:tcW w:w="568" w:type="dxa"/>
          </w:tcPr>
          <w:p w:rsidR="00DD324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t>6</w:t>
            </w:r>
            <w:r w:rsidR="00DD3243" w:rsidRPr="00887749">
              <w:rPr>
                <w:rFonts w:ascii="Times New Roman" w:hAnsi="Times New Roman" w:cs="Times New Roman"/>
                <w:szCs w:val="22"/>
              </w:rPr>
              <w:t>.</w:t>
            </w:r>
          </w:p>
        </w:tc>
        <w:tc>
          <w:tcPr>
            <w:tcW w:w="4678" w:type="dxa"/>
          </w:tcPr>
          <w:p w:rsidR="00DD3243" w:rsidRPr="00887749" w:rsidRDefault="00DD3243" w:rsidP="00F55321">
            <w:pPr>
              <w:pStyle w:val="ConsPlusNormal"/>
              <w:jc w:val="both"/>
              <w:rPr>
                <w:rFonts w:ascii="Times New Roman" w:hAnsi="Times New Roman" w:cs="Times New Roman"/>
                <w:szCs w:val="22"/>
              </w:rPr>
            </w:pPr>
            <w:r w:rsidRPr="00887749">
              <w:rPr>
                <w:rFonts w:ascii="Times New Roman" w:hAnsi="Times New Roman" w:cs="Times New Roman"/>
                <w:szCs w:val="22"/>
              </w:rPr>
              <w:t xml:space="preserve">Оценка эффективности управления муниципальным имуществом в соответствии с методикой, утвержденной приказом </w:t>
            </w:r>
            <w:proofErr w:type="spellStart"/>
            <w:r w:rsidRPr="00887749">
              <w:rPr>
                <w:rFonts w:ascii="Times New Roman" w:hAnsi="Times New Roman" w:cs="Times New Roman"/>
                <w:szCs w:val="22"/>
              </w:rPr>
              <w:t>Депимущества</w:t>
            </w:r>
            <w:proofErr w:type="spellEnd"/>
            <w:r w:rsidRPr="00887749">
              <w:rPr>
                <w:rFonts w:ascii="Times New Roman" w:hAnsi="Times New Roman" w:cs="Times New Roman"/>
                <w:szCs w:val="22"/>
              </w:rPr>
              <w:t xml:space="preserve"> Югры от 16 сентября 2019 года     N 13-Пр-2</w:t>
            </w:r>
          </w:p>
        </w:tc>
        <w:tc>
          <w:tcPr>
            <w:tcW w:w="3402" w:type="dxa"/>
            <w:shd w:val="clear" w:color="auto" w:fill="auto"/>
          </w:tcPr>
          <w:p w:rsidR="00DD3243" w:rsidRPr="00887749" w:rsidRDefault="00DD3243" w:rsidP="00F55321">
            <w:pPr>
              <w:widowControl w:val="0"/>
              <w:jc w:val="both"/>
              <w:rPr>
                <w:rFonts w:ascii="Times New Roman" w:hAnsi="Times New Roman"/>
              </w:rPr>
            </w:pPr>
            <w:r w:rsidRPr="00887749">
              <w:rPr>
                <w:rFonts w:ascii="Times New Roman" w:hAnsi="Times New Roman"/>
              </w:rPr>
              <w:t>влияние муниципальных предприятий на развитие конкуренции</w:t>
            </w:r>
          </w:p>
          <w:p w:rsidR="00DD3243" w:rsidRPr="00887749" w:rsidRDefault="00DD3243" w:rsidP="00F55321">
            <w:pPr>
              <w:widowControl w:val="0"/>
              <w:contextualSpacing/>
              <w:jc w:val="both"/>
              <w:rPr>
                <w:rFonts w:ascii="Times New Roman" w:hAnsi="Times New Roman"/>
              </w:rPr>
            </w:pPr>
          </w:p>
        </w:tc>
        <w:tc>
          <w:tcPr>
            <w:tcW w:w="2409" w:type="dxa"/>
            <w:shd w:val="clear" w:color="auto" w:fill="auto"/>
          </w:tcPr>
          <w:p w:rsidR="00DD3243" w:rsidRPr="00887749" w:rsidRDefault="00DD3243" w:rsidP="00F55321">
            <w:pPr>
              <w:widowControl w:val="0"/>
              <w:jc w:val="both"/>
              <w:rPr>
                <w:rFonts w:ascii="Times New Roman" w:hAnsi="Times New Roman"/>
              </w:rPr>
            </w:pPr>
            <w:r w:rsidRPr="00887749">
              <w:rPr>
                <w:rFonts w:ascii="Times New Roman" w:hAnsi="Times New Roman"/>
              </w:rPr>
              <w:t xml:space="preserve">совершенствование процессов управления объектами муниципальной собственности, ограничение влияния муниципальных </w:t>
            </w:r>
            <w:r w:rsidRPr="00887749">
              <w:rPr>
                <w:rFonts w:ascii="Times New Roman" w:hAnsi="Times New Roman"/>
              </w:rPr>
              <w:lastRenderedPageBreak/>
              <w:t>предприятий на конкуренцию</w:t>
            </w:r>
          </w:p>
        </w:tc>
        <w:tc>
          <w:tcPr>
            <w:tcW w:w="4678" w:type="dxa"/>
          </w:tcPr>
          <w:p w:rsidR="00DD3243" w:rsidRPr="00887749" w:rsidRDefault="00DD3243" w:rsidP="00F55321">
            <w:pPr>
              <w:pStyle w:val="ConsPlusNormal"/>
              <w:jc w:val="both"/>
              <w:rPr>
                <w:rFonts w:ascii="Times New Roman" w:hAnsi="Times New Roman" w:cs="Times New Roman"/>
                <w:szCs w:val="22"/>
              </w:rPr>
            </w:pPr>
            <w:r w:rsidRPr="00E24FDE">
              <w:rPr>
                <w:rFonts w:ascii="Times New Roman" w:hAnsi="Times New Roman" w:cs="Times New Roman"/>
                <w:szCs w:val="22"/>
              </w:rPr>
              <w:lastRenderedPageBreak/>
              <w:t xml:space="preserve">В соответствии с методикой, утвержденной распоряжением </w:t>
            </w:r>
            <w:proofErr w:type="spellStart"/>
            <w:r w:rsidRPr="00E24FDE">
              <w:rPr>
                <w:rFonts w:ascii="Times New Roman" w:hAnsi="Times New Roman" w:cs="Times New Roman"/>
                <w:szCs w:val="22"/>
              </w:rPr>
              <w:t>Депимущества</w:t>
            </w:r>
            <w:proofErr w:type="spellEnd"/>
            <w:r w:rsidRPr="00E24FDE">
              <w:rPr>
                <w:rFonts w:ascii="Times New Roman" w:hAnsi="Times New Roman" w:cs="Times New Roman"/>
                <w:szCs w:val="22"/>
              </w:rPr>
              <w:t xml:space="preserve"> Югры от 16 сентября 2019 года №13-Пр-2», в городе Нефтеюганске утверждено Постановление администрации города Нефтеюганска от 16.04.2020 № 60-нп «Об утверждении системы показателей оценки эффективности </w:t>
            </w:r>
            <w:r w:rsidRPr="00E24FDE">
              <w:rPr>
                <w:rFonts w:ascii="Times New Roman" w:hAnsi="Times New Roman" w:cs="Times New Roman"/>
                <w:szCs w:val="22"/>
              </w:rPr>
              <w:lastRenderedPageBreak/>
              <w:t xml:space="preserve">использования и управления муниципальным имуществом муниципального образования город Нефтеюганск». По итогам 2020 года результаты оценки эффективности управления муниципальным имуществом направлены в </w:t>
            </w:r>
            <w:proofErr w:type="spellStart"/>
            <w:r w:rsidRPr="00E24FDE">
              <w:rPr>
                <w:rFonts w:ascii="Times New Roman" w:hAnsi="Times New Roman" w:cs="Times New Roman"/>
                <w:szCs w:val="22"/>
              </w:rPr>
              <w:t>Депимущество</w:t>
            </w:r>
            <w:proofErr w:type="spellEnd"/>
            <w:r w:rsidRPr="00E24FDE">
              <w:rPr>
                <w:rFonts w:ascii="Times New Roman" w:hAnsi="Times New Roman" w:cs="Times New Roman"/>
                <w:szCs w:val="22"/>
              </w:rPr>
              <w:t xml:space="preserve"> Югры в установленные сроки: Исполнение плана по поступлению в бюджет МО доходов от управления муниципальным имуществом, за исключением средств от приватизации имущества составило 108,9 %; Исполнение плана по поступлению в бюджет МО средств от приватизации муниципального имущества составило 108%; Удельный вес неиспользуемого недвижимого имущества в общем количестве недвижимого имущества МО составил 0,6%; Удельный вес недвижимого имущества, на которое зарегистрировано право оперативного управления, в общем количестве объектов недвижимости, по которым принято решение о передаче в оперативное управление составил 98,8%; Удельный вес расходов на предпродажную подготовку имущества в общем объеме средств, полученных от приватизации муниципального имущества МО составил 2,2%</w:t>
            </w:r>
          </w:p>
        </w:tc>
      </w:tr>
      <w:tr w:rsidR="00DD3243" w:rsidRPr="00887749" w:rsidTr="00F55321">
        <w:tc>
          <w:tcPr>
            <w:tcW w:w="568" w:type="dxa"/>
          </w:tcPr>
          <w:p w:rsidR="00DD324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lastRenderedPageBreak/>
              <w:t>7</w:t>
            </w:r>
            <w:r w:rsidR="00DD3243" w:rsidRPr="00887749">
              <w:rPr>
                <w:rFonts w:ascii="Times New Roman" w:hAnsi="Times New Roman" w:cs="Times New Roman"/>
                <w:szCs w:val="22"/>
              </w:rPr>
              <w:t>.</w:t>
            </w:r>
          </w:p>
        </w:tc>
        <w:tc>
          <w:tcPr>
            <w:tcW w:w="4678" w:type="dxa"/>
            <w:shd w:val="clear" w:color="auto" w:fill="auto"/>
          </w:tcPr>
          <w:p w:rsidR="00DD3243" w:rsidRPr="00887749" w:rsidRDefault="00DD3243" w:rsidP="00F55321">
            <w:pPr>
              <w:widowControl w:val="0"/>
              <w:contextualSpacing/>
              <w:jc w:val="both"/>
              <w:rPr>
                <w:rFonts w:ascii="Times New Roman" w:hAnsi="Times New Roman"/>
              </w:rPr>
            </w:pPr>
            <w:r w:rsidRPr="00887749">
              <w:rPr>
                <w:rFonts w:ascii="Times New Roman" w:hAnsi="Times New Roman"/>
              </w:rPr>
              <w:t>Организация и проведение публичных торгов или иных конкурентных процедур при реализации имущества хозяйствующими субъектами, доля участия  муниципального образования города Нефтеюганска в которых составляет 50 и более процентов</w:t>
            </w:r>
          </w:p>
        </w:tc>
        <w:tc>
          <w:tcPr>
            <w:tcW w:w="3402" w:type="dxa"/>
            <w:shd w:val="clear" w:color="auto" w:fill="auto"/>
          </w:tcPr>
          <w:p w:rsidR="00DD3243" w:rsidRPr="00887749" w:rsidRDefault="00DD3243" w:rsidP="00F55321">
            <w:pPr>
              <w:widowControl w:val="0"/>
              <w:jc w:val="both"/>
              <w:rPr>
                <w:rFonts w:ascii="Times New Roman" w:hAnsi="Times New Roman"/>
              </w:rPr>
            </w:pPr>
            <w:r w:rsidRPr="00887749">
              <w:rPr>
                <w:rFonts w:ascii="Times New Roman" w:hAnsi="Times New Roman"/>
              </w:rPr>
              <w:t>низкая активность частных организаций при проведении публичных торгов муниципального имущества</w:t>
            </w:r>
          </w:p>
          <w:p w:rsidR="00DD3243" w:rsidRPr="00887749" w:rsidRDefault="00DD3243" w:rsidP="00F55321">
            <w:pPr>
              <w:widowControl w:val="0"/>
              <w:contextualSpacing/>
              <w:jc w:val="both"/>
              <w:rPr>
                <w:rFonts w:ascii="Times New Roman" w:hAnsi="Times New Roman"/>
              </w:rPr>
            </w:pPr>
          </w:p>
        </w:tc>
        <w:tc>
          <w:tcPr>
            <w:tcW w:w="2409" w:type="dxa"/>
            <w:shd w:val="clear" w:color="auto" w:fill="auto"/>
          </w:tcPr>
          <w:p w:rsidR="00DD3243" w:rsidRPr="00887749" w:rsidRDefault="00DD3243" w:rsidP="00F55321">
            <w:pPr>
              <w:widowControl w:val="0"/>
              <w:jc w:val="both"/>
              <w:rPr>
                <w:rFonts w:ascii="Times New Roman" w:hAnsi="Times New Roman"/>
              </w:rPr>
            </w:pPr>
            <w:r w:rsidRPr="00887749">
              <w:rPr>
                <w:rFonts w:ascii="Times New Roman" w:hAnsi="Times New Roman"/>
              </w:rPr>
              <w:t>совершенствование процессов управления объектами муниципальной собственности, ограничение влияния муниципальных предприятий на конкуренцию</w:t>
            </w:r>
          </w:p>
        </w:tc>
        <w:tc>
          <w:tcPr>
            <w:tcW w:w="4678" w:type="dxa"/>
          </w:tcPr>
          <w:p w:rsidR="00DD3243" w:rsidRPr="00E24FDE" w:rsidRDefault="00DD3243" w:rsidP="00F55321">
            <w:pPr>
              <w:jc w:val="both"/>
              <w:rPr>
                <w:rFonts w:ascii="Times New Roman" w:hAnsi="Times New Roman"/>
              </w:rPr>
            </w:pPr>
            <w:r w:rsidRPr="00E24FDE">
              <w:rPr>
                <w:rFonts w:ascii="Times New Roman" w:hAnsi="Times New Roman"/>
              </w:rPr>
              <w:t xml:space="preserve">В 5 хозяйственных обществах </w:t>
            </w:r>
          </w:p>
          <w:p w:rsidR="00DD3243" w:rsidRPr="00E24FDE" w:rsidRDefault="00DD3243" w:rsidP="00F55321">
            <w:pPr>
              <w:jc w:val="both"/>
              <w:rPr>
                <w:rFonts w:ascii="Times New Roman" w:hAnsi="Times New Roman"/>
              </w:rPr>
            </w:pPr>
            <w:r w:rsidRPr="00E24FDE">
              <w:rPr>
                <w:rFonts w:ascii="Times New Roman" w:hAnsi="Times New Roman"/>
              </w:rPr>
              <w:t xml:space="preserve">доля </w:t>
            </w:r>
            <w:proofErr w:type="gramStart"/>
            <w:r w:rsidRPr="00E24FDE">
              <w:rPr>
                <w:rFonts w:ascii="Times New Roman" w:hAnsi="Times New Roman"/>
              </w:rPr>
              <w:t>участия  муниципального</w:t>
            </w:r>
            <w:proofErr w:type="gramEnd"/>
            <w:r w:rsidRPr="00E24FDE">
              <w:rPr>
                <w:rFonts w:ascii="Times New Roman" w:hAnsi="Times New Roman"/>
              </w:rPr>
              <w:t xml:space="preserve"> образования города Нефтеюганска в которых составляет 100 процентов утверждены Положения о порядке организации и проведения конкурентных процедур при реализации имущества в соответствии с </w:t>
            </w:r>
          </w:p>
          <w:p w:rsidR="00DD3243" w:rsidRPr="00E24FDE" w:rsidRDefault="00DD3243" w:rsidP="00F55321">
            <w:pPr>
              <w:jc w:val="both"/>
              <w:rPr>
                <w:rFonts w:ascii="Times New Roman" w:hAnsi="Times New Roman"/>
              </w:rPr>
            </w:pPr>
            <w:r w:rsidRPr="00E24FDE">
              <w:rPr>
                <w:rFonts w:ascii="Times New Roman" w:hAnsi="Times New Roman"/>
              </w:rPr>
              <w:t xml:space="preserve">Постановлением администрации города Нефтеюганска </w:t>
            </w:r>
          </w:p>
          <w:p w:rsidR="00DD3243" w:rsidRPr="00E24FDE" w:rsidRDefault="00DD3243" w:rsidP="00F55321">
            <w:pPr>
              <w:jc w:val="both"/>
              <w:rPr>
                <w:rFonts w:ascii="Times New Roman" w:hAnsi="Times New Roman"/>
              </w:rPr>
            </w:pPr>
            <w:r w:rsidRPr="00E24FDE">
              <w:rPr>
                <w:rFonts w:ascii="Times New Roman" w:hAnsi="Times New Roman"/>
              </w:rPr>
              <w:t xml:space="preserve">от 26.09.2017 </w:t>
            </w:r>
          </w:p>
          <w:p w:rsidR="00DD3243" w:rsidRPr="00887749" w:rsidRDefault="00DD3243" w:rsidP="00F55321">
            <w:pPr>
              <w:pStyle w:val="ConsPlusNormal"/>
              <w:jc w:val="both"/>
              <w:rPr>
                <w:rFonts w:ascii="Times New Roman" w:hAnsi="Times New Roman" w:cs="Times New Roman"/>
                <w:szCs w:val="22"/>
              </w:rPr>
            </w:pPr>
            <w:r w:rsidRPr="00E24FDE">
              <w:rPr>
                <w:rFonts w:ascii="Times New Roman" w:hAnsi="Times New Roman" w:cs="Times New Roman"/>
                <w:szCs w:val="22"/>
              </w:rPr>
              <w:t xml:space="preserve">№ 157-нп «Об утверждении Типового Положения о порядке организации и проведения конкурентных процедур при реализации имущества акционерными обществами, </w:t>
            </w:r>
            <w:r w:rsidRPr="00E24FDE">
              <w:rPr>
                <w:rFonts w:ascii="Times New Roman" w:hAnsi="Times New Roman" w:cs="Times New Roman"/>
                <w:szCs w:val="22"/>
              </w:rPr>
              <w:lastRenderedPageBreak/>
              <w:t>обществами с ограниченной ответственностью, доля участия муниципального образования город Нефтеюганск в которых составляет более 50 процентов»</w:t>
            </w:r>
          </w:p>
        </w:tc>
      </w:tr>
      <w:tr w:rsidR="002D12C3" w:rsidRPr="00887749" w:rsidTr="00F55321">
        <w:tc>
          <w:tcPr>
            <w:tcW w:w="568" w:type="dxa"/>
          </w:tcPr>
          <w:p w:rsidR="002D12C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lastRenderedPageBreak/>
              <w:t>8</w:t>
            </w:r>
            <w:r w:rsidR="002D12C3" w:rsidRPr="00887749">
              <w:rPr>
                <w:rFonts w:ascii="Times New Roman" w:hAnsi="Times New Roman" w:cs="Times New Roman"/>
                <w:szCs w:val="22"/>
              </w:rPr>
              <w:t>.</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избыточные ограничения для деятельности субъектов предпринимательства</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устранение избыточного государственного и муниципального регулирования, снижение административных барьеров</w:t>
            </w:r>
          </w:p>
        </w:tc>
        <w:tc>
          <w:tcPr>
            <w:tcW w:w="4678" w:type="dxa"/>
          </w:tcPr>
          <w:p w:rsidR="002D12C3" w:rsidRPr="00887749" w:rsidRDefault="002D12C3" w:rsidP="00F55321">
            <w:pPr>
              <w:pStyle w:val="ConsPlusNormal"/>
              <w:jc w:val="both"/>
              <w:rPr>
                <w:rFonts w:ascii="Times New Roman" w:hAnsi="Times New Roman" w:cs="Times New Roman"/>
                <w:szCs w:val="22"/>
              </w:rPr>
            </w:pPr>
            <w:r w:rsidRPr="00F74F6A">
              <w:rPr>
                <w:rFonts w:ascii="Times New Roman" w:hAnsi="Times New Roman" w:cs="Times New Roman"/>
                <w:szCs w:val="22"/>
              </w:rPr>
              <w:t>Административных барьеров,  экономических ограничений, иных факторов, являющихся барьерами входа на рынок (выхода с рынка) для деятельности субъектов предпринимательства не установлено.</w:t>
            </w:r>
          </w:p>
        </w:tc>
      </w:tr>
      <w:tr w:rsidR="002D12C3" w:rsidRPr="00887749" w:rsidTr="00F55321">
        <w:tc>
          <w:tcPr>
            <w:tcW w:w="568" w:type="dxa"/>
            <w:shd w:val="clear" w:color="auto" w:fill="auto"/>
          </w:tcPr>
          <w:p w:rsidR="002D12C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t>9</w:t>
            </w:r>
            <w:r w:rsidR="002D12C3" w:rsidRPr="00887749">
              <w:rPr>
                <w:rFonts w:ascii="Times New Roman" w:hAnsi="Times New Roman" w:cs="Times New Roman"/>
                <w:szCs w:val="22"/>
              </w:rPr>
              <w:t>.</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Передача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посредством заключения концессионного соглашения, с обязательством сохранения целевого назначения и использования объекта недвижимого имущества в одной или нескольких из следующих сфер: дошкольное образование; детский отдых и оздоровление; здравоохранение; социальное обслуживание</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обеспечение и сохранение целевого использования государственных (муниципальных) объектов недвижимого имущества в социальной сфере</w:t>
            </w:r>
          </w:p>
          <w:p w:rsidR="002D12C3" w:rsidRPr="00887749" w:rsidRDefault="002D12C3" w:rsidP="00F55321">
            <w:pPr>
              <w:widowControl w:val="0"/>
              <w:contextualSpacing/>
              <w:jc w:val="both"/>
              <w:rPr>
                <w:rFonts w:ascii="Times New Roman" w:hAnsi="Times New Roman"/>
              </w:rPr>
            </w:pPr>
          </w:p>
        </w:tc>
        <w:tc>
          <w:tcPr>
            <w:tcW w:w="4678" w:type="dxa"/>
          </w:tcPr>
          <w:p w:rsidR="002D12C3" w:rsidRPr="00887749" w:rsidRDefault="002D12C3" w:rsidP="00F55321">
            <w:pPr>
              <w:pStyle w:val="ConsPlusNormal"/>
              <w:jc w:val="center"/>
              <w:rPr>
                <w:rFonts w:ascii="Times New Roman" w:hAnsi="Times New Roman" w:cs="Times New Roman"/>
                <w:szCs w:val="22"/>
              </w:rPr>
            </w:pPr>
            <w:r>
              <w:rPr>
                <w:rFonts w:ascii="Times New Roman" w:hAnsi="Times New Roman" w:cs="Times New Roman"/>
                <w:szCs w:val="22"/>
              </w:rPr>
              <w:t>-</w:t>
            </w:r>
          </w:p>
        </w:tc>
      </w:tr>
      <w:tr w:rsidR="002D12C3" w:rsidRPr="00887749" w:rsidTr="00F55321">
        <w:tc>
          <w:tcPr>
            <w:tcW w:w="568" w:type="dxa"/>
          </w:tcPr>
          <w:p w:rsidR="002D12C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t>10</w:t>
            </w:r>
            <w:r w:rsidR="002D12C3" w:rsidRPr="00887749">
              <w:rPr>
                <w:rFonts w:ascii="Times New Roman" w:hAnsi="Times New Roman" w:cs="Times New Roman"/>
                <w:szCs w:val="22"/>
              </w:rPr>
              <w:t>.</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Применение механизмов государственно-частного партнерства, заключение концессионных соглашений в одной или нескольких из следующих сфер: дошкольное образование; общее образование; теплоснабжение; водоснабжение; водоотведение</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социальной сферы, низкая конкуренция на рынке услуг социальной сферы</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содействие развитию практики применения механизмов государственно-частного партнерства, заключения концессионных соглашений в социальной сфере</w:t>
            </w:r>
          </w:p>
          <w:p w:rsidR="002D12C3" w:rsidRPr="00887749" w:rsidRDefault="002D12C3" w:rsidP="00F55321">
            <w:pPr>
              <w:widowControl w:val="0"/>
              <w:contextualSpacing/>
              <w:jc w:val="both"/>
              <w:rPr>
                <w:rFonts w:ascii="Times New Roman" w:hAnsi="Times New Roman"/>
              </w:rPr>
            </w:pPr>
          </w:p>
        </w:tc>
        <w:tc>
          <w:tcPr>
            <w:tcW w:w="4678" w:type="dxa"/>
          </w:tcPr>
          <w:p w:rsidR="002D12C3" w:rsidRPr="00190795" w:rsidRDefault="002D12C3" w:rsidP="00F55321">
            <w:pPr>
              <w:pStyle w:val="ConsPlusNormal"/>
              <w:jc w:val="both"/>
              <w:rPr>
                <w:rFonts w:ascii="Times New Roman" w:hAnsi="Times New Roman" w:cs="Times New Roman"/>
                <w:b/>
                <w:szCs w:val="22"/>
              </w:rPr>
            </w:pPr>
            <w:r w:rsidRPr="00190795">
              <w:rPr>
                <w:rFonts w:ascii="Times New Roman" w:hAnsi="Times New Roman" w:cs="Times New Roman"/>
                <w:b/>
                <w:szCs w:val="22"/>
              </w:rPr>
              <w:t>Департамент жилищно-коммунального хозяйства администрации города Нефтеюганска</w:t>
            </w:r>
            <w:r>
              <w:rPr>
                <w:rFonts w:ascii="Times New Roman" w:hAnsi="Times New Roman" w:cs="Times New Roman"/>
                <w:b/>
                <w:szCs w:val="22"/>
              </w:rPr>
              <w:t>:</w:t>
            </w:r>
          </w:p>
          <w:p w:rsidR="002D12C3" w:rsidRPr="00D15538" w:rsidRDefault="002D12C3" w:rsidP="00F55321">
            <w:pPr>
              <w:tabs>
                <w:tab w:val="left" w:pos="709"/>
                <w:tab w:val="left" w:pos="1050"/>
              </w:tabs>
              <w:jc w:val="both"/>
              <w:rPr>
                <w:rFonts w:ascii="Times New Roman" w:hAnsi="Times New Roman"/>
              </w:rPr>
            </w:pPr>
            <w:r w:rsidRPr="00D15538">
              <w:rPr>
                <w:rFonts w:ascii="Times New Roman" w:hAnsi="Times New Roman"/>
              </w:rPr>
              <w:t xml:space="preserve">По состоянию на 30.12.2021 заключенные концессионные соглашения в коммунальной сфере в муниципальном образовании отсутствуют. В настоящее время не планируется заключение концессионного соглашения в отношении объектов водоснабжения и водоотведения, находящихся в муниципальной собственности в порядке конкурса. Объекты </w:t>
            </w:r>
            <w:r w:rsidRPr="00D15538">
              <w:rPr>
                <w:rFonts w:ascii="Times New Roman" w:hAnsi="Times New Roman"/>
              </w:rPr>
              <w:lastRenderedPageBreak/>
              <w:t>водоснабжения и водоотведения, числящиеся в реестре муниципальной собственности, переданы АО «Юганскводоканал» по договорам долгосрочной аренды.</w:t>
            </w:r>
          </w:p>
          <w:p w:rsidR="002D12C3" w:rsidRPr="00887749" w:rsidRDefault="002D12C3" w:rsidP="00F55321">
            <w:pPr>
              <w:pStyle w:val="ConsPlusNormal"/>
              <w:jc w:val="both"/>
              <w:rPr>
                <w:rFonts w:ascii="Times New Roman" w:hAnsi="Times New Roman" w:cs="Times New Roman"/>
                <w:szCs w:val="22"/>
              </w:rPr>
            </w:pPr>
            <w:r w:rsidRPr="00D15538">
              <w:rPr>
                <w:rFonts w:ascii="Times New Roman" w:hAnsi="Times New Roman" w:cs="Times New Roman"/>
              </w:rPr>
              <w:t>Тем не менее, в целях наличия права у частного партнера инициировать интересный ему проект и подготовить по нему материалы для рассмотрения публичным партнером, перечень объектов водоснабжения и водоотведения муниципального образования город Нефтеюганск размещен на официальном сайте Российской Федерации для размещения информации о проведении торгов (</w:t>
            </w:r>
            <w:hyperlink r:id="rId11" w:history="1">
              <w:r w:rsidRPr="00D15538">
                <w:rPr>
                  <w:rStyle w:val="ab"/>
                  <w:rFonts w:ascii="Times New Roman" w:hAnsi="Times New Roman" w:cs="Times New Roman"/>
                  <w:lang w:val="en-US"/>
                </w:rPr>
                <w:t>www</w:t>
              </w:r>
              <w:r w:rsidRPr="00D15538">
                <w:rPr>
                  <w:rStyle w:val="ab"/>
                  <w:rFonts w:ascii="Times New Roman" w:hAnsi="Times New Roman" w:cs="Times New Roman"/>
                </w:rPr>
                <w:t>.</w:t>
              </w:r>
              <w:proofErr w:type="spellStart"/>
              <w:r w:rsidRPr="00D15538">
                <w:rPr>
                  <w:rStyle w:val="ab"/>
                  <w:rFonts w:ascii="Times New Roman" w:hAnsi="Times New Roman" w:cs="Times New Roman"/>
                  <w:lang w:val="en-US"/>
                </w:rPr>
                <w:t>torgi</w:t>
              </w:r>
              <w:proofErr w:type="spellEnd"/>
              <w:r w:rsidRPr="00D15538">
                <w:rPr>
                  <w:rStyle w:val="ab"/>
                  <w:rFonts w:ascii="Times New Roman" w:hAnsi="Times New Roman" w:cs="Times New Roman"/>
                </w:rPr>
                <w:t>.</w:t>
              </w:r>
              <w:proofErr w:type="spellStart"/>
              <w:r w:rsidRPr="00D15538">
                <w:rPr>
                  <w:rStyle w:val="ab"/>
                  <w:rFonts w:ascii="Times New Roman" w:hAnsi="Times New Roman" w:cs="Times New Roman"/>
                  <w:lang w:val="en-US"/>
                </w:rPr>
                <w:t>gov</w:t>
              </w:r>
              <w:proofErr w:type="spellEnd"/>
              <w:r w:rsidRPr="00D15538">
                <w:rPr>
                  <w:rStyle w:val="ab"/>
                  <w:rFonts w:ascii="Times New Roman" w:hAnsi="Times New Roman" w:cs="Times New Roman"/>
                </w:rPr>
                <w:t>.</w:t>
              </w:r>
              <w:proofErr w:type="spellStart"/>
              <w:r w:rsidRPr="00D15538">
                <w:rPr>
                  <w:rStyle w:val="ab"/>
                  <w:rFonts w:ascii="Times New Roman" w:hAnsi="Times New Roman" w:cs="Times New Roman"/>
                  <w:lang w:val="en-US"/>
                </w:rPr>
                <w:t>ru</w:t>
              </w:r>
              <w:proofErr w:type="spellEnd"/>
            </w:hyperlink>
            <w:r w:rsidRPr="00D15538">
              <w:rPr>
                <w:rStyle w:val="ab"/>
                <w:rFonts w:ascii="Times New Roman" w:hAnsi="Times New Roman" w:cs="Times New Roman"/>
              </w:rPr>
              <w:t>).</w:t>
            </w:r>
          </w:p>
        </w:tc>
      </w:tr>
      <w:tr w:rsidR="002D12C3" w:rsidRPr="00887749" w:rsidTr="00F55321">
        <w:tc>
          <w:tcPr>
            <w:tcW w:w="568" w:type="dxa"/>
          </w:tcPr>
          <w:p w:rsidR="002D12C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lastRenderedPageBreak/>
              <w:t>11</w:t>
            </w:r>
            <w:r w:rsidR="002D12C3" w:rsidRPr="00887749">
              <w:rPr>
                <w:rFonts w:ascii="Times New Roman" w:hAnsi="Times New Roman" w:cs="Times New Roman"/>
                <w:szCs w:val="22"/>
              </w:rPr>
              <w:t>.</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Передача в управление частным операторам на основе концессионных соглашений объектов коммунального хозяйства муниципальных предприятий</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низкий уровень эффективности деятельности государственных и муниципальных предприятий в сфере коммунального хозяйства</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создание условий для развития конкуренции на рынке услуг коммунального хозяйства</w:t>
            </w:r>
          </w:p>
          <w:p w:rsidR="002D12C3" w:rsidRPr="00887749" w:rsidRDefault="002D12C3" w:rsidP="00F55321">
            <w:pPr>
              <w:widowControl w:val="0"/>
              <w:contextualSpacing/>
              <w:jc w:val="both"/>
              <w:rPr>
                <w:rFonts w:ascii="Times New Roman" w:hAnsi="Times New Roman"/>
              </w:rPr>
            </w:pPr>
          </w:p>
        </w:tc>
        <w:tc>
          <w:tcPr>
            <w:tcW w:w="4678" w:type="dxa"/>
            <w:shd w:val="clear" w:color="auto" w:fill="auto"/>
          </w:tcPr>
          <w:p w:rsidR="002D12C3" w:rsidRPr="00887749" w:rsidRDefault="002D12C3" w:rsidP="00F55321">
            <w:pPr>
              <w:pStyle w:val="ConsPlusNormal"/>
              <w:jc w:val="both"/>
              <w:rPr>
                <w:rFonts w:ascii="Times New Roman" w:hAnsi="Times New Roman" w:cs="Times New Roman"/>
                <w:szCs w:val="22"/>
              </w:rPr>
            </w:pPr>
            <w:r w:rsidRPr="00D15538">
              <w:rPr>
                <w:rFonts w:ascii="Times New Roman" w:hAnsi="Times New Roman" w:cs="Times New Roman"/>
                <w:szCs w:val="22"/>
              </w:rPr>
              <w:t>На территории города Нефтеюганска муниципальные предприятия в сфере коммунального хозяйства отсутствуют</w:t>
            </w:r>
          </w:p>
        </w:tc>
      </w:tr>
      <w:tr w:rsidR="002D12C3" w:rsidRPr="00887749" w:rsidTr="00F55321">
        <w:tc>
          <w:tcPr>
            <w:tcW w:w="568" w:type="dxa"/>
          </w:tcPr>
          <w:p w:rsidR="002D12C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t>12</w:t>
            </w:r>
            <w:r w:rsidR="002D12C3" w:rsidRPr="00887749">
              <w:rPr>
                <w:rFonts w:ascii="Times New Roman" w:hAnsi="Times New Roman" w:cs="Times New Roman"/>
                <w:szCs w:val="22"/>
              </w:rPr>
              <w:t>.</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Оказание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и разработка мероприятий, направленных на поддержку негосударственного (немуниципального) сектора в таких сферах, как дошкольное, общее образование, детский отдых и оздоровление, дополнительное образование детей.</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гражданам услуг социальной сферы</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2D12C3" w:rsidRPr="00887749" w:rsidRDefault="002D12C3" w:rsidP="00F55321">
            <w:pPr>
              <w:widowControl w:val="0"/>
              <w:contextualSpacing/>
              <w:jc w:val="both"/>
              <w:rPr>
                <w:rFonts w:ascii="Times New Roman" w:hAnsi="Times New Roman"/>
              </w:rPr>
            </w:pPr>
          </w:p>
        </w:tc>
        <w:tc>
          <w:tcPr>
            <w:tcW w:w="4678" w:type="dxa"/>
          </w:tcPr>
          <w:p w:rsidR="002D12C3" w:rsidRPr="00193AD8" w:rsidRDefault="002D12C3" w:rsidP="00F55321">
            <w:pPr>
              <w:autoSpaceDE w:val="0"/>
              <w:autoSpaceDN w:val="0"/>
              <w:adjustRightInd w:val="0"/>
              <w:jc w:val="both"/>
              <w:rPr>
                <w:rFonts w:ascii="Times New Roman" w:hAnsi="Times New Roman"/>
              </w:rPr>
            </w:pPr>
            <w:r w:rsidRPr="006E5073">
              <w:rPr>
                <w:rFonts w:ascii="Times New Roman" w:hAnsi="Times New Roman"/>
                <w:b/>
              </w:rPr>
              <w:t>Департамент образования и молодёжной политики администрации города Нефтеюганска</w:t>
            </w:r>
            <w:r w:rsidRPr="00193AD8">
              <w:rPr>
                <w:rFonts w:ascii="Times New Roman" w:hAnsi="Times New Roman"/>
              </w:rPr>
              <w:t xml:space="preserve">1.Утверждена муниципальная программа развития и поддержки гражданского общества, некоммерческих организаций, в </w:t>
            </w:r>
            <w:proofErr w:type="spellStart"/>
            <w:r w:rsidRPr="00193AD8">
              <w:rPr>
                <w:rFonts w:ascii="Times New Roman" w:hAnsi="Times New Roman"/>
              </w:rPr>
              <w:t>т.ч</w:t>
            </w:r>
            <w:proofErr w:type="spellEnd"/>
            <w:r w:rsidRPr="00193AD8">
              <w:rPr>
                <w:rFonts w:ascii="Times New Roman" w:hAnsi="Times New Roman"/>
              </w:rPr>
              <w:t>. СО НКО - Постановлением администрации города Нефтеюганска от 15.11.2018 г. № № 594-п  «Об утверждении муниципальной программы города Нефтеюганска «Поддержка социально ориентированных некоммерческих организаций, осуществляющих деятельность в городе Нефтеюганске», объем финансирования муниципальной программы/ подпрограммы/ мероприятий, направленный из бюджета муниципального образования на поддержку СО НКО.</w:t>
            </w:r>
          </w:p>
          <w:p w:rsidR="002D12C3" w:rsidRPr="00193AD8" w:rsidRDefault="002D12C3" w:rsidP="00F55321">
            <w:pPr>
              <w:autoSpaceDE w:val="0"/>
              <w:autoSpaceDN w:val="0"/>
              <w:adjustRightInd w:val="0"/>
              <w:jc w:val="both"/>
              <w:rPr>
                <w:rFonts w:ascii="Times New Roman" w:hAnsi="Times New Roman"/>
              </w:rPr>
            </w:pPr>
            <w:r w:rsidRPr="00193AD8">
              <w:rPr>
                <w:rFonts w:ascii="Times New Roman" w:hAnsi="Times New Roman"/>
              </w:rPr>
              <w:lastRenderedPageBreak/>
              <w:t xml:space="preserve">2. Дополнение муниципальных программ социальной сферы мероприятиями по поддержке деятельности негосударственных (немуниципальных) организаций, в </w:t>
            </w:r>
            <w:proofErr w:type="spellStart"/>
            <w:r w:rsidRPr="00193AD8">
              <w:rPr>
                <w:rFonts w:ascii="Times New Roman" w:hAnsi="Times New Roman"/>
              </w:rPr>
              <w:t>т.ч</w:t>
            </w:r>
            <w:proofErr w:type="spellEnd"/>
            <w:r w:rsidRPr="00193AD8">
              <w:rPr>
                <w:rFonts w:ascii="Times New Roman" w:hAnsi="Times New Roman"/>
              </w:rPr>
              <w:t>. СО НКО, оказывающих услуги (выполняющих работы) в сфере образования и молодёжной политики</w:t>
            </w:r>
            <w:r w:rsidRPr="002572DB">
              <w:rPr>
                <w:rFonts w:ascii="Times New Roman" w:hAnsi="Times New Roman"/>
              </w:rPr>
              <w:t xml:space="preserve">: </w:t>
            </w:r>
            <w:r w:rsidRPr="00193AD8">
              <w:rPr>
                <w:rFonts w:ascii="Times New Roman" w:hAnsi="Times New Roman"/>
              </w:rPr>
              <w:t>Утверждено постановление администрации города Нефтеюганска от 15.11.2018 № 598-п «Об утверждении муниципальной программы города Нефтеюганска «Развитие образования и молодёжной политики в городе Нефтеюганске». Мероприятия, направленные на поддержку деятельности негосударственных (немуниципальных) поставщиков:</w:t>
            </w:r>
          </w:p>
          <w:p w:rsidR="002D12C3" w:rsidRPr="00193AD8" w:rsidRDefault="002D12C3" w:rsidP="00F55321">
            <w:pPr>
              <w:autoSpaceDE w:val="0"/>
              <w:autoSpaceDN w:val="0"/>
              <w:adjustRightInd w:val="0"/>
              <w:jc w:val="both"/>
              <w:rPr>
                <w:rFonts w:ascii="Times New Roman" w:hAnsi="Times New Roman"/>
              </w:rPr>
            </w:pPr>
            <w:r w:rsidRPr="00193AD8">
              <w:rPr>
                <w:rFonts w:ascii="Times New Roman" w:hAnsi="Times New Roman"/>
              </w:rPr>
              <w:t>Основное мероприятие Подпрограмма 1. «Общее образование. Дополнительное образование»</w:t>
            </w:r>
          </w:p>
          <w:p w:rsidR="002D12C3" w:rsidRPr="00193AD8" w:rsidRDefault="002D12C3" w:rsidP="00F55321">
            <w:pPr>
              <w:autoSpaceDE w:val="0"/>
              <w:autoSpaceDN w:val="0"/>
              <w:adjustRightInd w:val="0"/>
              <w:jc w:val="both"/>
              <w:rPr>
                <w:rFonts w:ascii="Times New Roman" w:hAnsi="Times New Roman"/>
              </w:rPr>
            </w:pPr>
            <w:r w:rsidRPr="00193AD8">
              <w:rPr>
                <w:rFonts w:ascii="Times New Roman" w:hAnsi="Times New Roman"/>
              </w:rPr>
              <w:t>1.</w:t>
            </w:r>
            <w:proofErr w:type="gramStart"/>
            <w:r w:rsidRPr="00193AD8">
              <w:rPr>
                <w:rFonts w:ascii="Times New Roman" w:hAnsi="Times New Roman"/>
              </w:rPr>
              <w:t>1.Обеспечение</w:t>
            </w:r>
            <w:proofErr w:type="gramEnd"/>
            <w:r w:rsidRPr="00193AD8">
              <w:rPr>
                <w:rFonts w:ascii="Times New Roman" w:hAnsi="Times New Roman"/>
              </w:rPr>
              <w:t xml:space="preserve"> предоставления дошкольного, общего, дополнительного образования, </w:t>
            </w:r>
          </w:p>
          <w:p w:rsidR="002D12C3" w:rsidRPr="00193AD8" w:rsidRDefault="002D12C3" w:rsidP="00F55321">
            <w:pPr>
              <w:autoSpaceDE w:val="0"/>
              <w:autoSpaceDN w:val="0"/>
              <w:adjustRightInd w:val="0"/>
              <w:jc w:val="both"/>
              <w:rPr>
                <w:rFonts w:ascii="Times New Roman" w:hAnsi="Times New Roman"/>
              </w:rPr>
            </w:pPr>
            <w:r w:rsidRPr="00193AD8">
              <w:rPr>
                <w:rFonts w:ascii="Times New Roman" w:hAnsi="Times New Roman"/>
              </w:rPr>
              <w:t xml:space="preserve">Основное мероприятие 1.3. Обеспечение персонифицированного финансирования дополнительного образования, Подпрограмма </w:t>
            </w:r>
            <w:r w:rsidRPr="00193AD8">
              <w:rPr>
                <w:rFonts w:ascii="Times New Roman" w:hAnsi="Times New Roman"/>
                <w:lang w:val="en-US"/>
              </w:rPr>
              <w:t>III</w:t>
            </w:r>
            <w:r w:rsidRPr="00193AD8">
              <w:rPr>
                <w:rFonts w:ascii="Times New Roman" w:hAnsi="Times New Roman"/>
              </w:rPr>
              <w:t xml:space="preserve">. «Отдых </w:t>
            </w:r>
            <w:proofErr w:type="gramStart"/>
            <w:r w:rsidRPr="00193AD8">
              <w:rPr>
                <w:rFonts w:ascii="Times New Roman" w:hAnsi="Times New Roman"/>
              </w:rPr>
              <w:t>и  оздоровление</w:t>
            </w:r>
            <w:proofErr w:type="gramEnd"/>
            <w:r w:rsidRPr="00193AD8">
              <w:rPr>
                <w:rFonts w:ascii="Times New Roman" w:hAnsi="Times New Roman"/>
              </w:rPr>
              <w:t xml:space="preserve"> детей в каникулярное время» Основное мероприятие 3.1.Обеспечение отдыха и оздоровления детей в каникулярное время</w:t>
            </w:r>
            <w:r>
              <w:rPr>
                <w:rFonts w:ascii="Times New Roman" w:hAnsi="Times New Roman"/>
              </w:rPr>
              <w:t xml:space="preserve"> (организован 1 лагерь с дневным пребыванием детей с охватом 25 человек на базе частной образовательной организации «Нефтеюганская православная гимназия»)</w:t>
            </w:r>
            <w:r w:rsidRPr="00193AD8">
              <w:rPr>
                <w:rFonts w:ascii="Times New Roman" w:hAnsi="Times New Roman"/>
              </w:rPr>
              <w:t>.</w:t>
            </w:r>
          </w:p>
          <w:p w:rsidR="002D12C3" w:rsidRPr="00193AD8" w:rsidRDefault="002D12C3" w:rsidP="00F55321">
            <w:pPr>
              <w:autoSpaceDE w:val="0"/>
              <w:autoSpaceDN w:val="0"/>
              <w:adjustRightInd w:val="0"/>
              <w:jc w:val="both"/>
              <w:rPr>
                <w:rFonts w:ascii="Times New Roman" w:hAnsi="Times New Roman"/>
              </w:rPr>
            </w:pPr>
            <w:r w:rsidRPr="00193AD8">
              <w:rPr>
                <w:rFonts w:ascii="Times New Roman" w:hAnsi="Times New Roman"/>
              </w:rPr>
              <w:t xml:space="preserve">Утвержден перечень услуг (работ), которые запланированы к передаче на исполнение негосударственным (немуниципальным) организациям, в </w:t>
            </w:r>
            <w:proofErr w:type="spellStart"/>
            <w:r w:rsidRPr="00193AD8">
              <w:rPr>
                <w:rFonts w:ascii="Times New Roman" w:hAnsi="Times New Roman"/>
              </w:rPr>
              <w:t>т.ч</w:t>
            </w:r>
            <w:proofErr w:type="spellEnd"/>
            <w:r w:rsidRPr="00193AD8">
              <w:rPr>
                <w:rFonts w:ascii="Times New Roman" w:hAnsi="Times New Roman"/>
              </w:rPr>
              <w:t xml:space="preserve">. СО НКО, размещен на официальном сайте органов местного самоуправления, в </w:t>
            </w:r>
            <w:proofErr w:type="spellStart"/>
            <w:r w:rsidRPr="00193AD8">
              <w:rPr>
                <w:rFonts w:ascii="Times New Roman" w:hAnsi="Times New Roman"/>
              </w:rPr>
              <w:t>т.ч</w:t>
            </w:r>
            <w:proofErr w:type="spellEnd"/>
            <w:r w:rsidRPr="00193AD8">
              <w:rPr>
                <w:rFonts w:ascii="Times New Roman" w:hAnsi="Times New Roman"/>
              </w:rPr>
              <w:t>. в сфере образования</w:t>
            </w:r>
            <w:r>
              <w:rPr>
                <w:rFonts w:ascii="Times New Roman" w:hAnsi="Times New Roman"/>
              </w:rPr>
              <w:t>,  постановление</w:t>
            </w:r>
            <w:r w:rsidRPr="00193AD8">
              <w:rPr>
                <w:rFonts w:ascii="Times New Roman" w:hAnsi="Times New Roman"/>
              </w:rPr>
              <w:t xml:space="preserve"> администрации города </w:t>
            </w:r>
            <w:r w:rsidRPr="00193AD8">
              <w:rPr>
                <w:rFonts w:ascii="Times New Roman" w:hAnsi="Times New Roman"/>
              </w:rPr>
              <w:lastRenderedPageBreak/>
              <w:t>Нефтеюганска от 15.11.2017 № 683-п «Об утверждении перечня (комплекса) услуг, передаваемых на исполнение негосударственным организациям, в том числе социально ориентированн</w:t>
            </w:r>
            <w:r>
              <w:rPr>
                <w:rFonts w:ascii="Times New Roman" w:hAnsi="Times New Roman"/>
              </w:rPr>
              <w:t>ым некоммерческим организациям»,</w:t>
            </w:r>
            <w:r w:rsidRPr="00193AD8">
              <w:rPr>
                <w:rFonts w:ascii="Times New Roman" w:hAnsi="Times New Roman"/>
              </w:rPr>
              <w:t xml:space="preserve"> </w:t>
            </w:r>
            <w:r>
              <w:rPr>
                <w:rFonts w:ascii="Times New Roman" w:hAnsi="Times New Roman"/>
              </w:rPr>
              <w:t>так же утверждены следующие постановления</w:t>
            </w:r>
            <w:r w:rsidRPr="00891148">
              <w:rPr>
                <w:rFonts w:ascii="Times New Roman" w:hAnsi="Times New Roman"/>
              </w:rPr>
              <w:t xml:space="preserve"> направленных на поддержку негосударственного (немуниципального) сектора</w:t>
            </w:r>
            <w:r w:rsidRPr="00504E27">
              <w:rPr>
                <w:rFonts w:ascii="Times New Roman" w:hAnsi="Times New Roman"/>
              </w:rPr>
              <w:t>:</w:t>
            </w:r>
            <w:r w:rsidRPr="00193AD8">
              <w:rPr>
                <w:rFonts w:ascii="Times New Roman" w:hAnsi="Times New Roman"/>
              </w:rPr>
              <w:t xml:space="preserve"> </w:t>
            </w:r>
            <w:r>
              <w:rPr>
                <w:rFonts w:ascii="Times New Roman" w:hAnsi="Times New Roman"/>
              </w:rPr>
              <w:t>п</w:t>
            </w:r>
            <w:r w:rsidRPr="00193AD8">
              <w:rPr>
                <w:rFonts w:ascii="Times New Roman" w:hAnsi="Times New Roman"/>
              </w:rPr>
              <w:t xml:space="preserve">остановление администрации города </w:t>
            </w:r>
            <w:r>
              <w:rPr>
                <w:rFonts w:ascii="Times New Roman" w:hAnsi="Times New Roman"/>
              </w:rPr>
              <w:t xml:space="preserve"> </w:t>
            </w:r>
            <w:r w:rsidRPr="00193AD8">
              <w:rPr>
                <w:rFonts w:ascii="Times New Roman" w:hAnsi="Times New Roman"/>
              </w:rPr>
              <w:t xml:space="preserve">Нефтеюганска  от 19.11.2020 № 2005-п «Об утверждении  программы персонифицированного финансирования дополнительного образования детей в городе Нефтеюганске»; </w:t>
            </w:r>
            <w:r>
              <w:rPr>
                <w:rFonts w:ascii="Times New Roman" w:hAnsi="Times New Roman"/>
              </w:rPr>
              <w:t>п</w:t>
            </w:r>
            <w:r w:rsidRPr="00193AD8">
              <w:rPr>
                <w:rFonts w:ascii="Times New Roman" w:hAnsi="Times New Roman"/>
              </w:rPr>
              <w:t xml:space="preserve">остановление администрации города Нефтеюганска от 04.06.2018 № 78-нп «Об определении объема и условий предоставления субсидии некоммерческим организациям, не являющимся государственными (муниципальными) учреждениями, осуществляющим образовательную деятельность, на финансовое обеспечение затрат на организацию функционирования оздоровительного лагеря с дневным пребыванием детей в каникулярное время», </w:t>
            </w:r>
            <w:r>
              <w:rPr>
                <w:rFonts w:ascii="Times New Roman" w:hAnsi="Times New Roman"/>
              </w:rPr>
              <w:t>п</w:t>
            </w:r>
            <w:r w:rsidRPr="00193AD8">
              <w:rPr>
                <w:rFonts w:ascii="Times New Roman" w:hAnsi="Times New Roman"/>
              </w:rPr>
              <w:t xml:space="preserve">остановление администрации города Нефтеюганска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w:t>
            </w:r>
            <w:r w:rsidRPr="00193AD8">
              <w:rPr>
                <w:rFonts w:ascii="Times New Roman" w:hAnsi="Times New Roman"/>
              </w:rPr>
              <w:lastRenderedPageBreak/>
              <w:t>расположенным на территории города Нефтеюганска».</w:t>
            </w:r>
          </w:p>
          <w:p w:rsidR="002D12C3" w:rsidRPr="00887749" w:rsidRDefault="002D12C3" w:rsidP="00F55321">
            <w:pPr>
              <w:pStyle w:val="ConsPlusNormal"/>
              <w:jc w:val="both"/>
              <w:rPr>
                <w:rFonts w:ascii="Times New Roman" w:hAnsi="Times New Roman" w:cs="Times New Roman"/>
                <w:szCs w:val="22"/>
              </w:rPr>
            </w:pPr>
          </w:p>
          <w:p w:rsidR="002D12C3" w:rsidRPr="00887749" w:rsidRDefault="002D12C3" w:rsidP="00F55321">
            <w:pPr>
              <w:pStyle w:val="ConsPlusNormal"/>
              <w:jc w:val="both"/>
              <w:rPr>
                <w:rFonts w:ascii="Times New Roman" w:hAnsi="Times New Roman" w:cs="Times New Roman"/>
                <w:szCs w:val="22"/>
              </w:rPr>
            </w:pPr>
          </w:p>
        </w:tc>
      </w:tr>
      <w:tr w:rsidR="002D12C3" w:rsidRPr="00887749" w:rsidTr="00F55321">
        <w:tc>
          <w:tcPr>
            <w:tcW w:w="568" w:type="dxa"/>
          </w:tcPr>
          <w:p w:rsidR="002D12C3" w:rsidRPr="00887749" w:rsidRDefault="00DD48C0" w:rsidP="00F55321">
            <w:pPr>
              <w:pStyle w:val="ConsPlusNormal"/>
              <w:jc w:val="center"/>
              <w:rPr>
                <w:rFonts w:ascii="Times New Roman" w:hAnsi="Times New Roman" w:cs="Times New Roman"/>
                <w:szCs w:val="22"/>
              </w:rPr>
            </w:pPr>
            <w:r>
              <w:rPr>
                <w:rFonts w:ascii="Times New Roman" w:hAnsi="Times New Roman" w:cs="Times New Roman"/>
                <w:szCs w:val="22"/>
              </w:rPr>
              <w:lastRenderedPageBreak/>
              <w:t>13</w:t>
            </w:r>
            <w:r w:rsidR="002D12C3" w:rsidRPr="00887749">
              <w:rPr>
                <w:rFonts w:ascii="Times New Roman" w:hAnsi="Times New Roman" w:cs="Times New Roman"/>
                <w:szCs w:val="22"/>
              </w:rPr>
              <w:t>.</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Формирование, актуализация и опубликование реестра негосударственных (немуниципальных) социально ориентированных некоммерческих организаций города Нефтеюганска</w:t>
            </w:r>
          </w:p>
        </w:tc>
        <w:tc>
          <w:tcPr>
            <w:tcW w:w="3402" w:type="dxa"/>
            <w:shd w:val="clear" w:color="auto" w:fill="auto"/>
          </w:tcPr>
          <w:p w:rsidR="002D12C3" w:rsidRPr="00887749" w:rsidRDefault="002D12C3" w:rsidP="00F55321">
            <w:pPr>
              <w:autoSpaceDE w:val="0"/>
              <w:autoSpaceDN w:val="0"/>
              <w:adjustRightInd w:val="0"/>
              <w:rPr>
                <w:rFonts w:ascii="Times New Roman" w:eastAsiaTheme="minorHAnsi" w:hAnsi="Times New Roman"/>
              </w:rPr>
            </w:pPr>
            <w:r w:rsidRPr="00887749">
              <w:rPr>
                <w:rFonts w:ascii="Times New Roman" w:eastAsiaTheme="minorHAnsi" w:hAnsi="Times New Roman"/>
              </w:rPr>
              <w:t>недостаточный уровень информированности хозяйствующих субъектов</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tc>
        <w:tc>
          <w:tcPr>
            <w:tcW w:w="4678" w:type="dxa"/>
          </w:tcPr>
          <w:p w:rsidR="002D12C3" w:rsidRPr="00887749" w:rsidRDefault="002D12C3" w:rsidP="00F55321">
            <w:pPr>
              <w:pStyle w:val="ConsPlusNormal"/>
              <w:jc w:val="both"/>
              <w:rPr>
                <w:rFonts w:ascii="Times New Roman" w:hAnsi="Times New Roman" w:cs="Times New Roman"/>
                <w:szCs w:val="22"/>
              </w:rPr>
            </w:pPr>
            <w:r w:rsidRPr="004F0743">
              <w:rPr>
                <w:rFonts w:ascii="Times New Roman" w:hAnsi="Times New Roman" w:cs="Times New Roman"/>
                <w:szCs w:val="22"/>
              </w:rPr>
              <w:t>Реестр  негосударственных (немуниципальных) социально ориентированных некоммерческих организаций города Нефтеюганска размещен на официальном сайте органов местного самоуправления в сети Интернет в разделе «Взаимодействие с общественностью» http://www.admugansk.ru/category/1427</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t>14.</w:t>
            </w:r>
          </w:p>
        </w:tc>
        <w:tc>
          <w:tcPr>
            <w:tcW w:w="4678" w:type="dxa"/>
            <w:shd w:val="clear" w:color="auto" w:fill="auto"/>
          </w:tcPr>
          <w:p w:rsidR="002D12C3" w:rsidRPr="00887749" w:rsidRDefault="002D12C3" w:rsidP="00F55321">
            <w:pPr>
              <w:widowControl w:val="0"/>
              <w:jc w:val="both"/>
              <w:rPr>
                <w:rFonts w:ascii="Times New Roman" w:hAnsi="Times New Roman"/>
              </w:rPr>
            </w:pPr>
            <w:r w:rsidRPr="00887749">
              <w:rPr>
                <w:rFonts w:ascii="Times New Roman" w:hAnsi="Times New Roman"/>
              </w:rPr>
              <w:t xml:space="preserve">Предоставление субсидии социально ориентированным некоммерческим организациям на оказание услуг (выполнение работ) в сфере образования, науки и молодежной политики, в том числе общественно полезных услуг </w:t>
            </w:r>
          </w:p>
          <w:p w:rsidR="002D12C3" w:rsidRPr="00887749" w:rsidRDefault="002D12C3" w:rsidP="00F55321">
            <w:pPr>
              <w:widowControl w:val="0"/>
              <w:jc w:val="both"/>
              <w:rPr>
                <w:rFonts w:ascii="Times New Roman" w:hAnsi="Times New Roman"/>
              </w:rPr>
            </w:pP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недостаточное участие негосударственных организаций, в том числе социально ориентированных некоммерческих организаций, в предоставлении услуг в сфере образования, науки и молодежной политики, в том числе общественно полезных услуг</w:t>
            </w: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содействие развитию негосударственных (немуниципальных) социально ориентированных некоммерческих организаций</w:t>
            </w:r>
          </w:p>
          <w:p w:rsidR="002D12C3" w:rsidRPr="00887749" w:rsidRDefault="002D12C3" w:rsidP="00F55321">
            <w:pPr>
              <w:widowControl w:val="0"/>
              <w:contextualSpacing/>
              <w:jc w:val="both"/>
              <w:rPr>
                <w:rFonts w:ascii="Times New Roman" w:hAnsi="Times New Roman"/>
              </w:rPr>
            </w:pPr>
          </w:p>
        </w:tc>
        <w:tc>
          <w:tcPr>
            <w:tcW w:w="4678" w:type="dxa"/>
          </w:tcPr>
          <w:p w:rsidR="002D12C3" w:rsidRPr="00FC213E" w:rsidRDefault="002D12C3" w:rsidP="00F55321">
            <w:pPr>
              <w:autoSpaceDE w:val="0"/>
              <w:autoSpaceDN w:val="0"/>
              <w:adjustRightInd w:val="0"/>
              <w:jc w:val="both"/>
              <w:rPr>
                <w:rFonts w:ascii="Times New Roman" w:hAnsi="Times New Roman"/>
              </w:rPr>
            </w:pPr>
            <w:r w:rsidRPr="00A14470">
              <w:rPr>
                <w:rFonts w:ascii="Times New Roman" w:hAnsi="Times New Roman"/>
                <w:b/>
              </w:rPr>
              <w:t>Департамент образования и молодёжной политики администрации города Нефтеюганска</w:t>
            </w:r>
            <w:r>
              <w:rPr>
                <w:rFonts w:ascii="Times New Roman" w:hAnsi="Times New Roman"/>
              </w:rPr>
              <w:t xml:space="preserve">: </w:t>
            </w:r>
            <w:r w:rsidRPr="00FC213E">
              <w:rPr>
                <w:rFonts w:ascii="Times New Roman" w:hAnsi="Times New Roman"/>
              </w:rPr>
              <w:t xml:space="preserve">Предоставление субсидии </w:t>
            </w:r>
            <w:r>
              <w:rPr>
                <w:rFonts w:ascii="Times New Roman" w:hAnsi="Times New Roman"/>
              </w:rPr>
              <w:t xml:space="preserve">осуществляется </w:t>
            </w:r>
            <w:r w:rsidRPr="00FC213E">
              <w:rPr>
                <w:rFonts w:ascii="Times New Roman" w:hAnsi="Times New Roman"/>
              </w:rPr>
              <w:t xml:space="preserve">в соответствии с  постановлением администрации города Нефтеюганска  от 18.12.2017 № 220-нп «Об утверждении порядка предоставления субсидий на возмещение затрат частным организациям, осуществляющим образовательную деятельность по реализации образовательных программ дошкольного образования, на создание условий для осуществления присмотра и ухода за детьми и содержание детей в частных организациях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города Нефтеюганска». </w:t>
            </w:r>
          </w:p>
          <w:p w:rsidR="002D12C3" w:rsidRPr="00FC213E" w:rsidRDefault="002D12C3" w:rsidP="00F55321">
            <w:pPr>
              <w:jc w:val="both"/>
              <w:rPr>
                <w:rFonts w:ascii="Times New Roman" w:eastAsia="Times New Roman" w:hAnsi="Times New Roman"/>
                <w:lang w:eastAsia="ru-RU"/>
              </w:rPr>
            </w:pPr>
            <w:r w:rsidRPr="00FC213E">
              <w:rPr>
                <w:rFonts w:ascii="Times New Roman" w:eastAsia="Times New Roman" w:hAnsi="Times New Roman"/>
                <w:lang w:eastAsia="ru-RU"/>
              </w:rPr>
              <w:t>Объем средств, запланированных на финансирование частных организаций, имеющих право на осуществление образовательной деятельности, за 2021 год, рублей,</w:t>
            </w:r>
            <w:r w:rsidRPr="00FC213E">
              <w:rPr>
                <w:rFonts w:ascii="Times New Roman" w:hAnsi="Times New Roman"/>
              </w:rPr>
              <w:t xml:space="preserve"> в том числе:</w:t>
            </w:r>
            <w:r w:rsidRPr="00FC213E">
              <w:rPr>
                <w:rFonts w:ascii="Times New Roman" w:eastAsia="Times New Roman" w:hAnsi="Times New Roman"/>
                <w:lang w:eastAsia="ru-RU"/>
              </w:rPr>
              <w:t xml:space="preserve"> </w:t>
            </w:r>
          </w:p>
          <w:p w:rsidR="002D12C3" w:rsidRPr="00FC213E" w:rsidRDefault="002D12C3" w:rsidP="00F55321">
            <w:pPr>
              <w:jc w:val="both"/>
              <w:rPr>
                <w:rFonts w:ascii="Times New Roman" w:hAnsi="Times New Roman"/>
              </w:rPr>
            </w:pPr>
            <w:r w:rsidRPr="00FC213E">
              <w:rPr>
                <w:rFonts w:ascii="Times New Roman" w:eastAsia="Times New Roman" w:hAnsi="Times New Roman"/>
                <w:lang w:eastAsia="ru-RU"/>
              </w:rPr>
              <w:lastRenderedPageBreak/>
              <w:t>-</w:t>
            </w:r>
            <w:r w:rsidRPr="00FC213E">
              <w:rPr>
                <w:rFonts w:ascii="Times New Roman" w:hAnsi="Times New Roman"/>
              </w:rPr>
              <w:t xml:space="preserve"> </w:t>
            </w:r>
            <w:r>
              <w:rPr>
                <w:rFonts w:ascii="Times New Roman" w:hAnsi="Times New Roman"/>
              </w:rPr>
              <w:t xml:space="preserve">на </w:t>
            </w:r>
            <w:r w:rsidRPr="00FC213E">
              <w:rPr>
                <w:rFonts w:ascii="Times New Roman" w:hAnsi="Times New Roman"/>
              </w:rPr>
              <w:t>возмещение затрат на реализацию образовательной программы дошкольного образования составит 170 031 300,00 рублей;</w:t>
            </w:r>
          </w:p>
          <w:p w:rsidR="002D12C3" w:rsidRPr="00FC213E" w:rsidRDefault="002D12C3" w:rsidP="00F55321">
            <w:pPr>
              <w:jc w:val="both"/>
              <w:rPr>
                <w:rFonts w:ascii="Times New Roman" w:hAnsi="Times New Roman"/>
              </w:rPr>
            </w:pPr>
            <w:r w:rsidRPr="00FC213E">
              <w:rPr>
                <w:rFonts w:ascii="Times New Roman" w:hAnsi="Times New Roman"/>
              </w:rPr>
              <w:t>-</w:t>
            </w:r>
            <w:r>
              <w:rPr>
                <w:rFonts w:ascii="Times New Roman" w:hAnsi="Times New Roman"/>
              </w:rPr>
              <w:t>на п</w:t>
            </w:r>
            <w:r w:rsidRPr="00FC213E">
              <w:rPr>
                <w:rFonts w:ascii="Times New Roman" w:hAnsi="Times New Roman"/>
              </w:rPr>
              <w:t>раво финансового обеспечения места в организации, осуществляющей образовательную деятельность по реализации образовательных программ дошкольного образования («Сертификат дошкольника») составит 40 080 000,00 рублей.</w:t>
            </w:r>
          </w:p>
          <w:p w:rsidR="002D12C3" w:rsidRPr="00FC213E" w:rsidRDefault="002D12C3" w:rsidP="00F55321">
            <w:pPr>
              <w:jc w:val="both"/>
              <w:rPr>
                <w:rFonts w:ascii="Times New Roman" w:hAnsi="Times New Roman"/>
              </w:rPr>
            </w:pPr>
            <w:r w:rsidRPr="00FC213E">
              <w:rPr>
                <w:rFonts w:ascii="Times New Roman" w:hAnsi="Times New Roman"/>
              </w:rPr>
              <w:t>- на финансирование частных организаций, имеющих право на осуществление образовательной деятельности – 23 155 100,00 рублей.</w:t>
            </w:r>
          </w:p>
          <w:p w:rsidR="002D12C3" w:rsidRPr="00FC213E" w:rsidRDefault="002D12C3" w:rsidP="00F55321">
            <w:pPr>
              <w:jc w:val="both"/>
              <w:rPr>
                <w:rFonts w:ascii="Times New Roman" w:hAnsi="Times New Roman"/>
              </w:rPr>
            </w:pPr>
            <w:r w:rsidRPr="00FC213E">
              <w:rPr>
                <w:rFonts w:ascii="Times New Roman" w:hAnsi="Times New Roman"/>
              </w:rPr>
              <w:t>Количество выданных сертификатов дошкольника (в соответствии с журналом регистрации выдачи сертификатов), 634 ед.</w:t>
            </w:r>
          </w:p>
          <w:p w:rsidR="002D12C3" w:rsidRPr="00FC213E" w:rsidRDefault="002D12C3" w:rsidP="00F55321">
            <w:pPr>
              <w:jc w:val="both"/>
              <w:rPr>
                <w:rFonts w:ascii="Times New Roman" w:hAnsi="Times New Roman"/>
              </w:rPr>
            </w:pPr>
            <w:r w:rsidRPr="00FC213E">
              <w:rPr>
                <w:rFonts w:ascii="Times New Roman" w:hAnsi="Times New Roman"/>
              </w:rPr>
              <w:t>Количество частных дошкольных образовательных организаций, имеющих лицензию на право введения образовательной деятельности, 4 единицы/917 человек.</w:t>
            </w:r>
          </w:p>
          <w:p w:rsidR="002D12C3" w:rsidRPr="00FC213E" w:rsidRDefault="002D12C3" w:rsidP="00F55321">
            <w:pPr>
              <w:jc w:val="both"/>
              <w:rPr>
                <w:rFonts w:ascii="Times New Roman" w:hAnsi="Times New Roman"/>
              </w:rPr>
            </w:pPr>
            <w:r w:rsidRPr="00FC213E">
              <w:rPr>
                <w:rFonts w:ascii="Times New Roman" w:hAnsi="Times New Roman"/>
              </w:rPr>
              <w:t>Количество субъектов социального предпринимательства, оказывающих услуги по присмотру и уходу (без лицензии), 9 единиц/125 человек.</w:t>
            </w:r>
          </w:p>
          <w:p w:rsidR="002D12C3" w:rsidRPr="00FC213E" w:rsidRDefault="002D12C3" w:rsidP="00F55321">
            <w:pPr>
              <w:jc w:val="both"/>
              <w:rPr>
                <w:rFonts w:ascii="Times New Roman" w:hAnsi="Times New Roman"/>
              </w:rPr>
            </w:pPr>
            <w:r w:rsidRPr="00FC213E">
              <w:rPr>
                <w:rFonts w:ascii="Times New Roman" w:hAnsi="Times New Roman"/>
              </w:rPr>
              <w:t>29.09.2021 ООО «Центр развития семьи» получена лицензия на осуществление образовательной деятельности на 45 мест, для детей в возрасте до 3-х лет.</w:t>
            </w:r>
          </w:p>
          <w:p w:rsidR="002D12C3" w:rsidRPr="00887749" w:rsidRDefault="002D12C3" w:rsidP="00F55321">
            <w:pPr>
              <w:pStyle w:val="ConsPlusNormal"/>
              <w:jc w:val="both"/>
              <w:rPr>
                <w:rFonts w:ascii="Times New Roman" w:hAnsi="Times New Roman" w:cs="Times New Roman"/>
                <w:szCs w:val="22"/>
              </w:rPr>
            </w:pPr>
            <w:r w:rsidRPr="00FC213E">
              <w:rPr>
                <w:rFonts w:ascii="Times New Roman" w:hAnsi="Times New Roman"/>
              </w:rPr>
              <w:t>Количество частных образовательных организаций, имеющих лицензию на право введения образовательной деятельности, 1 единица/ 172 человек.</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15.</w:t>
            </w:r>
          </w:p>
        </w:tc>
        <w:tc>
          <w:tcPr>
            <w:tcW w:w="4678" w:type="dxa"/>
            <w:shd w:val="clear" w:color="auto" w:fill="auto"/>
          </w:tcPr>
          <w:p w:rsidR="002D12C3" w:rsidRPr="00887749" w:rsidRDefault="002D12C3" w:rsidP="00F55321">
            <w:pPr>
              <w:widowControl w:val="0"/>
              <w:jc w:val="both"/>
              <w:rPr>
                <w:rFonts w:ascii="Times New Roman" w:hAnsi="Times New Roman"/>
              </w:rPr>
            </w:pPr>
            <w:r w:rsidRPr="00887749">
              <w:rPr>
                <w:rFonts w:ascii="Times New Roman" w:hAnsi="Times New Roman"/>
              </w:rPr>
              <w:t>Организация и проведение муниципального этапа конкурса «Лучшая организация отдыха детей и их оздоровления»;</w:t>
            </w:r>
          </w:p>
          <w:p w:rsidR="002D12C3" w:rsidRPr="00887749" w:rsidRDefault="002D12C3" w:rsidP="00F55321">
            <w:pPr>
              <w:widowControl w:val="0"/>
              <w:jc w:val="both"/>
              <w:rPr>
                <w:rFonts w:ascii="Times New Roman" w:hAnsi="Times New Roman"/>
              </w:rPr>
            </w:pPr>
            <w:r w:rsidRPr="00887749">
              <w:rPr>
                <w:rFonts w:ascii="Times New Roman" w:hAnsi="Times New Roman"/>
              </w:rPr>
              <w:t xml:space="preserve">Организация участия в окружном конкурсе программ педагогических отрядов на лучшую  организацию досуга детей, подростков и </w:t>
            </w:r>
            <w:r w:rsidRPr="00887749">
              <w:rPr>
                <w:rFonts w:ascii="Times New Roman" w:hAnsi="Times New Roman"/>
              </w:rPr>
              <w:lastRenderedPageBreak/>
              <w:t>молодежи в каникулярный период</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lastRenderedPageBreak/>
              <w:t>недостаточное участие негосударственных (немуниципальных) организаций в предоставлении услуг по отдыху и оздоровлению детей</w:t>
            </w: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 xml:space="preserve">создание условий для развития конкуренции </w:t>
            </w:r>
          </w:p>
        </w:tc>
        <w:tc>
          <w:tcPr>
            <w:tcW w:w="4678" w:type="dxa"/>
          </w:tcPr>
          <w:p w:rsidR="002D12C3" w:rsidRPr="00887749" w:rsidRDefault="002D12C3" w:rsidP="00F55321">
            <w:pPr>
              <w:pStyle w:val="ConsPlusNormal"/>
              <w:jc w:val="both"/>
              <w:rPr>
                <w:rFonts w:ascii="Times New Roman" w:hAnsi="Times New Roman" w:cs="Times New Roman"/>
                <w:szCs w:val="22"/>
              </w:rPr>
            </w:pPr>
            <w:r w:rsidRPr="00924D1F">
              <w:rPr>
                <w:rFonts w:ascii="Times New Roman" w:hAnsi="Times New Roman" w:cs="Times New Roman"/>
                <w:szCs w:val="22"/>
              </w:rPr>
              <w:t>В целях исполнения приказа Департамента образования и молодёжной политики ХМАО-Югры № 10-П-1127 от 25.08.2021 г. Об организации и проведении конкурса "Лучшая организация отдыха детей и их оздоровления Ханты-Мансийского автономного округа-</w:t>
            </w:r>
            <w:r w:rsidRPr="00924D1F">
              <w:rPr>
                <w:rFonts w:ascii="Times New Roman" w:hAnsi="Times New Roman" w:cs="Times New Roman"/>
                <w:szCs w:val="22"/>
              </w:rPr>
              <w:lastRenderedPageBreak/>
              <w:t>Югры" в 2021 году, 14.09.2021 г. Муниципальным автономным учреждением "Центром молодёжных инициатив" подана заявка на участие в конкурсе, в номинации "Лучший лагерь труда и отдыха".</w:t>
            </w:r>
          </w:p>
        </w:tc>
      </w:tr>
      <w:tr w:rsidR="000D2409" w:rsidRPr="00887749" w:rsidTr="00DF7371">
        <w:trPr>
          <w:trHeight w:val="316"/>
        </w:trPr>
        <w:tc>
          <w:tcPr>
            <w:tcW w:w="568" w:type="dxa"/>
          </w:tcPr>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lastRenderedPageBreak/>
              <w:t>16.</w:t>
            </w:r>
          </w:p>
        </w:tc>
        <w:tc>
          <w:tcPr>
            <w:tcW w:w="4678" w:type="dxa"/>
            <w:shd w:val="clear" w:color="auto" w:fill="auto"/>
          </w:tcPr>
          <w:p w:rsidR="000D2409" w:rsidRPr="0041560A" w:rsidRDefault="000D2409" w:rsidP="0041560A">
            <w:pPr>
              <w:widowControl w:val="0"/>
              <w:contextualSpacing/>
              <w:jc w:val="both"/>
              <w:rPr>
                <w:rFonts w:ascii="Times New Roman" w:hAnsi="Times New Roman"/>
              </w:rPr>
            </w:pPr>
            <w:r w:rsidRPr="0041560A">
              <w:rPr>
                <w:rFonts w:ascii="Times New Roman" w:hAnsi="Times New Roman"/>
              </w:rPr>
              <w:t>Оказание содействия субъектам малого и среднего предпринимательства, осуществляющим социально значимые виды деятельности, определенные муниципальным образованием город Нефтеюганск</w:t>
            </w:r>
          </w:p>
        </w:tc>
        <w:tc>
          <w:tcPr>
            <w:tcW w:w="3402" w:type="dxa"/>
            <w:shd w:val="clear" w:color="auto" w:fill="auto"/>
          </w:tcPr>
          <w:p w:rsidR="000D2409" w:rsidRPr="0041560A" w:rsidRDefault="000D2409" w:rsidP="0041560A">
            <w:pPr>
              <w:widowControl w:val="0"/>
              <w:contextualSpacing/>
              <w:jc w:val="both"/>
              <w:rPr>
                <w:rFonts w:ascii="Times New Roman" w:hAnsi="Times New Roman"/>
              </w:rPr>
            </w:pPr>
            <w:r w:rsidRPr="0041560A">
              <w:rPr>
                <w:rFonts w:ascii="Times New Roman" w:hAnsi="Times New Roman"/>
              </w:rPr>
              <w:t>недостаточный уровень вовлечения субъектов малого бизнеса в социальную сферу деятельности</w:t>
            </w:r>
          </w:p>
        </w:tc>
        <w:tc>
          <w:tcPr>
            <w:tcW w:w="2409" w:type="dxa"/>
            <w:shd w:val="clear" w:color="auto" w:fill="auto"/>
          </w:tcPr>
          <w:p w:rsidR="000D2409" w:rsidRPr="0041560A" w:rsidRDefault="000D2409" w:rsidP="0041560A">
            <w:pPr>
              <w:widowControl w:val="0"/>
              <w:contextualSpacing/>
              <w:jc w:val="both"/>
              <w:rPr>
                <w:rFonts w:ascii="Times New Roman" w:hAnsi="Times New Roman"/>
              </w:rPr>
            </w:pPr>
            <w:r w:rsidRPr="0041560A">
              <w:rPr>
                <w:rFonts w:ascii="Times New Roman" w:hAnsi="Times New Roman"/>
              </w:rPr>
              <w:t>стимулирование новых предпринимательских инициатив</w:t>
            </w:r>
          </w:p>
          <w:p w:rsidR="000D2409" w:rsidRPr="0041560A" w:rsidRDefault="000D2409" w:rsidP="0041560A">
            <w:pPr>
              <w:widowControl w:val="0"/>
              <w:contextualSpacing/>
              <w:jc w:val="both"/>
              <w:rPr>
                <w:rFonts w:ascii="Times New Roman" w:hAnsi="Times New Roman"/>
              </w:rPr>
            </w:pPr>
          </w:p>
        </w:tc>
        <w:tc>
          <w:tcPr>
            <w:tcW w:w="4678" w:type="dxa"/>
            <w:shd w:val="clear" w:color="auto" w:fill="auto"/>
          </w:tcPr>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Департамент экономического развития администрации города Нефтеюганска</w:t>
            </w:r>
            <w:r w:rsidR="0041560A" w:rsidRPr="0041560A">
              <w:rPr>
                <w:rFonts w:ascii="Times New Roman" w:hAnsi="Times New Roman" w:cs="Times New Roman"/>
                <w:szCs w:val="22"/>
              </w:rPr>
              <w:t>:</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В 2021 году в целях реализации национального проекта «Малое и среднее предпринимательство и поддержка индивидуальной предпринимательской инициативы» в рамках предоставления финансовой поддержки субъектов малого и среднего предпринимательства выделено 6 423 200 рублей, в том числе:</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-4 532 200 рублей из средств бюджета автономного округа;</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-1 891 000 рублей из средств бюджета города Нефтеюганска.</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Финансовая поддержка предоставлена 35 субъектам малого и среднего предпринимательства, освоение бюджетных средств составляет 100%.</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 xml:space="preserve">В 2021 году в рамках реализации регионального проекта «Создание условий для легкого старта и комфортного ведения бизнеса» проведено 224 мероприятий, направленных на вовлечение в предпринимательскую деятельность, пропаганду и популяризацию предпринимательства, в том числе городской конкурс «Предприниматель года – 2020», образовательные семинары и </w:t>
            </w:r>
            <w:proofErr w:type="spellStart"/>
            <w:r w:rsidRPr="0041560A">
              <w:rPr>
                <w:rFonts w:ascii="Times New Roman" w:hAnsi="Times New Roman" w:cs="Times New Roman"/>
                <w:szCs w:val="22"/>
              </w:rPr>
              <w:t>вебинары</w:t>
            </w:r>
            <w:proofErr w:type="spellEnd"/>
            <w:r w:rsidRPr="0041560A">
              <w:rPr>
                <w:rFonts w:ascii="Times New Roman" w:hAnsi="Times New Roman" w:cs="Times New Roman"/>
                <w:szCs w:val="22"/>
              </w:rPr>
              <w:t>, выставки товаров и услуг предпринимателей города Нефтеюганска и пр., общее количество участников мероприятий – 1274.</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 xml:space="preserve">В целях информационно-консультационной поддержки специалистами отдела развития предпринимательства и потребительского </w:t>
            </w:r>
            <w:r w:rsidRPr="0041560A">
              <w:rPr>
                <w:rFonts w:ascii="Times New Roman" w:hAnsi="Times New Roman" w:cs="Times New Roman"/>
                <w:szCs w:val="22"/>
              </w:rPr>
              <w:lastRenderedPageBreak/>
              <w:t>рынка департамента экономического развития администрации города Нефтеюганска предоставлено   1550 консультаций по общим вопросам предпринимательской деятельности и вопросам оказания поддержки.</w:t>
            </w:r>
          </w:p>
          <w:p w:rsidR="000D2409" w:rsidRPr="0041560A" w:rsidRDefault="000D2409" w:rsidP="0041560A">
            <w:pPr>
              <w:pStyle w:val="ConsPlusNormal"/>
              <w:jc w:val="both"/>
              <w:rPr>
                <w:rFonts w:ascii="Times New Roman" w:hAnsi="Times New Roman" w:cs="Times New Roman"/>
                <w:szCs w:val="22"/>
              </w:rPr>
            </w:pPr>
            <w:r w:rsidRPr="0041560A">
              <w:rPr>
                <w:rFonts w:ascii="Times New Roman" w:hAnsi="Times New Roman" w:cs="Times New Roman"/>
                <w:szCs w:val="22"/>
              </w:rPr>
              <w:t xml:space="preserve">Созданы сообщества «Предприниматели Нефтеюганска» в социальных сетях </w:t>
            </w:r>
            <w:proofErr w:type="spellStart"/>
            <w:r w:rsidRPr="0041560A">
              <w:rPr>
                <w:rFonts w:ascii="Times New Roman" w:hAnsi="Times New Roman" w:cs="Times New Roman"/>
                <w:szCs w:val="22"/>
              </w:rPr>
              <w:t>Facebook</w:t>
            </w:r>
            <w:proofErr w:type="spellEnd"/>
            <w:r w:rsidRPr="0041560A">
              <w:rPr>
                <w:rFonts w:ascii="Times New Roman" w:hAnsi="Times New Roman" w:cs="Times New Roman"/>
                <w:szCs w:val="22"/>
              </w:rPr>
              <w:t xml:space="preserve">, </w:t>
            </w:r>
            <w:proofErr w:type="spellStart"/>
            <w:r w:rsidRPr="0041560A">
              <w:rPr>
                <w:rFonts w:ascii="Times New Roman" w:hAnsi="Times New Roman" w:cs="Times New Roman"/>
                <w:szCs w:val="22"/>
              </w:rPr>
              <w:t>ВКонтакте</w:t>
            </w:r>
            <w:proofErr w:type="spellEnd"/>
            <w:r w:rsidRPr="0041560A">
              <w:rPr>
                <w:rFonts w:ascii="Times New Roman" w:hAnsi="Times New Roman" w:cs="Times New Roman"/>
                <w:szCs w:val="22"/>
              </w:rPr>
              <w:t xml:space="preserve"> и </w:t>
            </w:r>
            <w:proofErr w:type="spellStart"/>
            <w:r w:rsidRPr="0041560A">
              <w:rPr>
                <w:rFonts w:ascii="Times New Roman" w:hAnsi="Times New Roman" w:cs="Times New Roman"/>
                <w:szCs w:val="22"/>
              </w:rPr>
              <w:t>Instagram</w:t>
            </w:r>
            <w:proofErr w:type="spellEnd"/>
            <w:r w:rsidRPr="0041560A">
              <w:rPr>
                <w:rFonts w:ascii="Times New Roman" w:hAnsi="Times New Roman" w:cs="Times New Roman"/>
                <w:szCs w:val="22"/>
              </w:rPr>
              <w:t xml:space="preserve">, направленные на информирование субъектов предпринимательства города Нефтеюганска (новости, важная информация, фото, видео, полезные ссылки, документы). Также информация размещается в сообществах «Предприниматели Нефтеюганска» в мессенджерах </w:t>
            </w:r>
            <w:proofErr w:type="spellStart"/>
            <w:r w:rsidRPr="0041560A">
              <w:rPr>
                <w:rFonts w:ascii="Times New Roman" w:hAnsi="Times New Roman" w:cs="Times New Roman"/>
                <w:szCs w:val="22"/>
              </w:rPr>
              <w:t>Viber</w:t>
            </w:r>
            <w:proofErr w:type="spellEnd"/>
            <w:r w:rsidRPr="0041560A">
              <w:rPr>
                <w:rFonts w:ascii="Times New Roman" w:hAnsi="Times New Roman" w:cs="Times New Roman"/>
                <w:szCs w:val="22"/>
              </w:rPr>
              <w:t xml:space="preserve"> и </w:t>
            </w:r>
            <w:proofErr w:type="spellStart"/>
            <w:r w:rsidRPr="0041560A">
              <w:rPr>
                <w:rFonts w:ascii="Times New Roman" w:hAnsi="Times New Roman" w:cs="Times New Roman"/>
                <w:szCs w:val="22"/>
              </w:rPr>
              <w:t>WhatsApp</w:t>
            </w:r>
            <w:proofErr w:type="spellEnd"/>
            <w:r w:rsidRPr="0041560A">
              <w:rPr>
                <w:rFonts w:ascii="Times New Roman" w:hAnsi="Times New Roman" w:cs="Times New Roman"/>
                <w:szCs w:val="22"/>
              </w:rPr>
              <w:t>. За 2021 год в данных сообществах размещено более 500 информационных постов.</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17.</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Содействие развитию научной, творческой и предпринимательской активности детей и молодежи</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отсутствие систематизированной информации о реализуемых мероприятиях, направленных на саморазвитие детей и молодежи, обеспечение поддержки научной, творческой и предпринимательской активности</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повышение уровня информированности населения о мероприятиях, направленных на саморазвитие детей и молодежи, обеспечение поддержки научной, творческой и предпринимательской активности</w:t>
            </w:r>
          </w:p>
          <w:p w:rsidR="002D12C3" w:rsidRPr="00887749" w:rsidRDefault="002D12C3" w:rsidP="00F55321">
            <w:pPr>
              <w:widowControl w:val="0"/>
              <w:contextualSpacing/>
              <w:jc w:val="both"/>
              <w:rPr>
                <w:rFonts w:ascii="Times New Roman" w:hAnsi="Times New Roman"/>
              </w:rPr>
            </w:pPr>
          </w:p>
        </w:tc>
        <w:tc>
          <w:tcPr>
            <w:tcW w:w="4678" w:type="dxa"/>
            <w:shd w:val="clear" w:color="auto" w:fill="auto"/>
          </w:tcPr>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Обучающая площадка для молодежи на тему: «</w:t>
            </w:r>
            <w:proofErr w:type="spellStart"/>
            <w:r w:rsidRPr="00891148">
              <w:rPr>
                <w:rFonts w:ascii="Times New Roman" w:hAnsi="Times New Roman" w:cs="Times New Roman"/>
                <w:szCs w:val="22"/>
              </w:rPr>
              <w:t>Грантовые</w:t>
            </w:r>
            <w:proofErr w:type="spellEnd"/>
            <w:r w:rsidRPr="00891148">
              <w:rPr>
                <w:rFonts w:ascii="Times New Roman" w:hAnsi="Times New Roman" w:cs="Times New Roman"/>
                <w:szCs w:val="22"/>
              </w:rPr>
              <w:t xml:space="preserve"> конкурсы как возможность реализации своих идей» (03.04.2021, 30 человек, приглашенный спикер: начальника центра развития добровольчества Фонда гражданских и социальных инициатив Югры)</w:t>
            </w:r>
            <w:r>
              <w:rPr>
                <w:rFonts w:ascii="Times New Roman" w:hAnsi="Times New Roman" w:cs="Times New Roman"/>
                <w:szCs w:val="22"/>
              </w:rPr>
              <w:t>.</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-Городской конкурс проектов в сфере молодежной политики (апрель 2021, 25 человек)</w:t>
            </w:r>
            <w:r>
              <w:rPr>
                <w:rFonts w:ascii="Times New Roman" w:hAnsi="Times New Roman" w:cs="Times New Roman"/>
                <w:szCs w:val="22"/>
              </w:rPr>
              <w:t>.</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-Муниципальный форум «Нефтеюганск – территория возможностей» (30.4.2021, 200 человек)</w:t>
            </w:r>
            <w:r>
              <w:rPr>
                <w:rFonts w:ascii="Times New Roman" w:hAnsi="Times New Roman" w:cs="Times New Roman"/>
                <w:szCs w:val="22"/>
              </w:rPr>
              <w:t>.</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-Городской фестиваль молодежных инициатив, посвященный празднованию Дня молодежи России (27.06.2021, 500 человек)</w:t>
            </w:r>
            <w:r>
              <w:rPr>
                <w:rFonts w:ascii="Times New Roman" w:hAnsi="Times New Roman" w:cs="Times New Roman"/>
                <w:szCs w:val="22"/>
              </w:rPr>
              <w:t>.</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 xml:space="preserve">С целью развития деятельности некоммерческого сектора в феврале организована встреча с экспертом в области НКО </w:t>
            </w:r>
            <w:proofErr w:type="spellStart"/>
            <w:r w:rsidRPr="00891148">
              <w:rPr>
                <w:rFonts w:ascii="Times New Roman" w:hAnsi="Times New Roman" w:cs="Times New Roman"/>
                <w:szCs w:val="22"/>
              </w:rPr>
              <w:t>В.Баровой</w:t>
            </w:r>
            <w:proofErr w:type="spellEnd"/>
            <w:r w:rsidRPr="00891148">
              <w:rPr>
                <w:rFonts w:ascii="Times New Roman" w:hAnsi="Times New Roman" w:cs="Times New Roman"/>
                <w:szCs w:val="22"/>
              </w:rPr>
              <w:t>, в мероприятии приняло участие 30 человек (представители общественных организаций и объединений).</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lastRenderedPageBreak/>
              <w:t>- 2 сентября состоялось торжественное мероприятие по занесению на доску почета активной молодежи города. Фотографии 20 активистов в области образования, общественной деятельности и молодёжной политике, культуры и искусства, спорта занесены на доску почета «Молодежь – гордость Нефтеюганска».</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В сентябре состоялся муниципальный этап окружного проекта «Молодежная лига управленцев Югры». До участия было допущено 18 человек: молодежь в возрасте от 18 до 35 лет. По итогам муниципального этапа три победителя представят город на окружном этапе. Один победитель на окружном этапе.</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Молодежный патриотический форум «Наши Победы» (200 человек участников).</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Участие в семинаре для НКО «Креативная индустрия» (10 человек).</w:t>
            </w:r>
          </w:p>
          <w:p w:rsidR="002D12C3" w:rsidRPr="00891148"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3 декабря состоялась Конференция для добровольцев «Молодежь за добрые дела» (8 победителей)</w:t>
            </w:r>
            <w:r>
              <w:rPr>
                <w:rFonts w:ascii="Times New Roman" w:hAnsi="Times New Roman" w:cs="Times New Roman"/>
                <w:szCs w:val="22"/>
              </w:rPr>
              <w:t>.</w:t>
            </w:r>
          </w:p>
          <w:p w:rsidR="002D12C3" w:rsidRPr="00887749" w:rsidRDefault="002D12C3" w:rsidP="00F55321">
            <w:pPr>
              <w:pStyle w:val="ConsPlusNormal"/>
              <w:jc w:val="both"/>
              <w:rPr>
                <w:rFonts w:ascii="Times New Roman" w:hAnsi="Times New Roman" w:cs="Times New Roman"/>
                <w:szCs w:val="22"/>
              </w:rPr>
            </w:pPr>
            <w:r w:rsidRPr="00891148">
              <w:rPr>
                <w:rFonts w:ascii="Times New Roman" w:hAnsi="Times New Roman" w:cs="Times New Roman"/>
                <w:szCs w:val="22"/>
              </w:rPr>
              <w:t>11 декабря состоялся семинар – форум для молодежи «В КАДРЕ» (30 человек)</w:t>
            </w:r>
            <w:r>
              <w:rPr>
                <w:rFonts w:ascii="Times New Roman" w:hAnsi="Times New Roman" w:cs="Times New Roman"/>
                <w:szCs w:val="22"/>
              </w:rPr>
              <w:t>.</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18.</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Создание и развитие детских технопарков «</w:t>
            </w:r>
            <w:proofErr w:type="spellStart"/>
            <w:r w:rsidRPr="00887749">
              <w:rPr>
                <w:rFonts w:ascii="Times New Roman" w:hAnsi="Times New Roman"/>
              </w:rPr>
              <w:t>Кванториум</w:t>
            </w:r>
            <w:proofErr w:type="spellEnd"/>
            <w:r w:rsidRPr="00887749">
              <w:rPr>
                <w:rFonts w:ascii="Times New Roman" w:hAnsi="Times New Roman"/>
              </w:rPr>
              <w:t>» по модели «КВАНТОЛАБ» на базе муниципальных образовательных организаций</w:t>
            </w:r>
          </w:p>
        </w:tc>
        <w:tc>
          <w:tcPr>
            <w:tcW w:w="3402" w:type="dxa"/>
            <w:shd w:val="clear" w:color="auto" w:fill="auto"/>
          </w:tcPr>
          <w:p w:rsidR="002D12C3" w:rsidRPr="00887749" w:rsidRDefault="002D12C3" w:rsidP="00F55321">
            <w:pPr>
              <w:widowControl w:val="0"/>
              <w:jc w:val="both"/>
              <w:rPr>
                <w:rFonts w:ascii="Times New Roman" w:hAnsi="Times New Roman"/>
              </w:rPr>
            </w:pPr>
            <w:r w:rsidRPr="00887749">
              <w:rPr>
                <w:rFonts w:ascii="Times New Roman" w:hAnsi="Times New Roman"/>
              </w:rPr>
              <w:t>недостаточно высокий показатель доли обучающихся по дополнительным общеобразовательным программам технической направленности</w:t>
            </w:r>
          </w:p>
        </w:tc>
        <w:tc>
          <w:tcPr>
            <w:tcW w:w="2409" w:type="dxa"/>
            <w:shd w:val="clear" w:color="auto" w:fill="auto"/>
          </w:tcPr>
          <w:p w:rsidR="002D12C3" w:rsidRPr="00887749" w:rsidRDefault="002D12C3" w:rsidP="00F55321">
            <w:pPr>
              <w:widowControl w:val="0"/>
              <w:jc w:val="both"/>
              <w:rPr>
                <w:rFonts w:ascii="Times New Roman" w:hAnsi="Times New Roman"/>
              </w:rPr>
            </w:pPr>
            <w:r w:rsidRPr="00887749">
              <w:rPr>
                <w:rFonts w:ascii="Times New Roman" w:hAnsi="Times New Roman"/>
              </w:rPr>
              <w:t>создание институциональной среды, соответствующей приоритетным направлениям технического развития</w:t>
            </w:r>
          </w:p>
        </w:tc>
        <w:tc>
          <w:tcPr>
            <w:tcW w:w="4678" w:type="dxa"/>
            <w:shd w:val="clear" w:color="auto" w:fill="auto"/>
          </w:tcPr>
          <w:p w:rsidR="002D12C3" w:rsidRPr="00887749" w:rsidRDefault="002D12C3" w:rsidP="00F55321">
            <w:pPr>
              <w:pStyle w:val="ConsPlusNormal"/>
              <w:jc w:val="both"/>
              <w:rPr>
                <w:rFonts w:ascii="Times New Roman" w:hAnsi="Times New Roman" w:cs="Times New Roman"/>
                <w:szCs w:val="22"/>
              </w:rPr>
            </w:pPr>
            <w:r w:rsidRPr="00FC4151">
              <w:rPr>
                <w:rFonts w:ascii="Times New Roman" w:hAnsi="Times New Roman" w:cs="Times New Roman"/>
                <w:szCs w:val="22"/>
              </w:rPr>
              <w:t>В городе Нефтеюганске создана институциональная среда, соответствующая приоритетным направлениям технического развития. Организовано взаимодействие с АУ ХМАО-Югры «Технопарк «</w:t>
            </w:r>
            <w:proofErr w:type="spellStart"/>
            <w:r w:rsidRPr="00FC4151">
              <w:rPr>
                <w:rFonts w:ascii="Times New Roman" w:hAnsi="Times New Roman" w:cs="Times New Roman"/>
                <w:szCs w:val="22"/>
              </w:rPr>
              <w:t>Кванториум</w:t>
            </w:r>
            <w:proofErr w:type="spellEnd"/>
            <w:r w:rsidRPr="00FC4151">
              <w:rPr>
                <w:rFonts w:ascii="Times New Roman" w:hAnsi="Times New Roman" w:cs="Times New Roman"/>
                <w:szCs w:val="22"/>
              </w:rPr>
              <w:t>». Для 593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Общий охват программами дополнительного образования составляет более 4500 детей год.</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19.</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Организация обучения муниципальных служащих по программе повышения квалификации «Информационная политика и цифровые технологии в муниципальном управлении»</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цифровая трансформация общества, сокращение издержек и повышение качества взаимодействия граждан и государства</w:t>
            </w:r>
            <w:r w:rsidRPr="00887749">
              <w:rPr>
                <w:rFonts w:ascii="Times New Roman" w:hAnsi="Times New Roman"/>
              </w:rPr>
              <w:br/>
            </w: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повышение цифровой грамотности государственных гражданских и муниципальных служащих</w:t>
            </w:r>
          </w:p>
        </w:tc>
        <w:tc>
          <w:tcPr>
            <w:tcW w:w="4678" w:type="dxa"/>
            <w:shd w:val="clear" w:color="auto" w:fill="auto"/>
          </w:tcPr>
          <w:p w:rsidR="002D12C3" w:rsidRPr="00887749" w:rsidRDefault="002D12C3" w:rsidP="00F55321">
            <w:pPr>
              <w:pStyle w:val="ConsPlusNormal"/>
              <w:jc w:val="center"/>
              <w:rPr>
                <w:rFonts w:ascii="Times New Roman" w:hAnsi="Times New Roman" w:cs="Times New Roman"/>
                <w:szCs w:val="22"/>
              </w:rPr>
            </w:pPr>
            <w:r>
              <w:rPr>
                <w:rFonts w:ascii="Times New Roman" w:hAnsi="Times New Roman" w:cs="Times New Roman"/>
                <w:szCs w:val="22"/>
              </w:rPr>
              <w:t>-</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lang w:val="en-US"/>
              </w:rPr>
            </w:pPr>
            <w:r w:rsidRPr="00887749">
              <w:rPr>
                <w:rFonts w:ascii="Times New Roman" w:hAnsi="Times New Roman" w:cs="Times New Roman"/>
                <w:szCs w:val="22"/>
              </w:rPr>
              <w:t>20.</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Размещение в открытом доступе информации о реализации имущества, находящегося в собственности муниципального образования город Нефтеюганск, а также ресурсов всех видов, находящихся в муниципальной собственности города Нефтеюганск</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низкая активность частных организаций при проведении публичных торгов муниципального имущества</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обеспечение равных условий доступа к информации о реализации имущества, находящегося в собственности муниципальных образований, а также ресурсов всех видов, находящихся в муниципальной собственности</w:t>
            </w:r>
          </w:p>
        </w:tc>
        <w:tc>
          <w:tcPr>
            <w:tcW w:w="4678" w:type="dxa"/>
            <w:shd w:val="clear" w:color="auto" w:fill="auto"/>
          </w:tcPr>
          <w:p w:rsidR="002D12C3" w:rsidRPr="00887749" w:rsidRDefault="002D12C3" w:rsidP="00F55321">
            <w:pPr>
              <w:pStyle w:val="ConsPlusNormal"/>
              <w:jc w:val="both"/>
              <w:rPr>
                <w:rFonts w:ascii="Times New Roman" w:hAnsi="Times New Roman" w:cs="Times New Roman"/>
                <w:szCs w:val="22"/>
              </w:rPr>
            </w:pPr>
            <w:r w:rsidRPr="000D3D32">
              <w:rPr>
                <w:rFonts w:ascii="Times New Roman" w:eastAsia="Calibri" w:hAnsi="Times New Roman" w:cs="Times New Roman"/>
                <w:szCs w:val="22"/>
                <w:lang w:eastAsia="en-US"/>
              </w:rPr>
              <w:t xml:space="preserve">С 01.07.2019 года торги по приватизации муниципального имущества МО город Нефтеюганск проводятся в электронном виде на электронной торговой площадке РТС-тендер. При проведении торгов по приватизации муниципального имущества информация о торгах размещается в открытых источниках: -официальный сайт РФ в сети Интернет для размещения информации о проведении торгов https://torgi.gov.ru/index.html; -официальный сайт органов местного самоуправления города Нефтеюганска, раздел "Имущественные отношения" </w:t>
            </w:r>
            <w:hyperlink r:id="rId12" w:history="1">
              <w:r w:rsidRPr="000D3D32">
                <w:rPr>
                  <w:rFonts w:ascii="Times New Roman" w:eastAsia="Calibri" w:hAnsi="Times New Roman" w:cs="Times New Roman"/>
                  <w:color w:val="0000FF" w:themeColor="hyperlink"/>
                  <w:szCs w:val="22"/>
                  <w:u w:val="single"/>
                  <w:lang w:eastAsia="en-US"/>
                </w:rPr>
                <w:t>http://www.admugansk.ru/</w:t>
              </w:r>
            </w:hyperlink>
            <w:r w:rsidRPr="000D3D32">
              <w:rPr>
                <w:rFonts w:ascii="Times New Roman" w:eastAsia="Calibri" w:hAnsi="Times New Roman" w:cs="Times New Roman"/>
                <w:szCs w:val="22"/>
                <w:lang w:eastAsia="en-US"/>
              </w:rPr>
              <w:t xml:space="preserve">.  Исполнения от планового показателя доходов от приватизации муниципальной собственности, в </w:t>
            </w:r>
            <w:proofErr w:type="spellStart"/>
            <w:r w:rsidRPr="000D3D32">
              <w:rPr>
                <w:rFonts w:ascii="Times New Roman" w:eastAsia="Calibri" w:hAnsi="Times New Roman" w:cs="Times New Roman"/>
                <w:szCs w:val="22"/>
                <w:lang w:eastAsia="en-US"/>
              </w:rPr>
              <w:t>т.ч</w:t>
            </w:r>
            <w:proofErr w:type="spellEnd"/>
            <w:r w:rsidRPr="000D3D32">
              <w:rPr>
                <w:rFonts w:ascii="Times New Roman" w:eastAsia="Calibri" w:hAnsi="Times New Roman" w:cs="Times New Roman"/>
                <w:szCs w:val="22"/>
                <w:lang w:eastAsia="en-US"/>
              </w:rPr>
              <w:t>. по ранее заключенным договорам купли-продажи при оплате в рассрочку нарастающим итогом за 2021 года составило 144%.</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t>21.</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Опубликование и актуализация на официальном сайте органов местного самоуправления информации об объектах, находящихся в собственности, включая сведения об их наименованиях, местонахождении, характеристиках и целевом назначении, существующих ограничениях их использования и обременениях правами третьих лиц</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недостаточный уровень эффективности управления муниципальным имуществом</w:t>
            </w:r>
          </w:p>
          <w:p w:rsidR="002D12C3" w:rsidRPr="00887749" w:rsidRDefault="002D12C3" w:rsidP="00F55321">
            <w:pPr>
              <w:widowControl w:val="0"/>
              <w:contextualSpacing/>
              <w:jc w:val="both"/>
              <w:rPr>
                <w:rFonts w:ascii="Times New Roman" w:hAnsi="Times New Roman"/>
              </w:rPr>
            </w:pP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повышение эффективности управления муниципальным имуществом</w:t>
            </w:r>
          </w:p>
          <w:p w:rsidR="002D12C3" w:rsidRPr="00887749" w:rsidRDefault="002D12C3" w:rsidP="00F55321">
            <w:pPr>
              <w:widowControl w:val="0"/>
              <w:contextualSpacing/>
              <w:jc w:val="both"/>
              <w:rPr>
                <w:rFonts w:ascii="Times New Roman" w:hAnsi="Times New Roman"/>
              </w:rPr>
            </w:pPr>
          </w:p>
        </w:tc>
        <w:tc>
          <w:tcPr>
            <w:tcW w:w="4678" w:type="dxa"/>
            <w:shd w:val="clear" w:color="auto" w:fill="auto"/>
          </w:tcPr>
          <w:p w:rsidR="002D12C3" w:rsidRPr="00887749" w:rsidRDefault="002D12C3" w:rsidP="00F55321">
            <w:pPr>
              <w:pStyle w:val="ConsPlusNormal"/>
              <w:jc w:val="both"/>
              <w:rPr>
                <w:rFonts w:ascii="Times New Roman" w:hAnsi="Times New Roman" w:cs="Times New Roman"/>
                <w:szCs w:val="22"/>
              </w:rPr>
            </w:pPr>
            <w:r w:rsidRPr="00BE09A4">
              <w:rPr>
                <w:rFonts w:ascii="Times New Roman" w:hAnsi="Times New Roman" w:cs="Times New Roman"/>
                <w:szCs w:val="22"/>
              </w:rPr>
              <w:t>Информация опубликовывается на официальном сайте органов местного самоуправления ежемесячно.</w:t>
            </w:r>
          </w:p>
        </w:tc>
      </w:tr>
      <w:tr w:rsidR="002D12C3" w:rsidRPr="00887749" w:rsidTr="00F55321">
        <w:trPr>
          <w:trHeight w:val="316"/>
        </w:trPr>
        <w:tc>
          <w:tcPr>
            <w:tcW w:w="568" w:type="dxa"/>
          </w:tcPr>
          <w:p w:rsidR="002D12C3" w:rsidRPr="00887749" w:rsidRDefault="002D12C3" w:rsidP="00F55321">
            <w:pPr>
              <w:pStyle w:val="ConsPlusNormal"/>
              <w:jc w:val="center"/>
              <w:rPr>
                <w:rFonts w:ascii="Times New Roman" w:hAnsi="Times New Roman" w:cs="Times New Roman"/>
                <w:szCs w:val="22"/>
              </w:rPr>
            </w:pPr>
            <w:r w:rsidRPr="00887749">
              <w:rPr>
                <w:rFonts w:ascii="Times New Roman" w:hAnsi="Times New Roman" w:cs="Times New Roman"/>
                <w:szCs w:val="22"/>
              </w:rPr>
              <w:t>22.</w:t>
            </w:r>
          </w:p>
        </w:tc>
        <w:tc>
          <w:tcPr>
            <w:tcW w:w="4678"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 xml:space="preserve">Обеспечение внедрения лучших региональных практик содействия развитию конкуренции, практик содействия развитию конкуренции, рекомендованных Межведомственной рабочей </w:t>
            </w:r>
            <w:r w:rsidRPr="00887749">
              <w:rPr>
                <w:rFonts w:ascii="Times New Roman" w:hAnsi="Times New Roman"/>
              </w:rPr>
              <w:lastRenderedPageBreak/>
              <w:t>группой по вопросам реализации положений стандарта развития конкуренции в субъектах Российской Федерации</w:t>
            </w:r>
          </w:p>
        </w:tc>
        <w:tc>
          <w:tcPr>
            <w:tcW w:w="3402"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lastRenderedPageBreak/>
              <w:t>потребность в новых идеях/проектах для развития конкурентной среды</w:t>
            </w:r>
          </w:p>
        </w:tc>
        <w:tc>
          <w:tcPr>
            <w:tcW w:w="2409" w:type="dxa"/>
            <w:shd w:val="clear" w:color="auto" w:fill="auto"/>
          </w:tcPr>
          <w:p w:rsidR="002D12C3" w:rsidRPr="00887749" w:rsidRDefault="002D12C3" w:rsidP="00F55321">
            <w:pPr>
              <w:widowControl w:val="0"/>
              <w:contextualSpacing/>
              <w:jc w:val="both"/>
              <w:rPr>
                <w:rFonts w:ascii="Times New Roman" w:hAnsi="Times New Roman"/>
              </w:rPr>
            </w:pPr>
            <w:r w:rsidRPr="00887749">
              <w:rPr>
                <w:rFonts w:ascii="Times New Roman" w:hAnsi="Times New Roman"/>
              </w:rPr>
              <w:t>развитие конкуренции на рынках товаров и услуг города Нефтеюганска</w:t>
            </w:r>
          </w:p>
        </w:tc>
        <w:tc>
          <w:tcPr>
            <w:tcW w:w="4678" w:type="dxa"/>
            <w:shd w:val="clear" w:color="auto" w:fill="auto"/>
          </w:tcPr>
          <w:p w:rsidR="002D12C3" w:rsidRPr="00887749" w:rsidRDefault="002D12C3" w:rsidP="00F55321">
            <w:pPr>
              <w:pStyle w:val="ConsPlusNormal"/>
              <w:jc w:val="center"/>
              <w:rPr>
                <w:rFonts w:ascii="Times New Roman" w:hAnsi="Times New Roman" w:cs="Times New Roman"/>
                <w:szCs w:val="22"/>
              </w:rPr>
            </w:pPr>
            <w:r>
              <w:rPr>
                <w:rFonts w:ascii="Times New Roman" w:hAnsi="Times New Roman" w:cs="Times New Roman"/>
                <w:szCs w:val="22"/>
              </w:rPr>
              <w:t>-</w:t>
            </w:r>
          </w:p>
        </w:tc>
      </w:tr>
    </w:tbl>
    <w:p w:rsidR="001C7E95" w:rsidRPr="00887749" w:rsidRDefault="001C7E95">
      <w:pPr>
        <w:pStyle w:val="ConsPlusNormal"/>
        <w:jc w:val="both"/>
        <w:rPr>
          <w:rFonts w:ascii="Times New Roman" w:hAnsi="Times New Roman" w:cs="Times New Roman"/>
          <w:szCs w:val="22"/>
        </w:rPr>
      </w:pPr>
    </w:p>
    <w:p w:rsidR="00DD48C0" w:rsidRDefault="00DD48C0" w:rsidP="00C96A61">
      <w:pPr>
        <w:pStyle w:val="ConsPlusNormal"/>
        <w:jc w:val="center"/>
        <w:outlineLvl w:val="1"/>
        <w:rPr>
          <w:rFonts w:ascii="Times New Roman" w:hAnsi="Times New Roman" w:cs="Times New Roman"/>
          <w:sz w:val="28"/>
          <w:szCs w:val="28"/>
        </w:rPr>
      </w:pPr>
    </w:p>
    <w:p w:rsidR="00B017CC" w:rsidRPr="00887749" w:rsidRDefault="001C7E95" w:rsidP="00C96A61">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 xml:space="preserve">Раздел </w:t>
      </w:r>
      <w:proofErr w:type="gramStart"/>
      <w:r w:rsidR="00EA46C5" w:rsidRPr="00887749">
        <w:rPr>
          <w:rFonts w:ascii="Times New Roman" w:hAnsi="Times New Roman" w:cs="Times New Roman"/>
          <w:sz w:val="28"/>
          <w:szCs w:val="28"/>
        </w:rPr>
        <w:t>4</w:t>
      </w:r>
      <w:r w:rsidR="00A10B00" w:rsidRPr="00887749">
        <w:rPr>
          <w:rFonts w:ascii="Times New Roman" w:hAnsi="Times New Roman" w:cs="Times New Roman"/>
          <w:sz w:val="28"/>
          <w:szCs w:val="28"/>
        </w:rPr>
        <w:t>.</w:t>
      </w:r>
      <w:r w:rsidR="00C96A61" w:rsidRPr="00887749">
        <w:rPr>
          <w:rFonts w:ascii="Times New Roman" w:hAnsi="Times New Roman" w:cs="Times New Roman"/>
          <w:sz w:val="28"/>
          <w:szCs w:val="28"/>
        </w:rPr>
        <w:t>Создание</w:t>
      </w:r>
      <w:proofErr w:type="gramEnd"/>
      <w:r w:rsidR="00C96A61" w:rsidRPr="00887749">
        <w:rPr>
          <w:rFonts w:ascii="Times New Roman" w:hAnsi="Times New Roman" w:cs="Times New Roman"/>
          <w:sz w:val="28"/>
          <w:szCs w:val="28"/>
        </w:rPr>
        <w:t xml:space="preserve"> и реализация механизмов общественного контроля </w:t>
      </w:r>
    </w:p>
    <w:p w:rsidR="001C7E95" w:rsidRPr="00887749" w:rsidRDefault="00C96A61" w:rsidP="00C96A61">
      <w:pPr>
        <w:pStyle w:val="ConsPlusNormal"/>
        <w:jc w:val="center"/>
        <w:outlineLvl w:val="1"/>
        <w:rPr>
          <w:rFonts w:ascii="Times New Roman" w:hAnsi="Times New Roman" w:cs="Times New Roman"/>
          <w:sz w:val="28"/>
          <w:szCs w:val="28"/>
        </w:rPr>
      </w:pPr>
      <w:r w:rsidRPr="00887749">
        <w:rPr>
          <w:rFonts w:ascii="Times New Roman" w:hAnsi="Times New Roman" w:cs="Times New Roman"/>
          <w:sz w:val="28"/>
          <w:szCs w:val="28"/>
        </w:rPr>
        <w:t>за деятельностью субъектов естественных монополий</w:t>
      </w:r>
    </w:p>
    <w:p w:rsidR="001C7E95" w:rsidRPr="00887749" w:rsidRDefault="001C7E95">
      <w:pPr>
        <w:pStyle w:val="ConsPlusNormal"/>
        <w:jc w:val="both"/>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6446"/>
        <w:gridCol w:w="3827"/>
        <w:gridCol w:w="4894"/>
      </w:tblGrid>
      <w:tr w:rsidR="00AD5A5F" w:rsidRPr="00887749" w:rsidTr="00462CF8">
        <w:tc>
          <w:tcPr>
            <w:tcW w:w="568" w:type="dxa"/>
            <w:tcBorders>
              <w:bottom w:val="single" w:sz="4" w:space="0" w:color="auto"/>
            </w:tcBorders>
            <w:vAlign w:val="center"/>
          </w:tcPr>
          <w:p w:rsidR="00AD5A5F" w:rsidRPr="00887749" w:rsidRDefault="00AD5A5F">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6446" w:type="dxa"/>
            <w:tcBorders>
              <w:bottom w:val="single" w:sz="4" w:space="0" w:color="auto"/>
            </w:tcBorders>
            <w:vAlign w:val="center"/>
          </w:tcPr>
          <w:p w:rsidR="00AD5A5F" w:rsidRPr="00887749" w:rsidRDefault="00AD5A5F">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3827" w:type="dxa"/>
            <w:tcBorders>
              <w:bottom w:val="single" w:sz="4" w:space="0" w:color="auto"/>
            </w:tcBorders>
            <w:vAlign w:val="center"/>
          </w:tcPr>
          <w:p w:rsidR="00AD5A5F" w:rsidRPr="00887749" w:rsidRDefault="00AD5A5F">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4894" w:type="dxa"/>
            <w:tcBorders>
              <w:bottom w:val="single" w:sz="4" w:space="0" w:color="auto"/>
            </w:tcBorders>
            <w:vAlign w:val="center"/>
          </w:tcPr>
          <w:p w:rsidR="00AD5A5F" w:rsidRPr="00887749" w:rsidRDefault="00AD5A5F">
            <w:pPr>
              <w:pStyle w:val="ConsPlusNormal"/>
              <w:jc w:val="center"/>
              <w:rPr>
                <w:rFonts w:ascii="Times New Roman" w:hAnsi="Times New Roman" w:cs="Times New Roman"/>
                <w:szCs w:val="22"/>
              </w:rPr>
            </w:pPr>
            <w:r>
              <w:rPr>
                <w:rFonts w:ascii="Times New Roman" w:hAnsi="Times New Roman" w:cs="Times New Roman"/>
                <w:szCs w:val="22"/>
              </w:rPr>
              <w:t>Исполнение за 4 квартал 2021</w:t>
            </w:r>
          </w:p>
        </w:tc>
      </w:tr>
      <w:tr w:rsidR="00C6249C" w:rsidRPr="00887749" w:rsidTr="00462CF8">
        <w:trPr>
          <w:trHeight w:val="2530"/>
        </w:trPr>
        <w:tc>
          <w:tcPr>
            <w:tcW w:w="568" w:type="dxa"/>
            <w:tcBorders>
              <w:bottom w:val="single" w:sz="4" w:space="0" w:color="auto"/>
            </w:tcBorders>
          </w:tcPr>
          <w:p w:rsidR="00C6249C" w:rsidRPr="00887749" w:rsidRDefault="00C6249C" w:rsidP="00B017CC">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6446" w:type="dxa"/>
            <w:tcBorders>
              <w:bottom w:val="single" w:sz="4" w:space="0" w:color="auto"/>
            </w:tcBorders>
          </w:tcPr>
          <w:p w:rsidR="00C6249C" w:rsidRPr="00887749" w:rsidRDefault="00C6249C" w:rsidP="00032231">
            <w:pPr>
              <w:pStyle w:val="ConsPlusNormal"/>
              <w:jc w:val="both"/>
              <w:rPr>
                <w:rFonts w:ascii="Times New Roman" w:hAnsi="Times New Roman" w:cs="Times New Roman"/>
                <w:szCs w:val="22"/>
              </w:rPr>
            </w:pPr>
            <w:r w:rsidRPr="00887749">
              <w:rPr>
                <w:rFonts w:ascii="Times New Roman" w:hAnsi="Times New Roman" w:cs="Times New Roman"/>
                <w:szCs w:val="22"/>
              </w:rPr>
              <w:t>Представление письменных ответов на полученное мнение потребителей, предпринимателей и экспертов, задействованных в рамках общественного контроля за деятельностью субъектов естественных монополий (далее - участники общественного контроля). Обеспечение обязательного получения и учета обоснованного мнения потребителей товаров и услуг субъектов естественных монополий, предпринимателей и экспертов при согласовании и утверждении схем территориального планирования генерального плана города</w:t>
            </w:r>
          </w:p>
        </w:tc>
        <w:tc>
          <w:tcPr>
            <w:tcW w:w="3827" w:type="dxa"/>
            <w:tcBorders>
              <w:bottom w:val="single" w:sz="4" w:space="0" w:color="auto"/>
            </w:tcBorders>
          </w:tcPr>
          <w:p w:rsidR="00C6249C" w:rsidRPr="00887749" w:rsidRDefault="00C6249C" w:rsidP="00B017CC">
            <w:pPr>
              <w:pStyle w:val="ConsPlusNormal"/>
              <w:jc w:val="both"/>
              <w:rPr>
                <w:rFonts w:ascii="Times New Roman" w:hAnsi="Times New Roman" w:cs="Times New Roman"/>
                <w:szCs w:val="22"/>
              </w:rPr>
            </w:pPr>
            <w:r w:rsidRPr="00887749">
              <w:rPr>
                <w:rFonts w:ascii="Times New Roman" w:hAnsi="Times New Roman" w:cs="Times New Roman"/>
                <w:szCs w:val="22"/>
              </w:rPr>
              <w:t>создание и реализация механизмов общественного контроля за деятельностью субъектов естественных монополий, органов исполнительной власти автономного округа, осуществляющих регулирование деятельности субъектов естественных монополий</w:t>
            </w:r>
          </w:p>
        </w:tc>
        <w:tc>
          <w:tcPr>
            <w:tcW w:w="4894" w:type="dxa"/>
            <w:tcBorders>
              <w:bottom w:val="single" w:sz="4" w:space="0" w:color="auto"/>
            </w:tcBorders>
          </w:tcPr>
          <w:p w:rsidR="00C6249C" w:rsidRPr="00887749" w:rsidRDefault="00C6249C" w:rsidP="00C6249C">
            <w:pPr>
              <w:pStyle w:val="ConsPlusNormal"/>
              <w:jc w:val="both"/>
              <w:rPr>
                <w:rFonts w:ascii="Times New Roman" w:hAnsi="Times New Roman" w:cs="Times New Roman"/>
                <w:szCs w:val="22"/>
              </w:rPr>
            </w:pPr>
            <w:r w:rsidRPr="00C6249C">
              <w:rPr>
                <w:rFonts w:ascii="Times New Roman" w:hAnsi="Times New Roman" w:cs="Times New Roman"/>
                <w:szCs w:val="22"/>
              </w:rPr>
              <w:t xml:space="preserve">Согласование и утверждение генерального плана города Нефтеюганска осуществляется в соответствии со статьями 24, 25 Градостроительного кодекса Российской Федерации с учетом письменных мотивированных предложений заинтересованных лиц, а также публичных слушаний по проекту генерального плана города Нефтеюганска.                                                                                                  С целью получения и учета мнения потребителей товаров и услуг субъектов естественных монополий, предпринимателей и экспертов, Проекты изменений в документы территориального планирования (генеральный план города) размещаются на официальном сайте органов местного самоуправления города Нефтеюганска. Проекты внесения изменений в генеральные планы подлежат обсуждению на публичных слушаниях или общественных обсуждениях, проводимых уполномоченным органом. Участниками публичных слушаний по проектам генеральных планов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w:t>
            </w:r>
            <w:r w:rsidRPr="00C6249C">
              <w:rPr>
                <w:rFonts w:ascii="Times New Roman" w:hAnsi="Times New Roman" w:cs="Times New Roman"/>
                <w:szCs w:val="22"/>
              </w:rPr>
              <w:lastRenderedPageBreak/>
              <w:t xml:space="preserve">капитального строительства, в том числе потребители товаров и услуг, предприниматели, если они являются участниками публичных слушаний. Внесенные предложения и замечания по проектам генеральных планов подлежат регистрации, а также обязательному рассмотрению. По результатам публичных слушаний, в протоколе публичных слушаний указываются все предложения и замечания участников публичных слушаний, в том числе мнения потребителей товаров и услуг, предпринимателей, если они являются участниками публичных слушаний, а также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Заключение о результатах публичных слушаний подлежит опубликованию в газете «Здравствуйте, </w:t>
            </w:r>
            <w:proofErr w:type="spellStart"/>
            <w:r w:rsidRPr="00C6249C">
              <w:rPr>
                <w:rFonts w:ascii="Times New Roman" w:hAnsi="Times New Roman" w:cs="Times New Roman"/>
                <w:szCs w:val="22"/>
              </w:rPr>
              <w:t>Нефтеюганцы</w:t>
            </w:r>
            <w:proofErr w:type="spellEnd"/>
            <w:r w:rsidRPr="00C6249C">
              <w:rPr>
                <w:rFonts w:ascii="Times New Roman" w:hAnsi="Times New Roman" w:cs="Times New Roman"/>
                <w:szCs w:val="22"/>
              </w:rPr>
              <w:t>!» и размещению на официальном сайте.</w:t>
            </w:r>
          </w:p>
        </w:tc>
      </w:tr>
    </w:tbl>
    <w:p w:rsidR="001C7E95" w:rsidRPr="00887749" w:rsidRDefault="001C7E95">
      <w:pPr>
        <w:pStyle w:val="ConsPlusNormal"/>
        <w:jc w:val="both"/>
      </w:pPr>
    </w:p>
    <w:p w:rsidR="00B017CC" w:rsidRPr="00887749" w:rsidRDefault="00B017CC">
      <w:pPr>
        <w:pStyle w:val="ConsPlusNormal"/>
        <w:jc w:val="both"/>
      </w:pPr>
    </w:p>
    <w:p w:rsidR="00B017CC" w:rsidRPr="00887749" w:rsidRDefault="00B017CC">
      <w:pPr>
        <w:pStyle w:val="ConsPlusNormal"/>
        <w:jc w:val="both"/>
        <w:sectPr w:rsidR="00B017CC" w:rsidRPr="00887749" w:rsidSect="00A86534">
          <w:pgSz w:w="16838" w:h="11905" w:orient="landscape"/>
          <w:pgMar w:top="851" w:right="851" w:bottom="851" w:left="851" w:header="454" w:footer="0" w:gutter="0"/>
          <w:cols w:space="720"/>
          <w:docGrid w:linePitch="299"/>
        </w:sectPr>
      </w:pPr>
    </w:p>
    <w:p w:rsidR="001C7E95" w:rsidRPr="00887749" w:rsidRDefault="001C7E95" w:rsidP="00FC0D0C">
      <w:pPr>
        <w:pStyle w:val="ConsPlusNormal"/>
        <w:tabs>
          <w:tab w:val="center" w:pos="7568"/>
          <w:tab w:val="left" w:pos="10335"/>
        </w:tabs>
        <w:jc w:val="center"/>
        <w:outlineLvl w:val="1"/>
        <w:rPr>
          <w:rFonts w:ascii="Times New Roman" w:hAnsi="Times New Roman" w:cs="Times New Roman"/>
          <w:sz w:val="28"/>
          <w:szCs w:val="28"/>
        </w:rPr>
      </w:pPr>
      <w:r w:rsidRPr="00887749">
        <w:rPr>
          <w:rFonts w:ascii="Times New Roman" w:hAnsi="Times New Roman" w:cs="Times New Roman"/>
          <w:sz w:val="28"/>
          <w:szCs w:val="28"/>
        </w:rPr>
        <w:lastRenderedPageBreak/>
        <w:t xml:space="preserve">Раздел </w:t>
      </w:r>
      <w:proofErr w:type="gramStart"/>
      <w:r w:rsidR="00EA46C5" w:rsidRPr="00887749">
        <w:rPr>
          <w:rFonts w:ascii="Times New Roman" w:hAnsi="Times New Roman" w:cs="Times New Roman"/>
          <w:sz w:val="28"/>
          <w:szCs w:val="28"/>
        </w:rPr>
        <w:t>5</w:t>
      </w:r>
      <w:r w:rsidR="00A10B00" w:rsidRPr="00887749">
        <w:rPr>
          <w:rFonts w:ascii="Times New Roman" w:hAnsi="Times New Roman" w:cs="Times New Roman"/>
          <w:sz w:val="28"/>
          <w:szCs w:val="28"/>
        </w:rPr>
        <w:t>.</w:t>
      </w:r>
      <w:r w:rsidR="00FC0D0C" w:rsidRPr="00887749">
        <w:rPr>
          <w:rFonts w:ascii="Times New Roman" w:hAnsi="Times New Roman" w:cs="Times New Roman"/>
          <w:sz w:val="28"/>
          <w:szCs w:val="28"/>
        </w:rPr>
        <w:t>Организационные</w:t>
      </w:r>
      <w:proofErr w:type="gramEnd"/>
      <w:r w:rsidR="00FC0D0C" w:rsidRPr="00887749">
        <w:rPr>
          <w:rFonts w:ascii="Times New Roman" w:hAnsi="Times New Roman" w:cs="Times New Roman"/>
          <w:sz w:val="28"/>
          <w:szCs w:val="28"/>
        </w:rPr>
        <w:t xml:space="preserve"> мероприятия</w:t>
      </w:r>
    </w:p>
    <w:p w:rsidR="001C7E95" w:rsidRPr="00887749" w:rsidRDefault="001C7E95" w:rsidP="00FC0D0C">
      <w:pPr>
        <w:pStyle w:val="ConsPlusNormal"/>
        <w:jc w:val="center"/>
        <w:rPr>
          <w:rFonts w:ascii="Times New Roman" w:hAnsi="Times New Roman" w:cs="Times New Roman"/>
          <w:sz w:val="28"/>
          <w:szCs w:val="28"/>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5953"/>
        <w:gridCol w:w="4253"/>
        <w:gridCol w:w="4961"/>
      </w:tblGrid>
      <w:tr w:rsidR="00D34FBC" w:rsidRPr="00887749" w:rsidTr="00462CF8">
        <w:trPr>
          <w:tblHeader/>
        </w:trPr>
        <w:tc>
          <w:tcPr>
            <w:tcW w:w="568" w:type="dxa"/>
            <w:shd w:val="clear" w:color="auto" w:fill="auto"/>
            <w:vAlign w:val="center"/>
          </w:tcPr>
          <w:p w:rsidR="00D34FBC" w:rsidRPr="00887749" w:rsidRDefault="00D34FBC">
            <w:pPr>
              <w:pStyle w:val="ConsPlusNormal"/>
              <w:jc w:val="center"/>
              <w:rPr>
                <w:rFonts w:ascii="Times New Roman" w:hAnsi="Times New Roman" w:cs="Times New Roman"/>
                <w:szCs w:val="22"/>
              </w:rPr>
            </w:pPr>
            <w:r w:rsidRPr="00887749">
              <w:rPr>
                <w:rFonts w:ascii="Times New Roman" w:hAnsi="Times New Roman" w:cs="Times New Roman"/>
                <w:szCs w:val="22"/>
              </w:rPr>
              <w:t>№ п/п</w:t>
            </w:r>
          </w:p>
        </w:tc>
        <w:tc>
          <w:tcPr>
            <w:tcW w:w="5953" w:type="dxa"/>
            <w:shd w:val="clear" w:color="auto" w:fill="auto"/>
            <w:vAlign w:val="center"/>
          </w:tcPr>
          <w:p w:rsidR="00D34FBC" w:rsidRPr="00887749" w:rsidRDefault="00D34FBC">
            <w:pPr>
              <w:pStyle w:val="ConsPlusNormal"/>
              <w:jc w:val="center"/>
              <w:rPr>
                <w:rFonts w:ascii="Times New Roman" w:hAnsi="Times New Roman" w:cs="Times New Roman"/>
                <w:szCs w:val="22"/>
              </w:rPr>
            </w:pPr>
            <w:r w:rsidRPr="00887749">
              <w:rPr>
                <w:rFonts w:ascii="Times New Roman" w:hAnsi="Times New Roman" w:cs="Times New Roman"/>
                <w:szCs w:val="22"/>
              </w:rPr>
              <w:t>Наименование мероприятия</w:t>
            </w:r>
          </w:p>
        </w:tc>
        <w:tc>
          <w:tcPr>
            <w:tcW w:w="4253" w:type="dxa"/>
            <w:shd w:val="clear" w:color="auto" w:fill="auto"/>
            <w:vAlign w:val="center"/>
          </w:tcPr>
          <w:p w:rsidR="00D34FBC" w:rsidRPr="00887749" w:rsidRDefault="00D34FBC">
            <w:pPr>
              <w:pStyle w:val="ConsPlusNormal"/>
              <w:jc w:val="center"/>
              <w:rPr>
                <w:rFonts w:ascii="Times New Roman" w:hAnsi="Times New Roman" w:cs="Times New Roman"/>
                <w:szCs w:val="22"/>
              </w:rPr>
            </w:pPr>
            <w:r w:rsidRPr="00887749">
              <w:rPr>
                <w:rFonts w:ascii="Times New Roman" w:hAnsi="Times New Roman" w:cs="Times New Roman"/>
                <w:szCs w:val="22"/>
              </w:rPr>
              <w:t>Ключевое событие/результат</w:t>
            </w:r>
          </w:p>
        </w:tc>
        <w:tc>
          <w:tcPr>
            <w:tcW w:w="4961" w:type="dxa"/>
            <w:shd w:val="clear" w:color="auto" w:fill="auto"/>
            <w:vAlign w:val="center"/>
          </w:tcPr>
          <w:p w:rsidR="00D34FBC" w:rsidRPr="00887749" w:rsidRDefault="00D34FBC" w:rsidP="00D34FBC">
            <w:pPr>
              <w:pStyle w:val="ConsPlusNormal"/>
              <w:jc w:val="center"/>
              <w:rPr>
                <w:rFonts w:ascii="Times New Roman" w:hAnsi="Times New Roman" w:cs="Times New Roman"/>
                <w:szCs w:val="22"/>
              </w:rPr>
            </w:pPr>
            <w:r w:rsidRPr="00B21EA7">
              <w:rPr>
                <w:rFonts w:ascii="Times New Roman" w:hAnsi="Times New Roman" w:cs="Times New Roman"/>
                <w:szCs w:val="22"/>
              </w:rPr>
              <w:t>Исполнение за 4 квартал 2021</w:t>
            </w:r>
          </w:p>
        </w:tc>
      </w:tr>
      <w:tr w:rsidR="00D34FBC" w:rsidRPr="00887749" w:rsidTr="00462CF8">
        <w:tc>
          <w:tcPr>
            <w:tcW w:w="568" w:type="dxa"/>
            <w:shd w:val="clear" w:color="auto" w:fill="auto"/>
          </w:tcPr>
          <w:p w:rsidR="00D34FBC" w:rsidRPr="00887749" w:rsidRDefault="00D34FBC" w:rsidP="003F1556">
            <w:pPr>
              <w:pStyle w:val="ConsPlusNormal"/>
              <w:jc w:val="center"/>
              <w:rPr>
                <w:rFonts w:ascii="Times New Roman" w:hAnsi="Times New Roman" w:cs="Times New Roman"/>
                <w:szCs w:val="22"/>
              </w:rPr>
            </w:pPr>
            <w:r w:rsidRPr="00887749">
              <w:rPr>
                <w:rFonts w:ascii="Times New Roman" w:hAnsi="Times New Roman" w:cs="Times New Roman"/>
                <w:szCs w:val="22"/>
              </w:rPr>
              <w:t>1.</w:t>
            </w:r>
          </w:p>
        </w:tc>
        <w:tc>
          <w:tcPr>
            <w:tcW w:w="5953" w:type="dxa"/>
            <w:shd w:val="clear" w:color="auto" w:fill="auto"/>
          </w:tcPr>
          <w:p w:rsidR="00D34FBC" w:rsidRPr="00887749" w:rsidRDefault="00D34FBC" w:rsidP="003F1556">
            <w:pPr>
              <w:widowControl w:val="0"/>
              <w:rPr>
                <w:rFonts w:ascii="Times New Roman" w:hAnsi="Times New Roman"/>
              </w:rPr>
            </w:pPr>
            <w:r w:rsidRPr="00887749">
              <w:rPr>
                <w:rFonts w:ascii="Times New Roman" w:hAnsi="Times New Roman"/>
              </w:rPr>
              <w:t xml:space="preserve">Осуществление взаимодействия между исполнительными органами государственной власти автономного округа и органами местного самоуправления город Нефтеюганск на основании соглашения от 25 декабря 2015 года между Правительством автономного округа и органами местного самоуправления по внедрению в автономном округе </w:t>
            </w:r>
            <w:hyperlink r:id="rId13" w:history="1">
              <w:r w:rsidRPr="00887749">
                <w:rPr>
                  <w:rFonts w:ascii="Times New Roman" w:hAnsi="Times New Roman"/>
                </w:rPr>
                <w:t>Стандарта</w:t>
              </w:r>
            </w:hyperlink>
            <w:r w:rsidRPr="00887749">
              <w:rPr>
                <w:rFonts w:ascii="Times New Roman" w:hAnsi="Times New Roman"/>
              </w:rPr>
              <w:t xml:space="preserve"> </w:t>
            </w:r>
          </w:p>
        </w:tc>
        <w:tc>
          <w:tcPr>
            <w:tcW w:w="4253" w:type="dxa"/>
            <w:shd w:val="clear" w:color="auto" w:fill="auto"/>
          </w:tcPr>
          <w:p w:rsidR="00D34FBC" w:rsidRPr="00887749" w:rsidRDefault="00D34FBC" w:rsidP="003F1556">
            <w:pPr>
              <w:widowControl w:val="0"/>
              <w:rPr>
                <w:rFonts w:ascii="Times New Roman" w:hAnsi="Times New Roman"/>
              </w:rPr>
            </w:pPr>
            <w:r w:rsidRPr="00887749">
              <w:rPr>
                <w:rFonts w:ascii="Times New Roman" w:hAnsi="Times New Roman"/>
              </w:rPr>
              <w:t xml:space="preserve">реализация соглашения между Правительством автономного округа и органами местного самоуправления по внедрению в автономном округе </w:t>
            </w:r>
            <w:hyperlink r:id="rId14" w:history="1">
              <w:r w:rsidRPr="00887749">
                <w:rPr>
                  <w:rFonts w:ascii="Times New Roman" w:hAnsi="Times New Roman"/>
                </w:rPr>
                <w:t>Стандарта</w:t>
              </w:r>
            </w:hyperlink>
            <w:r w:rsidRPr="00887749">
              <w:rPr>
                <w:rFonts w:ascii="Times New Roman" w:hAnsi="Times New Roman"/>
              </w:rPr>
              <w:t xml:space="preserve"> </w:t>
            </w:r>
          </w:p>
        </w:tc>
        <w:tc>
          <w:tcPr>
            <w:tcW w:w="4961" w:type="dxa"/>
            <w:shd w:val="clear" w:color="auto" w:fill="auto"/>
          </w:tcPr>
          <w:p w:rsidR="00D34FBC" w:rsidRPr="00887749" w:rsidRDefault="00D34FBC" w:rsidP="00D34FBC">
            <w:pPr>
              <w:pStyle w:val="ConsPlusNormal"/>
              <w:jc w:val="both"/>
              <w:rPr>
                <w:rFonts w:ascii="Times New Roman" w:hAnsi="Times New Roman" w:cs="Times New Roman"/>
                <w:szCs w:val="22"/>
              </w:rPr>
            </w:pPr>
            <w:r w:rsidRPr="00D34FBC">
              <w:rPr>
                <w:rFonts w:ascii="Times New Roman" w:hAnsi="Times New Roman" w:cs="Times New Roman"/>
                <w:szCs w:val="22"/>
              </w:rPr>
              <w:t>Органы местного самоуправления</w:t>
            </w:r>
            <w:r>
              <w:rPr>
                <w:rFonts w:ascii="Times New Roman" w:hAnsi="Times New Roman" w:cs="Times New Roman"/>
                <w:szCs w:val="22"/>
              </w:rPr>
              <w:t xml:space="preserve"> администрации города Нефтеюганска</w:t>
            </w:r>
            <w:r w:rsidRPr="00D34FBC">
              <w:rPr>
                <w:rFonts w:ascii="Times New Roman" w:hAnsi="Times New Roman" w:cs="Times New Roman"/>
                <w:szCs w:val="22"/>
              </w:rPr>
              <w:t xml:space="preserve"> оказывают содействие исполнительным органам государственной власти автономного округа при внедрении </w:t>
            </w:r>
            <w:r w:rsidR="00010676">
              <w:rPr>
                <w:rFonts w:ascii="Times New Roman" w:hAnsi="Times New Roman" w:cs="Times New Roman"/>
                <w:szCs w:val="22"/>
              </w:rPr>
              <w:t>С</w:t>
            </w:r>
            <w:r w:rsidRPr="00D34FBC">
              <w:rPr>
                <w:rFonts w:ascii="Times New Roman" w:hAnsi="Times New Roman" w:cs="Times New Roman"/>
                <w:szCs w:val="22"/>
              </w:rPr>
              <w:t>тандарта.</w:t>
            </w:r>
          </w:p>
        </w:tc>
      </w:tr>
      <w:tr w:rsidR="000D2409" w:rsidRPr="00462CF8" w:rsidTr="00DF7371">
        <w:tc>
          <w:tcPr>
            <w:tcW w:w="568" w:type="dxa"/>
            <w:shd w:val="clear" w:color="auto" w:fill="auto"/>
          </w:tcPr>
          <w:p w:rsidR="000D2409" w:rsidRPr="0041560A" w:rsidRDefault="000D2409" w:rsidP="00B024A3">
            <w:pPr>
              <w:pStyle w:val="ConsPlusNormal"/>
              <w:jc w:val="center"/>
              <w:rPr>
                <w:rFonts w:ascii="Times New Roman" w:hAnsi="Times New Roman" w:cs="Times New Roman"/>
                <w:szCs w:val="22"/>
              </w:rPr>
            </w:pPr>
            <w:r w:rsidRPr="0041560A">
              <w:rPr>
                <w:rFonts w:ascii="Times New Roman" w:hAnsi="Times New Roman" w:cs="Times New Roman"/>
                <w:szCs w:val="22"/>
              </w:rPr>
              <w:t>2.</w:t>
            </w:r>
          </w:p>
        </w:tc>
        <w:tc>
          <w:tcPr>
            <w:tcW w:w="5953" w:type="dxa"/>
            <w:shd w:val="clear" w:color="auto" w:fill="auto"/>
          </w:tcPr>
          <w:p w:rsidR="000D2409" w:rsidRPr="0041560A" w:rsidRDefault="000D2409" w:rsidP="00B024A3">
            <w:pPr>
              <w:rPr>
                <w:rFonts w:ascii="Times New Roman" w:hAnsi="Times New Roman"/>
              </w:rPr>
            </w:pPr>
            <w:r w:rsidRPr="0041560A">
              <w:rPr>
                <w:rFonts w:ascii="Times New Roman" w:hAnsi="Times New Roman"/>
              </w:rPr>
              <w:t>Информирование субъектов предпринимательства о проведении государственными органами статистики, Департаментом общественных и внешних связей Югры опросов и необходимости принятия в них участия</w:t>
            </w:r>
          </w:p>
        </w:tc>
        <w:tc>
          <w:tcPr>
            <w:tcW w:w="4253" w:type="dxa"/>
            <w:shd w:val="clear" w:color="auto" w:fill="auto"/>
          </w:tcPr>
          <w:p w:rsidR="000D2409" w:rsidRPr="0041560A" w:rsidRDefault="000D2409" w:rsidP="00B024A3">
            <w:pPr>
              <w:rPr>
                <w:rFonts w:ascii="Times New Roman" w:hAnsi="Times New Roman"/>
              </w:rPr>
            </w:pPr>
            <w:r w:rsidRPr="0041560A">
              <w:rPr>
                <w:rFonts w:ascii="Times New Roman" w:hAnsi="Times New Roman"/>
              </w:rPr>
              <w:t>подготовка к проведению опросов субъектов предпринимательской деятельности</w:t>
            </w:r>
          </w:p>
        </w:tc>
        <w:tc>
          <w:tcPr>
            <w:tcW w:w="4961" w:type="dxa"/>
            <w:shd w:val="clear" w:color="auto" w:fill="auto"/>
          </w:tcPr>
          <w:p w:rsidR="000D2409" w:rsidRPr="0041560A" w:rsidRDefault="000D2409" w:rsidP="0041560A">
            <w:pPr>
              <w:pStyle w:val="ConsPlusNormal"/>
              <w:jc w:val="both"/>
              <w:rPr>
                <w:rFonts w:ascii="Times New Roman" w:hAnsi="Times New Roman" w:cs="Times New Roman"/>
                <w:b/>
                <w:szCs w:val="22"/>
              </w:rPr>
            </w:pPr>
            <w:r w:rsidRPr="0041560A">
              <w:rPr>
                <w:rFonts w:ascii="Times New Roman" w:hAnsi="Times New Roman" w:cs="Times New Roman"/>
                <w:b/>
                <w:szCs w:val="22"/>
              </w:rPr>
              <w:t>Департамент экономического развития администрации города Нефтеюганска:</w:t>
            </w:r>
          </w:p>
          <w:p w:rsidR="00D37882" w:rsidRPr="0041560A" w:rsidRDefault="00D37882" w:rsidP="0041560A">
            <w:pPr>
              <w:pStyle w:val="ConsPlusNormal"/>
              <w:jc w:val="both"/>
              <w:rPr>
                <w:rFonts w:ascii="Times New Roman" w:hAnsi="Times New Roman" w:cs="Times New Roman"/>
                <w:szCs w:val="22"/>
              </w:rPr>
            </w:pPr>
            <w:r w:rsidRPr="0041560A">
              <w:rPr>
                <w:rFonts w:ascii="Times New Roman" w:hAnsi="Times New Roman" w:cs="Times New Roman"/>
                <w:szCs w:val="22"/>
              </w:rPr>
              <w:t xml:space="preserve">Информация о проведении сплошного федерального статистического наблюдения за деятельностью субъектов малого и среднего предпринимательства (далее – сплошное наблюдение) трижды размещалась на официальном сайте органов местного самоуправления города Нефтеюганска, в сообществах «Предприниматели Нефтеюганска» в социальных сетях </w:t>
            </w:r>
            <w:proofErr w:type="spellStart"/>
            <w:r w:rsidRPr="0041560A">
              <w:rPr>
                <w:rFonts w:ascii="Times New Roman" w:hAnsi="Times New Roman" w:cs="Times New Roman"/>
                <w:szCs w:val="22"/>
              </w:rPr>
              <w:t>ВКонтакте</w:t>
            </w:r>
            <w:proofErr w:type="spellEnd"/>
            <w:r w:rsidRPr="0041560A">
              <w:rPr>
                <w:rFonts w:ascii="Times New Roman" w:hAnsi="Times New Roman" w:cs="Times New Roman"/>
                <w:szCs w:val="22"/>
              </w:rPr>
              <w:t xml:space="preserve">, </w:t>
            </w:r>
            <w:proofErr w:type="spellStart"/>
            <w:r w:rsidRPr="0041560A">
              <w:rPr>
                <w:rFonts w:ascii="Times New Roman" w:hAnsi="Times New Roman" w:cs="Times New Roman"/>
                <w:szCs w:val="22"/>
              </w:rPr>
              <w:t>Instagram</w:t>
            </w:r>
            <w:proofErr w:type="spellEnd"/>
            <w:r w:rsidRPr="0041560A">
              <w:rPr>
                <w:rFonts w:ascii="Times New Roman" w:hAnsi="Times New Roman" w:cs="Times New Roman"/>
                <w:szCs w:val="22"/>
              </w:rPr>
              <w:t xml:space="preserve">, </w:t>
            </w:r>
            <w:proofErr w:type="spellStart"/>
            <w:r w:rsidRPr="0041560A">
              <w:rPr>
                <w:rFonts w:ascii="Times New Roman" w:hAnsi="Times New Roman" w:cs="Times New Roman"/>
                <w:szCs w:val="22"/>
              </w:rPr>
              <w:t>Facebook</w:t>
            </w:r>
            <w:proofErr w:type="spellEnd"/>
            <w:r w:rsidRPr="0041560A">
              <w:rPr>
                <w:rFonts w:ascii="Times New Roman" w:hAnsi="Times New Roman" w:cs="Times New Roman"/>
                <w:szCs w:val="22"/>
              </w:rPr>
              <w:t xml:space="preserve">, в мессенджерах </w:t>
            </w:r>
            <w:proofErr w:type="spellStart"/>
            <w:r w:rsidRPr="0041560A">
              <w:rPr>
                <w:rFonts w:ascii="Times New Roman" w:hAnsi="Times New Roman" w:cs="Times New Roman"/>
                <w:szCs w:val="22"/>
              </w:rPr>
              <w:t>Viber</w:t>
            </w:r>
            <w:proofErr w:type="spellEnd"/>
            <w:r w:rsidRPr="0041560A">
              <w:rPr>
                <w:rFonts w:ascii="Times New Roman" w:hAnsi="Times New Roman" w:cs="Times New Roman"/>
                <w:szCs w:val="22"/>
              </w:rPr>
              <w:t xml:space="preserve"> и </w:t>
            </w:r>
            <w:proofErr w:type="spellStart"/>
            <w:r w:rsidRPr="0041560A">
              <w:rPr>
                <w:rFonts w:ascii="Times New Roman" w:hAnsi="Times New Roman" w:cs="Times New Roman"/>
                <w:szCs w:val="22"/>
              </w:rPr>
              <w:t>WhatsApp</w:t>
            </w:r>
            <w:proofErr w:type="spellEnd"/>
            <w:r w:rsidRPr="0041560A">
              <w:rPr>
                <w:rFonts w:ascii="Times New Roman" w:hAnsi="Times New Roman" w:cs="Times New Roman"/>
                <w:szCs w:val="22"/>
              </w:rPr>
              <w:t>, производилась рассылка по электронным адресам предпринимателей. Также информация была направлена в адрес межрайонной ИФНС России № 7 по Ханты-Мансийскому автономному округу – Югре с целью рассылки по ТКС.</w:t>
            </w:r>
          </w:p>
          <w:p w:rsidR="000D2409" w:rsidRPr="0041560A" w:rsidRDefault="00D37882" w:rsidP="0041560A">
            <w:pPr>
              <w:pStyle w:val="ConsPlusNormal"/>
              <w:jc w:val="both"/>
              <w:rPr>
                <w:rFonts w:ascii="Times New Roman" w:hAnsi="Times New Roman" w:cs="Times New Roman"/>
                <w:szCs w:val="22"/>
              </w:rPr>
            </w:pPr>
            <w:r w:rsidRPr="0041560A">
              <w:rPr>
                <w:rFonts w:ascii="Times New Roman" w:hAnsi="Times New Roman" w:cs="Times New Roman"/>
                <w:szCs w:val="22"/>
              </w:rPr>
              <w:t>Информация о проведении сплошного наблюдения транслировалась в эфире радио «Милицейская волна» и «Русское радио», на информационной афише ТРК «</w:t>
            </w:r>
            <w:proofErr w:type="spellStart"/>
            <w:r w:rsidRPr="0041560A">
              <w:rPr>
                <w:rFonts w:ascii="Times New Roman" w:hAnsi="Times New Roman" w:cs="Times New Roman"/>
                <w:szCs w:val="22"/>
              </w:rPr>
              <w:t>Юганск</w:t>
            </w:r>
            <w:proofErr w:type="spellEnd"/>
            <w:r w:rsidRPr="0041560A">
              <w:rPr>
                <w:rFonts w:ascii="Times New Roman" w:hAnsi="Times New Roman" w:cs="Times New Roman"/>
                <w:szCs w:val="22"/>
              </w:rPr>
              <w:t xml:space="preserve">», а также </w:t>
            </w:r>
            <w:r w:rsidR="005E3C2B" w:rsidRPr="0041560A">
              <w:rPr>
                <w:rFonts w:ascii="Times New Roman" w:hAnsi="Times New Roman" w:cs="Times New Roman"/>
                <w:szCs w:val="22"/>
              </w:rPr>
              <w:t xml:space="preserve">была напечатана в </w:t>
            </w:r>
            <w:r w:rsidRPr="0041560A">
              <w:rPr>
                <w:rFonts w:ascii="Times New Roman" w:hAnsi="Times New Roman" w:cs="Times New Roman"/>
                <w:szCs w:val="22"/>
              </w:rPr>
              <w:t>стать</w:t>
            </w:r>
            <w:r w:rsidR="005E3C2B" w:rsidRPr="0041560A">
              <w:rPr>
                <w:rFonts w:ascii="Times New Roman" w:hAnsi="Times New Roman" w:cs="Times New Roman"/>
                <w:szCs w:val="22"/>
              </w:rPr>
              <w:t>е</w:t>
            </w:r>
            <w:r w:rsidRPr="0041560A">
              <w:rPr>
                <w:rFonts w:ascii="Times New Roman" w:hAnsi="Times New Roman" w:cs="Times New Roman"/>
                <w:szCs w:val="22"/>
              </w:rPr>
              <w:t xml:space="preserve"> в газет</w:t>
            </w:r>
            <w:r w:rsidR="005E3C2B" w:rsidRPr="0041560A">
              <w:rPr>
                <w:rFonts w:ascii="Times New Roman" w:hAnsi="Times New Roman" w:cs="Times New Roman"/>
                <w:szCs w:val="22"/>
              </w:rPr>
              <w:t xml:space="preserve">е «Здравствуйте, </w:t>
            </w:r>
            <w:proofErr w:type="spellStart"/>
            <w:r w:rsidR="005E3C2B" w:rsidRPr="0041560A">
              <w:rPr>
                <w:rFonts w:ascii="Times New Roman" w:hAnsi="Times New Roman" w:cs="Times New Roman"/>
                <w:szCs w:val="22"/>
              </w:rPr>
              <w:t>нефтеюганцы</w:t>
            </w:r>
            <w:proofErr w:type="spellEnd"/>
            <w:r w:rsidR="005E3C2B" w:rsidRPr="0041560A">
              <w:rPr>
                <w:rFonts w:ascii="Times New Roman" w:hAnsi="Times New Roman" w:cs="Times New Roman"/>
                <w:szCs w:val="22"/>
              </w:rPr>
              <w:t>!».</w:t>
            </w:r>
          </w:p>
        </w:tc>
      </w:tr>
      <w:tr w:rsidR="00172F14" w:rsidRPr="00887749" w:rsidTr="00462CF8">
        <w:tc>
          <w:tcPr>
            <w:tcW w:w="568" w:type="dxa"/>
          </w:tcPr>
          <w:p w:rsidR="00172F14" w:rsidRPr="00887749" w:rsidRDefault="00172F14" w:rsidP="00EF38B7">
            <w:pPr>
              <w:pStyle w:val="ConsPlusNormal"/>
              <w:jc w:val="center"/>
              <w:rPr>
                <w:rFonts w:ascii="Times New Roman" w:hAnsi="Times New Roman" w:cs="Times New Roman"/>
                <w:szCs w:val="22"/>
              </w:rPr>
            </w:pPr>
            <w:r w:rsidRPr="00887749">
              <w:rPr>
                <w:rFonts w:ascii="Times New Roman" w:hAnsi="Times New Roman" w:cs="Times New Roman"/>
                <w:szCs w:val="22"/>
              </w:rPr>
              <w:t>3.</w:t>
            </w:r>
          </w:p>
        </w:tc>
        <w:tc>
          <w:tcPr>
            <w:tcW w:w="5953" w:type="dxa"/>
            <w:shd w:val="clear" w:color="auto" w:fill="auto"/>
          </w:tcPr>
          <w:p w:rsidR="00172F14" w:rsidRPr="00887749" w:rsidRDefault="00172F14" w:rsidP="00EF38B7">
            <w:pPr>
              <w:widowControl w:val="0"/>
              <w:rPr>
                <w:rFonts w:ascii="Times New Roman" w:hAnsi="Times New Roman"/>
              </w:rPr>
            </w:pPr>
            <w:r w:rsidRPr="00887749">
              <w:rPr>
                <w:rFonts w:ascii="Times New Roman" w:hAnsi="Times New Roman"/>
              </w:rPr>
              <w:t xml:space="preserve">Размещение информации о состоянии конкурентной среды и деятельности по содействию развитию конкуренции в сети </w:t>
            </w:r>
            <w:r w:rsidRPr="00887749">
              <w:rPr>
                <w:rFonts w:ascii="Times New Roman" w:hAnsi="Times New Roman"/>
              </w:rPr>
              <w:lastRenderedPageBreak/>
              <w:t>Интернет</w:t>
            </w:r>
          </w:p>
        </w:tc>
        <w:tc>
          <w:tcPr>
            <w:tcW w:w="4253" w:type="dxa"/>
            <w:shd w:val="clear" w:color="auto" w:fill="auto"/>
          </w:tcPr>
          <w:p w:rsidR="00172F14" w:rsidRPr="00887749" w:rsidRDefault="00172F14" w:rsidP="00EF38B7">
            <w:pPr>
              <w:widowControl w:val="0"/>
              <w:rPr>
                <w:rFonts w:ascii="Times New Roman" w:hAnsi="Times New Roman"/>
              </w:rPr>
            </w:pPr>
            <w:r w:rsidRPr="00887749">
              <w:rPr>
                <w:rFonts w:ascii="Times New Roman" w:hAnsi="Times New Roman"/>
              </w:rPr>
              <w:lastRenderedPageBreak/>
              <w:t xml:space="preserve">повышение уровня информированности субъектов предпринимательской </w:t>
            </w:r>
            <w:r w:rsidRPr="00887749">
              <w:rPr>
                <w:rFonts w:ascii="Times New Roman" w:hAnsi="Times New Roman"/>
              </w:rPr>
              <w:lastRenderedPageBreak/>
              <w:t>деятельности и потребителей товаров и услуг о состоянии конкурентной среды и деятельности по содействию развитию конкуренции в регионе</w:t>
            </w:r>
          </w:p>
        </w:tc>
        <w:tc>
          <w:tcPr>
            <w:tcW w:w="4961" w:type="dxa"/>
          </w:tcPr>
          <w:p w:rsidR="00172F14" w:rsidRPr="00887749" w:rsidRDefault="00172F14" w:rsidP="00172F14">
            <w:pPr>
              <w:pStyle w:val="ConsPlusNormal"/>
              <w:jc w:val="both"/>
              <w:rPr>
                <w:rFonts w:ascii="Times New Roman" w:hAnsi="Times New Roman" w:cs="Times New Roman"/>
                <w:szCs w:val="22"/>
              </w:rPr>
            </w:pPr>
            <w:r>
              <w:rPr>
                <w:rFonts w:ascii="Times New Roman" w:hAnsi="Times New Roman" w:cs="Times New Roman"/>
                <w:szCs w:val="22"/>
              </w:rPr>
              <w:lastRenderedPageBreak/>
              <w:t>И</w:t>
            </w:r>
            <w:r w:rsidRPr="00172F14">
              <w:rPr>
                <w:rFonts w:ascii="Times New Roman" w:hAnsi="Times New Roman" w:cs="Times New Roman"/>
                <w:szCs w:val="22"/>
              </w:rPr>
              <w:t xml:space="preserve">нформации о состоянии конкурентной среды и деятельности по содействию развитию </w:t>
            </w:r>
            <w:r w:rsidRPr="00172F14">
              <w:rPr>
                <w:rFonts w:ascii="Times New Roman" w:hAnsi="Times New Roman" w:cs="Times New Roman"/>
                <w:szCs w:val="22"/>
              </w:rPr>
              <w:lastRenderedPageBreak/>
              <w:t xml:space="preserve">конкуренции </w:t>
            </w:r>
            <w:r w:rsidRPr="00C34656">
              <w:rPr>
                <w:rFonts w:ascii="Times New Roman" w:hAnsi="Times New Roman" w:cs="Times New Roman"/>
                <w:szCs w:val="22"/>
              </w:rPr>
              <w:t>размещен</w:t>
            </w:r>
            <w:r>
              <w:rPr>
                <w:rFonts w:ascii="Times New Roman" w:hAnsi="Times New Roman" w:cs="Times New Roman"/>
                <w:szCs w:val="22"/>
              </w:rPr>
              <w:t>а</w:t>
            </w:r>
            <w:r w:rsidRPr="00C34656">
              <w:rPr>
                <w:rFonts w:ascii="Times New Roman" w:hAnsi="Times New Roman" w:cs="Times New Roman"/>
                <w:szCs w:val="22"/>
              </w:rPr>
              <w:t xml:space="preserve"> на официальном сайте и доступен по ссылке:</w:t>
            </w:r>
            <w:r>
              <w:t xml:space="preserve"> </w:t>
            </w:r>
            <w:r w:rsidRPr="00172F14">
              <w:rPr>
                <w:rFonts w:ascii="Times New Roman" w:hAnsi="Times New Roman" w:cs="Times New Roman"/>
                <w:szCs w:val="22"/>
              </w:rPr>
              <w:t>http://www.admugansk.ru/category/1726</w:t>
            </w:r>
          </w:p>
        </w:tc>
      </w:tr>
      <w:tr w:rsidR="00FC4151" w:rsidRPr="00887749" w:rsidTr="007E5778">
        <w:tc>
          <w:tcPr>
            <w:tcW w:w="568" w:type="dxa"/>
          </w:tcPr>
          <w:p w:rsidR="00FC4151" w:rsidRPr="00887749" w:rsidRDefault="00FC4151">
            <w:pPr>
              <w:pStyle w:val="ConsPlusNormal"/>
              <w:jc w:val="center"/>
              <w:rPr>
                <w:rFonts w:ascii="Times New Roman" w:hAnsi="Times New Roman" w:cs="Times New Roman"/>
                <w:szCs w:val="22"/>
              </w:rPr>
            </w:pPr>
            <w:r w:rsidRPr="00887749">
              <w:rPr>
                <w:rFonts w:ascii="Times New Roman" w:hAnsi="Times New Roman" w:cs="Times New Roman"/>
                <w:szCs w:val="22"/>
              </w:rPr>
              <w:lastRenderedPageBreak/>
              <w:t>4.</w:t>
            </w:r>
          </w:p>
        </w:tc>
        <w:tc>
          <w:tcPr>
            <w:tcW w:w="5953" w:type="dxa"/>
          </w:tcPr>
          <w:p w:rsidR="00FC4151" w:rsidRPr="00887749" w:rsidRDefault="00FC4151" w:rsidP="007005FE">
            <w:pPr>
              <w:pStyle w:val="ConsPlusNormal"/>
              <w:jc w:val="both"/>
              <w:rPr>
                <w:rFonts w:ascii="Times New Roman" w:hAnsi="Times New Roman" w:cs="Times New Roman"/>
                <w:szCs w:val="22"/>
              </w:rPr>
            </w:pPr>
            <w:r w:rsidRPr="00887749">
              <w:rPr>
                <w:rFonts w:ascii="Times New Roman" w:hAnsi="Times New Roman" w:cs="Times New Roman"/>
                <w:szCs w:val="22"/>
              </w:rPr>
              <w:t>Проведение комплексной оценки динамики количества хозяйствующих субъектов в соответствующей сфере деятельности (отрасли экономики) за последние 5 лет с отражением причин изменения показателя</w:t>
            </w:r>
          </w:p>
        </w:tc>
        <w:tc>
          <w:tcPr>
            <w:tcW w:w="4253" w:type="dxa"/>
          </w:tcPr>
          <w:p w:rsidR="00FC4151" w:rsidRPr="00887749" w:rsidRDefault="00FC4151" w:rsidP="00FC0D0C">
            <w:pPr>
              <w:pStyle w:val="ConsPlusNormal"/>
              <w:jc w:val="both"/>
              <w:rPr>
                <w:rFonts w:ascii="Times New Roman" w:hAnsi="Times New Roman" w:cs="Times New Roman"/>
                <w:szCs w:val="22"/>
              </w:rPr>
            </w:pPr>
            <w:r w:rsidRPr="00887749">
              <w:rPr>
                <w:rFonts w:ascii="Times New Roman" w:hAnsi="Times New Roman" w:cs="Times New Roman"/>
                <w:szCs w:val="22"/>
              </w:rPr>
              <w:t>мониторинг структуры хозяйствующих субъектов в отраслях экономики</w:t>
            </w:r>
          </w:p>
        </w:tc>
        <w:tc>
          <w:tcPr>
            <w:tcW w:w="4961" w:type="dxa"/>
          </w:tcPr>
          <w:p w:rsidR="00FC4151" w:rsidRPr="00887749" w:rsidRDefault="00FC4151" w:rsidP="0027258F">
            <w:pPr>
              <w:pStyle w:val="ConsPlusNormal"/>
              <w:rPr>
                <w:rFonts w:ascii="Times New Roman" w:hAnsi="Times New Roman" w:cs="Times New Roman"/>
                <w:szCs w:val="22"/>
              </w:rPr>
            </w:pPr>
            <w:r w:rsidRPr="00FC4151">
              <w:rPr>
                <w:rFonts w:ascii="Times New Roman" w:hAnsi="Times New Roman" w:cs="Times New Roman"/>
                <w:b/>
                <w:szCs w:val="22"/>
              </w:rPr>
              <w:t>Департамент образования и молодежной политики администрации города Нефтеюганска:</w:t>
            </w:r>
            <w:r>
              <w:rPr>
                <w:rFonts w:ascii="Times New Roman" w:hAnsi="Times New Roman" w:cs="Times New Roman"/>
                <w:szCs w:val="22"/>
              </w:rPr>
              <w:t xml:space="preserve"> </w:t>
            </w:r>
            <w:r w:rsidRPr="00FC4151">
              <w:rPr>
                <w:rFonts w:ascii="Times New Roman" w:hAnsi="Times New Roman" w:cs="Times New Roman"/>
                <w:szCs w:val="22"/>
              </w:rPr>
              <w:t>29.09.2021 ООО «Центром развития семьи» получена лицензия на осуществление образовательной деятельности на 45 мест, для детей в возрасте до 3-х лет.</w:t>
            </w:r>
          </w:p>
        </w:tc>
      </w:tr>
    </w:tbl>
    <w:p w:rsidR="001C7E95" w:rsidRPr="00887749" w:rsidRDefault="001C7E95">
      <w:pPr>
        <w:sectPr w:rsidR="001C7E95" w:rsidRPr="00887749" w:rsidSect="00A86534">
          <w:pgSz w:w="16838" w:h="11905" w:orient="landscape"/>
          <w:pgMar w:top="851" w:right="851" w:bottom="851" w:left="851" w:header="454" w:footer="0" w:gutter="0"/>
          <w:cols w:space="720"/>
          <w:docGrid w:linePitch="299"/>
        </w:sectPr>
      </w:pPr>
    </w:p>
    <w:p w:rsidR="00002805" w:rsidRPr="00887749" w:rsidRDefault="00002805" w:rsidP="00002805">
      <w:pPr>
        <w:pStyle w:val="ConsPlusNormal"/>
        <w:jc w:val="center"/>
        <w:rPr>
          <w:rFonts w:ascii="Times New Roman" w:hAnsi="Times New Roman" w:cs="Times New Roman"/>
          <w:sz w:val="28"/>
          <w:szCs w:val="28"/>
        </w:rPr>
      </w:pPr>
      <w:r w:rsidRPr="00887749">
        <w:rPr>
          <w:rFonts w:ascii="Times New Roman" w:eastAsia="Calibri" w:hAnsi="Times New Roman"/>
          <w:sz w:val="28"/>
          <w:szCs w:val="28"/>
        </w:rPr>
        <w:lastRenderedPageBreak/>
        <w:t xml:space="preserve">Ключевые показатели </w:t>
      </w:r>
      <w:r w:rsidRPr="00887749">
        <w:rPr>
          <w:rFonts w:ascii="Times New Roman" w:hAnsi="Times New Roman" w:cs="Times New Roman"/>
          <w:sz w:val="28"/>
          <w:szCs w:val="28"/>
        </w:rPr>
        <w:t xml:space="preserve">развития конкуренции в отраслях экономики </w:t>
      </w:r>
    </w:p>
    <w:p w:rsidR="00002805" w:rsidRPr="00887749" w:rsidRDefault="00002805" w:rsidP="00002805">
      <w:pPr>
        <w:pStyle w:val="ConsPlusNormal"/>
        <w:jc w:val="center"/>
        <w:rPr>
          <w:rFonts w:ascii="Times New Roman" w:hAnsi="Times New Roman" w:cs="Times New Roman"/>
          <w:sz w:val="28"/>
          <w:szCs w:val="28"/>
        </w:rPr>
      </w:pPr>
      <w:r w:rsidRPr="00887749">
        <w:rPr>
          <w:rFonts w:ascii="Times New Roman" w:hAnsi="Times New Roman" w:cs="Times New Roman"/>
          <w:sz w:val="28"/>
          <w:szCs w:val="28"/>
        </w:rPr>
        <w:t>на 2019 – 2022 годы</w:t>
      </w:r>
    </w:p>
    <w:p w:rsidR="00002805" w:rsidRPr="00887749" w:rsidRDefault="00002805" w:rsidP="00002805">
      <w:pPr>
        <w:pStyle w:val="ConsPlusNormal"/>
        <w:jc w:val="cente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3" w:type="dxa"/>
        </w:tblCellMar>
        <w:tblLook w:val="04A0" w:firstRow="1" w:lastRow="0" w:firstColumn="1" w:lastColumn="0" w:noHBand="0" w:noVBand="1"/>
      </w:tblPr>
      <w:tblGrid>
        <w:gridCol w:w="709"/>
        <w:gridCol w:w="3578"/>
        <w:gridCol w:w="1134"/>
        <w:gridCol w:w="850"/>
        <w:gridCol w:w="709"/>
        <w:gridCol w:w="1559"/>
        <w:gridCol w:w="1526"/>
      </w:tblGrid>
      <w:tr w:rsidR="00B21EA7" w:rsidRPr="00887749" w:rsidTr="00243293">
        <w:trPr>
          <w:tblHeader/>
        </w:trPr>
        <w:tc>
          <w:tcPr>
            <w:tcW w:w="709" w:type="dxa"/>
            <w:shd w:val="clear" w:color="auto" w:fill="auto"/>
            <w:vAlign w:val="center"/>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 xml:space="preserve">№ </w:t>
            </w:r>
            <w:proofErr w:type="spellStart"/>
            <w:r w:rsidRPr="00887749">
              <w:rPr>
                <w:rFonts w:ascii="Times New Roman" w:eastAsia="Times New Roman" w:hAnsi="Times New Roman"/>
                <w:color w:val="000000"/>
                <w:lang w:eastAsia="ru-RU"/>
              </w:rPr>
              <w:t>п.п</w:t>
            </w:r>
            <w:proofErr w:type="spellEnd"/>
            <w:r w:rsidRPr="00887749">
              <w:rPr>
                <w:rFonts w:ascii="Times New Roman" w:eastAsia="Times New Roman" w:hAnsi="Times New Roman"/>
                <w:color w:val="000000"/>
                <w:lang w:eastAsia="ru-RU"/>
              </w:rPr>
              <w:t>.</w:t>
            </w:r>
          </w:p>
        </w:tc>
        <w:tc>
          <w:tcPr>
            <w:tcW w:w="3578" w:type="dxa"/>
            <w:shd w:val="clear" w:color="auto" w:fill="auto"/>
            <w:vAlign w:val="center"/>
          </w:tcPr>
          <w:p w:rsidR="00B21EA7" w:rsidRPr="00887749" w:rsidRDefault="00B21EA7" w:rsidP="00406C48">
            <w:pPr>
              <w:jc w:val="center"/>
              <w:rPr>
                <w:rFonts w:ascii="Times New Roman" w:hAnsi="Times New Roman"/>
              </w:rPr>
            </w:pPr>
            <w:r w:rsidRPr="00887749">
              <w:rPr>
                <w:rFonts w:ascii="Times New Roman" w:eastAsia="Times New Roman" w:hAnsi="Times New Roman"/>
                <w:color w:val="000000"/>
                <w:lang w:eastAsia="ru-RU"/>
              </w:rPr>
              <w:t>Наименование ключевого показателя</w:t>
            </w:r>
          </w:p>
        </w:tc>
        <w:tc>
          <w:tcPr>
            <w:tcW w:w="1134" w:type="dxa"/>
            <w:shd w:val="clear" w:color="auto" w:fill="auto"/>
            <w:vAlign w:val="center"/>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Ед. изм.</w:t>
            </w:r>
          </w:p>
        </w:tc>
        <w:tc>
          <w:tcPr>
            <w:tcW w:w="850" w:type="dxa"/>
            <w:shd w:val="clear" w:color="auto" w:fill="auto"/>
            <w:vAlign w:val="center"/>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2019</w:t>
            </w:r>
          </w:p>
        </w:tc>
        <w:tc>
          <w:tcPr>
            <w:tcW w:w="709" w:type="dxa"/>
            <w:shd w:val="clear" w:color="auto" w:fill="auto"/>
            <w:vAlign w:val="center"/>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2020</w:t>
            </w:r>
          </w:p>
        </w:tc>
        <w:tc>
          <w:tcPr>
            <w:tcW w:w="1559" w:type="dxa"/>
            <w:shd w:val="clear" w:color="auto" w:fill="auto"/>
            <w:vAlign w:val="center"/>
          </w:tcPr>
          <w:p w:rsidR="00B21EA7" w:rsidRPr="00887749" w:rsidRDefault="00B21EA7" w:rsidP="00B21EA7">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Факт </w:t>
            </w:r>
            <w:r w:rsidRPr="00887749">
              <w:rPr>
                <w:rFonts w:ascii="Times New Roman" w:eastAsia="Times New Roman" w:hAnsi="Times New Roman"/>
                <w:color w:val="000000"/>
                <w:lang w:eastAsia="ru-RU"/>
              </w:rPr>
              <w:t>2021</w:t>
            </w:r>
          </w:p>
        </w:tc>
        <w:tc>
          <w:tcPr>
            <w:tcW w:w="1526" w:type="dxa"/>
            <w:shd w:val="clear" w:color="auto" w:fill="auto"/>
            <w:vAlign w:val="center"/>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Исполнитель</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w:t>
            </w:r>
          </w:p>
        </w:tc>
        <w:tc>
          <w:tcPr>
            <w:tcW w:w="9356" w:type="dxa"/>
            <w:gridSpan w:val="6"/>
          </w:tcPr>
          <w:p w:rsidR="00002805" w:rsidRPr="00887749" w:rsidRDefault="00002805" w:rsidP="00406C48">
            <w:pPr>
              <w:rPr>
                <w:rFonts w:ascii="Times New Roman" w:eastAsia="Times New Roman" w:hAnsi="Times New Roman"/>
                <w:color w:val="000000"/>
                <w:lang w:eastAsia="ru-RU"/>
              </w:rPr>
            </w:pPr>
            <w:r w:rsidRPr="00887749">
              <w:rPr>
                <w:rFonts w:ascii="Times New Roman" w:hAnsi="Times New Roman"/>
                <w:sz w:val="24"/>
                <w:szCs w:val="24"/>
              </w:rPr>
              <w:t>Рынок реализации сельскохозяйственной продукции</w:t>
            </w:r>
          </w:p>
        </w:tc>
      </w:tr>
      <w:tr w:rsidR="00B21EA7" w:rsidRPr="00997CAD" w:rsidTr="00243293">
        <w:tc>
          <w:tcPr>
            <w:tcW w:w="709" w:type="dxa"/>
            <w:shd w:val="clear" w:color="auto" w:fill="auto"/>
          </w:tcPr>
          <w:p w:rsidR="00B21EA7" w:rsidRPr="002812C3" w:rsidRDefault="00B21EA7" w:rsidP="00406C48">
            <w:pPr>
              <w:jc w:val="center"/>
              <w:rPr>
                <w:rFonts w:ascii="Times New Roman" w:eastAsia="Times New Roman" w:hAnsi="Times New Roman"/>
                <w:color w:val="000000"/>
                <w:lang w:eastAsia="ru-RU"/>
              </w:rPr>
            </w:pPr>
            <w:r w:rsidRPr="002812C3">
              <w:rPr>
                <w:rFonts w:ascii="Times New Roman" w:eastAsia="Times New Roman" w:hAnsi="Times New Roman"/>
                <w:color w:val="000000"/>
                <w:lang w:eastAsia="ru-RU"/>
              </w:rPr>
              <w:t>1.1.</w:t>
            </w:r>
          </w:p>
        </w:tc>
        <w:tc>
          <w:tcPr>
            <w:tcW w:w="3578" w:type="dxa"/>
            <w:shd w:val="clear" w:color="auto" w:fill="auto"/>
          </w:tcPr>
          <w:p w:rsidR="00B21EA7" w:rsidRPr="002812C3" w:rsidRDefault="00B21EA7" w:rsidP="00A86534">
            <w:pPr>
              <w:jc w:val="both"/>
              <w:rPr>
                <w:rFonts w:ascii="Times New Roman" w:eastAsia="Times New Roman" w:hAnsi="Times New Roman"/>
                <w:color w:val="000000"/>
                <w:lang w:eastAsia="ru-RU"/>
              </w:rPr>
            </w:pPr>
            <w:r w:rsidRPr="002812C3">
              <w:rPr>
                <w:rFonts w:ascii="Times New Roman" w:hAnsi="Times New Roman"/>
              </w:rPr>
              <w:t>Количество крестьянских фермерских хозяйств, зарегистрированных на территории города Нефтеюганск</w:t>
            </w:r>
          </w:p>
        </w:tc>
        <w:tc>
          <w:tcPr>
            <w:tcW w:w="1134" w:type="dxa"/>
            <w:shd w:val="clear" w:color="auto" w:fill="auto"/>
          </w:tcPr>
          <w:p w:rsidR="00B21EA7" w:rsidRPr="002812C3" w:rsidRDefault="00B21EA7" w:rsidP="00406C48">
            <w:pPr>
              <w:jc w:val="center"/>
              <w:rPr>
                <w:rFonts w:ascii="Times New Roman" w:eastAsia="Times New Roman" w:hAnsi="Times New Roman"/>
                <w:color w:val="000000"/>
                <w:lang w:eastAsia="ru-RU"/>
              </w:rPr>
            </w:pPr>
            <w:r w:rsidRPr="002812C3">
              <w:rPr>
                <w:rFonts w:ascii="Times New Roman" w:eastAsia="Times New Roman" w:hAnsi="Times New Roman"/>
                <w:color w:val="000000"/>
                <w:lang w:eastAsia="ru-RU"/>
              </w:rPr>
              <w:t>Ед.</w:t>
            </w:r>
          </w:p>
        </w:tc>
        <w:tc>
          <w:tcPr>
            <w:tcW w:w="850" w:type="dxa"/>
            <w:shd w:val="clear" w:color="auto" w:fill="auto"/>
          </w:tcPr>
          <w:p w:rsidR="00B21EA7" w:rsidRPr="002812C3" w:rsidRDefault="00B21EA7" w:rsidP="002812C3">
            <w:pPr>
              <w:jc w:val="center"/>
              <w:rPr>
                <w:rFonts w:ascii="Times New Roman" w:eastAsia="Times New Roman" w:hAnsi="Times New Roman"/>
                <w:lang w:eastAsia="ru-RU"/>
              </w:rPr>
            </w:pPr>
            <w:r w:rsidRPr="002812C3">
              <w:rPr>
                <w:rFonts w:ascii="Times New Roman" w:eastAsia="Times New Roman" w:hAnsi="Times New Roman"/>
                <w:lang w:eastAsia="ru-RU"/>
              </w:rPr>
              <w:t>8</w:t>
            </w:r>
          </w:p>
        </w:tc>
        <w:tc>
          <w:tcPr>
            <w:tcW w:w="709" w:type="dxa"/>
            <w:shd w:val="clear" w:color="auto" w:fill="auto"/>
          </w:tcPr>
          <w:p w:rsidR="00B21EA7" w:rsidRPr="002812C3" w:rsidRDefault="00B21EA7" w:rsidP="002812C3">
            <w:pPr>
              <w:jc w:val="center"/>
              <w:rPr>
                <w:rFonts w:ascii="Times New Roman" w:eastAsia="Times New Roman" w:hAnsi="Times New Roman"/>
                <w:lang w:eastAsia="ru-RU"/>
              </w:rPr>
            </w:pPr>
            <w:r w:rsidRPr="002812C3">
              <w:rPr>
                <w:rFonts w:ascii="Times New Roman" w:eastAsia="Times New Roman" w:hAnsi="Times New Roman"/>
                <w:lang w:eastAsia="ru-RU"/>
              </w:rPr>
              <w:t>8</w:t>
            </w:r>
          </w:p>
        </w:tc>
        <w:tc>
          <w:tcPr>
            <w:tcW w:w="1559" w:type="dxa"/>
            <w:shd w:val="clear" w:color="auto" w:fill="auto"/>
          </w:tcPr>
          <w:p w:rsidR="00B21EA7" w:rsidRPr="002812C3" w:rsidRDefault="000207E8" w:rsidP="002812C3">
            <w:pPr>
              <w:jc w:val="center"/>
              <w:rPr>
                <w:rFonts w:ascii="Times New Roman" w:eastAsia="Times New Roman" w:hAnsi="Times New Roman"/>
                <w:color w:val="000000"/>
                <w:lang w:eastAsia="ru-RU"/>
              </w:rPr>
            </w:pPr>
            <w:r w:rsidRPr="002812C3">
              <w:rPr>
                <w:rFonts w:ascii="Times New Roman" w:eastAsia="Times New Roman" w:hAnsi="Times New Roman"/>
                <w:color w:val="000000"/>
                <w:lang w:eastAsia="ru-RU"/>
              </w:rPr>
              <w:t>9</w:t>
            </w:r>
          </w:p>
        </w:tc>
        <w:tc>
          <w:tcPr>
            <w:tcW w:w="1526" w:type="dxa"/>
            <w:shd w:val="clear" w:color="auto" w:fill="auto"/>
          </w:tcPr>
          <w:p w:rsidR="00B21EA7" w:rsidRPr="002812C3" w:rsidRDefault="00B21EA7" w:rsidP="00406C48">
            <w:pPr>
              <w:jc w:val="both"/>
              <w:rPr>
                <w:rFonts w:ascii="Times New Roman" w:eastAsia="Times New Roman" w:hAnsi="Times New Roman"/>
                <w:color w:val="000000"/>
                <w:lang w:eastAsia="ru-RU"/>
              </w:rPr>
            </w:pPr>
            <w:r w:rsidRPr="002812C3">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B21EA7" w:rsidRPr="00887749" w:rsidTr="00243293">
        <w:tc>
          <w:tcPr>
            <w:tcW w:w="709" w:type="dxa"/>
            <w:shd w:val="clear" w:color="auto" w:fill="auto"/>
          </w:tcPr>
          <w:p w:rsidR="00B21EA7" w:rsidRPr="002812C3" w:rsidRDefault="00B21EA7" w:rsidP="00406C48">
            <w:pPr>
              <w:jc w:val="center"/>
              <w:rPr>
                <w:rFonts w:ascii="Times New Roman" w:eastAsia="Times New Roman" w:hAnsi="Times New Roman"/>
                <w:color w:val="000000"/>
                <w:lang w:eastAsia="ru-RU"/>
              </w:rPr>
            </w:pPr>
            <w:r w:rsidRPr="002812C3">
              <w:rPr>
                <w:rFonts w:ascii="Times New Roman" w:eastAsia="Times New Roman" w:hAnsi="Times New Roman"/>
                <w:color w:val="000000"/>
                <w:lang w:eastAsia="ru-RU"/>
              </w:rPr>
              <w:t>1.2.</w:t>
            </w:r>
          </w:p>
        </w:tc>
        <w:tc>
          <w:tcPr>
            <w:tcW w:w="3578" w:type="dxa"/>
            <w:shd w:val="clear" w:color="auto" w:fill="auto"/>
          </w:tcPr>
          <w:p w:rsidR="00B21EA7" w:rsidRPr="002812C3" w:rsidRDefault="00B21EA7" w:rsidP="00406C48">
            <w:pPr>
              <w:jc w:val="both"/>
              <w:rPr>
                <w:rFonts w:ascii="Times New Roman" w:hAnsi="Times New Roman"/>
              </w:rPr>
            </w:pPr>
            <w:r w:rsidRPr="002812C3">
              <w:rPr>
                <w:rFonts w:ascii="Times New Roman" w:hAnsi="Times New Roman"/>
              </w:rPr>
              <w:t>Объем реализации сельскохозяйственной продукции</w:t>
            </w:r>
          </w:p>
        </w:tc>
        <w:tc>
          <w:tcPr>
            <w:tcW w:w="1134" w:type="dxa"/>
            <w:shd w:val="clear" w:color="auto" w:fill="auto"/>
          </w:tcPr>
          <w:p w:rsidR="00B21EA7" w:rsidRPr="002812C3" w:rsidRDefault="00B21EA7" w:rsidP="00406C48">
            <w:pPr>
              <w:jc w:val="center"/>
              <w:rPr>
                <w:rFonts w:ascii="Times New Roman" w:eastAsia="Times New Roman" w:hAnsi="Times New Roman"/>
                <w:color w:val="000000"/>
                <w:lang w:eastAsia="ru-RU"/>
              </w:rPr>
            </w:pPr>
            <w:r w:rsidRPr="002812C3">
              <w:rPr>
                <w:rFonts w:ascii="Times New Roman" w:eastAsia="Times New Roman" w:hAnsi="Times New Roman"/>
                <w:color w:val="000000"/>
                <w:lang w:eastAsia="ru-RU"/>
              </w:rPr>
              <w:t>процент</w:t>
            </w:r>
          </w:p>
        </w:tc>
        <w:tc>
          <w:tcPr>
            <w:tcW w:w="850" w:type="dxa"/>
            <w:shd w:val="clear" w:color="auto" w:fill="auto"/>
          </w:tcPr>
          <w:p w:rsidR="00B21EA7" w:rsidRPr="002812C3" w:rsidRDefault="00B21EA7" w:rsidP="002812C3">
            <w:pPr>
              <w:jc w:val="center"/>
              <w:rPr>
                <w:rFonts w:ascii="Times New Roman" w:eastAsia="Times New Roman" w:hAnsi="Times New Roman"/>
                <w:lang w:eastAsia="ru-RU"/>
              </w:rPr>
            </w:pPr>
            <w:r w:rsidRPr="002812C3">
              <w:rPr>
                <w:rFonts w:ascii="Times New Roman" w:eastAsia="Times New Roman" w:hAnsi="Times New Roman"/>
                <w:lang w:eastAsia="ru-RU"/>
              </w:rPr>
              <w:t>1</w:t>
            </w:r>
          </w:p>
        </w:tc>
        <w:tc>
          <w:tcPr>
            <w:tcW w:w="709" w:type="dxa"/>
            <w:shd w:val="clear" w:color="auto" w:fill="auto"/>
          </w:tcPr>
          <w:p w:rsidR="00B21EA7" w:rsidRPr="002812C3" w:rsidRDefault="00B21EA7" w:rsidP="002812C3">
            <w:pPr>
              <w:jc w:val="center"/>
              <w:rPr>
                <w:rFonts w:ascii="Times New Roman" w:eastAsia="Times New Roman" w:hAnsi="Times New Roman"/>
                <w:lang w:eastAsia="ru-RU"/>
              </w:rPr>
            </w:pPr>
            <w:r w:rsidRPr="002812C3">
              <w:rPr>
                <w:rFonts w:ascii="Times New Roman" w:eastAsia="Times New Roman" w:hAnsi="Times New Roman"/>
                <w:lang w:eastAsia="ru-RU"/>
              </w:rPr>
              <w:t>1,5</w:t>
            </w:r>
          </w:p>
        </w:tc>
        <w:tc>
          <w:tcPr>
            <w:tcW w:w="1559" w:type="dxa"/>
            <w:shd w:val="clear" w:color="auto" w:fill="auto"/>
          </w:tcPr>
          <w:p w:rsidR="00B21EA7" w:rsidRPr="002812C3" w:rsidRDefault="00B20DEB" w:rsidP="002812C3">
            <w:pPr>
              <w:jc w:val="center"/>
              <w:rPr>
                <w:rFonts w:ascii="Times New Roman" w:eastAsia="Times New Roman" w:hAnsi="Times New Roman"/>
                <w:color w:val="000000"/>
                <w:lang w:eastAsia="ru-RU"/>
              </w:rPr>
            </w:pPr>
            <w:r w:rsidRPr="002812C3">
              <w:rPr>
                <w:rFonts w:ascii="Times New Roman" w:eastAsia="Times New Roman" w:hAnsi="Times New Roman"/>
                <w:color w:val="000000"/>
                <w:lang w:eastAsia="ru-RU"/>
              </w:rPr>
              <w:t>1,7</w:t>
            </w:r>
          </w:p>
        </w:tc>
        <w:tc>
          <w:tcPr>
            <w:tcW w:w="1526" w:type="dxa"/>
            <w:shd w:val="clear" w:color="auto" w:fill="auto"/>
          </w:tcPr>
          <w:p w:rsidR="00B21EA7" w:rsidRPr="002812C3" w:rsidRDefault="00B21EA7" w:rsidP="00406C48">
            <w:pPr>
              <w:jc w:val="both"/>
              <w:rPr>
                <w:rFonts w:ascii="Times New Roman" w:eastAsia="Times New Roman" w:hAnsi="Times New Roman"/>
                <w:color w:val="000000"/>
                <w:lang w:eastAsia="ru-RU"/>
              </w:rPr>
            </w:pPr>
            <w:r w:rsidRPr="002812C3">
              <w:rPr>
                <w:rFonts w:ascii="Times New Roman" w:eastAsia="Times New Roman" w:hAnsi="Times New Roman"/>
                <w:color w:val="000000"/>
                <w:lang w:eastAsia="ru-RU"/>
              </w:rPr>
              <w:t>Департамент экономического развития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w:t>
            </w:r>
          </w:p>
        </w:tc>
        <w:tc>
          <w:tcPr>
            <w:tcW w:w="9356" w:type="dxa"/>
            <w:gridSpan w:val="6"/>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поставки сжиженного газа в баллонах</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2.1.</w:t>
            </w:r>
          </w:p>
        </w:tc>
        <w:tc>
          <w:tcPr>
            <w:tcW w:w="3578" w:type="dxa"/>
            <w:shd w:val="clear" w:color="auto" w:fill="auto"/>
          </w:tcPr>
          <w:p w:rsidR="00B21EA7" w:rsidRPr="00887749" w:rsidRDefault="00B21EA7" w:rsidP="00406C48">
            <w:pPr>
              <w:jc w:val="both"/>
              <w:rPr>
                <w:rFonts w:ascii="Times New Roman" w:eastAsia="Times New Roman" w:hAnsi="Times New Roman"/>
                <w:color w:val="000000"/>
                <w:lang w:eastAsia="ru-RU"/>
              </w:rPr>
            </w:pPr>
            <w:r w:rsidRPr="00887749">
              <w:rPr>
                <w:rFonts w:ascii="Times New Roman" w:hAnsi="Times New Roman"/>
              </w:rPr>
              <w:t>Доля организаций частной формы собственности в сфере поставки сжиженного газа в баллонах</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97,0</w:t>
            </w:r>
          </w:p>
        </w:tc>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98,0</w:t>
            </w:r>
          </w:p>
        </w:tc>
        <w:tc>
          <w:tcPr>
            <w:tcW w:w="1559" w:type="dxa"/>
            <w:shd w:val="clear" w:color="auto" w:fill="auto"/>
          </w:tcPr>
          <w:p w:rsidR="00B21EA7" w:rsidRPr="00887749" w:rsidRDefault="00B21EA7" w:rsidP="00406C48">
            <w:pPr>
              <w:rPr>
                <w:rFonts w:ascii="Times New Roman" w:eastAsia="Times New Roman" w:hAnsi="Times New Roman"/>
                <w:color w:val="000000"/>
                <w:lang w:eastAsia="ru-RU"/>
              </w:rPr>
            </w:pP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3.</w:t>
            </w:r>
          </w:p>
        </w:tc>
        <w:tc>
          <w:tcPr>
            <w:tcW w:w="9356" w:type="dxa"/>
            <w:gridSpan w:val="6"/>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дорожной деятельности (за исключением проектирования)</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3.1.</w:t>
            </w:r>
          </w:p>
        </w:tc>
        <w:tc>
          <w:tcPr>
            <w:tcW w:w="3578" w:type="dxa"/>
            <w:shd w:val="clear" w:color="auto" w:fill="auto"/>
          </w:tcPr>
          <w:p w:rsidR="00B21EA7" w:rsidRPr="00887749" w:rsidRDefault="00B21EA7" w:rsidP="00406C48">
            <w:pPr>
              <w:jc w:val="both"/>
              <w:rPr>
                <w:rFonts w:ascii="Times New Roman" w:hAnsi="Times New Roman"/>
              </w:rPr>
            </w:pPr>
            <w:r w:rsidRPr="00887749">
              <w:rPr>
                <w:rFonts w:ascii="Times New Roman" w:hAnsi="Times New Roman"/>
              </w:rPr>
              <w:t>Доля организаций частной формы собственности в сфере дорожной деятельности (за исключением проектирования)</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1559" w:type="dxa"/>
            <w:shd w:val="clear" w:color="auto" w:fill="auto"/>
          </w:tcPr>
          <w:p w:rsidR="00B21EA7" w:rsidRPr="00887749" w:rsidRDefault="00A86B11" w:rsidP="00A86B11">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1526" w:type="dxa"/>
            <w:shd w:val="clear" w:color="auto" w:fill="auto"/>
          </w:tcPr>
          <w:p w:rsidR="00B21EA7" w:rsidRPr="00887749" w:rsidRDefault="00B21EA7" w:rsidP="00406C48">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4.</w:t>
            </w:r>
          </w:p>
        </w:tc>
        <w:tc>
          <w:tcPr>
            <w:tcW w:w="9356" w:type="dxa"/>
            <w:gridSpan w:val="6"/>
          </w:tcPr>
          <w:p w:rsidR="00002805" w:rsidRPr="00887749" w:rsidRDefault="00002805" w:rsidP="00406C48">
            <w:pPr>
              <w:jc w:val="center"/>
              <w:rPr>
                <w:rFonts w:ascii="Times New Roman" w:hAnsi="Times New Roman"/>
              </w:rPr>
            </w:pPr>
            <w:r w:rsidRPr="00887749">
              <w:rPr>
                <w:rFonts w:ascii="Times New Roman" w:hAnsi="Times New Roman"/>
              </w:rPr>
              <w:t>Рынок жилищного строительства (за исключением индивидуального жилищного строительства)</w:t>
            </w:r>
          </w:p>
          <w:p w:rsidR="00002805" w:rsidRPr="00887749" w:rsidRDefault="00002805" w:rsidP="00406C48">
            <w:pPr>
              <w:jc w:val="center"/>
              <w:rPr>
                <w:rFonts w:ascii="Times New Roman" w:eastAsia="Times New Roman" w:hAnsi="Times New Roman"/>
                <w:color w:val="000000"/>
                <w:lang w:eastAsia="ru-RU"/>
              </w:rPr>
            </w:pP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4.1.</w:t>
            </w:r>
          </w:p>
        </w:tc>
        <w:tc>
          <w:tcPr>
            <w:tcW w:w="3578"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hAnsi="Times New Roman"/>
              </w:rPr>
              <w:t>Доля реализованных (введенных в эксплуатацию) жилых домов в натуральном выражении организациями частной формы собственности в общем объеме реализованных (введенных в эксплуатацию) жилых домов в натуральном выражении организациями всех форм собственности</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93,0</w:t>
            </w:r>
          </w:p>
        </w:tc>
        <w:tc>
          <w:tcPr>
            <w:tcW w:w="1559" w:type="dxa"/>
            <w:shd w:val="clear" w:color="auto" w:fill="auto"/>
          </w:tcPr>
          <w:p w:rsidR="00B21EA7" w:rsidRPr="00887749" w:rsidRDefault="00D61FA8" w:rsidP="00D61FA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5.</w:t>
            </w:r>
          </w:p>
        </w:tc>
        <w:tc>
          <w:tcPr>
            <w:tcW w:w="9356" w:type="dxa"/>
            <w:gridSpan w:val="6"/>
          </w:tcPr>
          <w:p w:rsidR="00002805" w:rsidRPr="00887749" w:rsidRDefault="00002805" w:rsidP="00406C48">
            <w:pPr>
              <w:jc w:val="center"/>
              <w:rPr>
                <w:rFonts w:ascii="Times New Roman" w:eastAsia="Times New Roman" w:hAnsi="Times New Roman"/>
                <w:lang w:eastAsia="ru-RU"/>
              </w:rPr>
            </w:pPr>
            <w:r w:rsidRPr="00887749">
              <w:rPr>
                <w:rFonts w:ascii="Times New Roman" w:hAnsi="Times New Roman"/>
              </w:rPr>
              <w:t>Рынок строительства объектов капитального строительства, за исключением жилищного и дорожного строительства</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5.1.</w:t>
            </w:r>
          </w:p>
        </w:tc>
        <w:tc>
          <w:tcPr>
            <w:tcW w:w="3578" w:type="dxa"/>
            <w:shd w:val="clear" w:color="auto" w:fill="auto"/>
          </w:tcPr>
          <w:p w:rsidR="00B21EA7" w:rsidRPr="00887749" w:rsidRDefault="00B21EA7" w:rsidP="00406C48">
            <w:pPr>
              <w:rPr>
                <w:rFonts w:ascii="Times New Roman" w:eastAsia="Times New Roman" w:hAnsi="Times New Roman"/>
                <w:lang w:eastAsia="ru-RU"/>
              </w:rPr>
            </w:pPr>
            <w:r w:rsidRPr="00887749">
              <w:rPr>
                <w:rFonts w:ascii="Times New Roman" w:hAnsi="Times New Roman"/>
              </w:rPr>
              <w:t xml:space="preserve">Доля организаций частной формы собственности в сфере строительства объектов капитального строительства, (за </w:t>
            </w:r>
            <w:r w:rsidRPr="00887749">
              <w:rPr>
                <w:rFonts w:ascii="Times New Roman" w:hAnsi="Times New Roman"/>
              </w:rPr>
              <w:lastRenderedPageBreak/>
              <w:t>исключением жилищного и дорожного строительства)</w:t>
            </w:r>
          </w:p>
        </w:tc>
        <w:tc>
          <w:tcPr>
            <w:tcW w:w="1134"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lastRenderedPageBreak/>
              <w:t>процент</w:t>
            </w:r>
          </w:p>
        </w:tc>
        <w:tc>
          <w:tcPr>
            <w:tcW w:w="850"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709"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89,0</w:t>
            </w:r>
          </w:p>
        </w:tc>
        <w:tc>
          <w:tcPr>
            <w:tcW w:w="1559" w:type="dxa"/>
            <w:shd w:val="clear" w:color="auto" w:fill="auto"/>
          </w:tcPr>
          <w:p w:rsidR="00B21EA7" w:rsidRPr="00887749" w:rsidRDefault="00D61FA8" w:rsidP="00D61FA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 xml:space="preserve">Департамент градостроительства и земельных </w:t>
            </w:r>
            <w:r w:rsidRPr="00887749">
              <w:rPr>
                <w:rFonts w:ascii="Times New Roman" w:eastAsia="Times New Roman" w:hAnsi="Times New Roman"/>
                <w:color w:val="000000"/>
                <w:lang w:eastAsia="ru-RU"/>
              </w:rPr>
              <w:lastRenderedPageBreak/>
              <w:t>отношений администрации города Нефтеюганска</w:t>
            </w:r>
          </w:p>
          <w:p w:rsidR="00B21EA7" w:rsidRPr="00887749" w:rsidRDefault="00B21EA7" w:rsidP="00406C48">
            <w:pPr>
              <w:rPr>
                <w:rFonts w:ascii="Times New Roman" w:eastAsia="Times New Roman" w:hAnsi="Times New Roman"/>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lastRenderedPageBreak/>
              <w:t>6.</w:t>
            </w:r>
          </w:p>
        </w:tc>
        <w:tc>
          <w:tcPr>
            <w:tcW w:w="9356" w:type="dxa"/>
            <w:gridSpan w:val="6"/>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color w:val="000000"/>
              </w:rPr>
              <w:t>Рынок архитектурно-строительного проектирования</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6.1.</w:t>
            </w:r>
          </w:p>
        </w:tc>
        <w:tc>
          <w:tcPr>
            <w:tcW w:w="3578" w:type="dxa"/>
            <w:shd w:val="clear" w:color="auto" w:fill="auto"/>
          </w:tcPr>
          <w:p w:rsidR="00B21EA7" w:rsidRPr="00887749" w:rsidRDefault="00B21EA7" w:rsidP="00406C48">
            <w:pPr>
              <w:rPr>
                <w:rFonts w:ascii="Times New Roman" w:hAnsi="Times New Roman"/>
                <w:color w:val="000000"/>
              </w:rPr>
            </w:pPr>
            <w:r w:rsidRPr="00887749">
              <w:rPr>
                <w:rFonts w:ascii="Times New Roman" w:hAnsi="Times New Roman"/>
              </w:rPr>
              <w:t>Доля организаций частной формы собственности в сфере архитектурно-строительного проектирования</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hAnsi="Times New Roman"/>
                <w:color w:val="000000"/>
              </w:rPr>
            </w:pPr>
            <w:r w:rsidRPr="00887749">
              <w:rPr>
                <w:rFonts w:ascii="Times New Roman" w:hAnsi="Times New Roman"/>
                <w:color w:val="000000"/>
              </w:rPr>
              <w:t>99,9</w:t>
            </w:r>
          </w:p>
        </w:tc>
        <w:tc>
          <w:tcPr>
            <w:tcW w:w="709" w:type="dxa"/>
            <w:shd w:val="clear" w:color="auto" w:fill="auto"/>
          </w:tcPr>
          <w:p w:rsidR="00B21EA7" w:rsidRPr="00887749" w:rsidRDefault="00B21EA7" w:rsidP="00406C48">
            <w:pPr>
              <w:jc w:val="center"/>
              <w:rPr>
                <w:rFonts w:ascii="Times New Roman" w:hAnsi="Times New Roman"/>
                <w:color w:val="000000"/>
              </w:rPr>
            </w:pPr>
            <w:r w:rsidRPr="00887749">
              <w:rPr>
                <w:rFonts w:ascii="Times New Roman" w:hAnsi="Times New Roman"/>
                <w:color w:val="000000"/>
              </w:rPr>
              <w:t>99,9</w:t>
            </w:r>
          </w:p>
        </w:tc>
        <w:tc>
          <w:tcPr>
            <w:tcW w:w="1559" w:type="dxa"/>
            <w:shd w:val="clear" w:color="auto" w:fill="auto"/>
          </w:tcPr>
          <w:p w:rsidR="00B21EA7" w:rsidRPr="00887749" w:rsidRDefault="00D61FA8" w:rsidP="00D61FA8">
            <w:pPr>
              <w:jc w:val="cente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B21EA7" w:rsidRPr="00887749" w:rsidRDefault="00B21EA7"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7.</w:t>
            </w:r>
          </w:p>
        </w:tc>
        <w:tc>
          <w:tcPr>
            <w:tcW w:w="9356" w:type="dxa"/>
            <w:gridSpan w:val="6"/>
          </w:tcPr>
          <w:p w:rsidR="00002805" w:rsidRPr="00887749" w:rsidRDefault="00002805" w:rsidP="00D61FA8">
            <w:pPr>
              <w:jc w:val="center"/>
              <w:rPr>
                <w:rFonts w:ascii="Times New Roman" w:eastAsia="Times New Roman" w:hAnsi="Times New Roman"/>
                <w:color w:val="000000"/>
                <w:lang w:eastAsia="ru-RU"/>
              </w:rPr>
            </w:pPr>
            <w:r w:rsidRPr="00887749">
              <w:rPr>
                <w:rFonts w:ascii="Times New Roman" w:hAnsi="Times New Roman"/>
                <w:color w:val="000000"/>
              </w:rPr>
              <w:t>Рынок кадастровых и землеустроительных работ</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7.1.</w:t>
            </w:r>
          </w:p>
        </w:tc>
        <w:tc>
          <w:tcPr>
            <w:tcW w:w="3578" w:type="dxa"/>
            <w:shd w:val="clear" w:color="auto" w:fill="auto"/>
          </w:tcPr>
          <w:p w:rsidR="00B21EA7" w:rsidRPr="00887749" w:rsidRDefault="00B21EA7" w:rsidP="00406C48">
            <w:pPr>
              <w:rPr>
                <w:rFonts w:ascii="Times New Roman" w:hAnsi="Times New Roman"/>
                <w:color w:val="000000"/>
              </w:rPr>
            </w:pPr>
            <w:r w:rsidRPr="00887749">
              <w:rPr>
                <w:rFonts w:ascii="Times New Roman" w:hAnsi="Times New Roman"/>
                <w:color w:val="000000"/>
              </w:rPr>
              <w:t>Доля отгрузки организаций, осуществляющих проведение кадастровых и землеустроительных работ, частной формы собственности в общем объеме отгрузки всех организаций такого рынка</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hAnsi="Times New Roman"/>
                <w:color w:val="000000"/>
              </w:rPr>
            </w:pPr>
            <w:r w:rsidRPr="00887749">
              <w:rPr>
                <w:rFonts w:ascii="Times New Roman" w:hAnsi="Times New Roman"/>
                <w:color w:val="000000"/>
              </w:rPr>
              <w:t>80,0</w:t>
            </w:r>
          </w:p>
        </w:tc>
        <w:tc>
          <w:tcPr>
            <w:tcW w:w="709" w:type="dxa"/>
            <w:shd w:val="clear" w:color="auto" w:fill="auto"/>
          </w:tcPr>
          <w:p w:rsidR="00B21EA7" w:rsidRPr="00887749" w:rsidRDefault="00B21EA7" w:rsidP="00406C48">
            <w:pPr>
              <w:jc w:val="center"/>
              <w:rPr>
                <w:rFonts w:ascii="Times New Roman" w:hAnsi="Times New Roman"/>
                <w:color w:val="000000"/>
              </w:rPr>
            </w:pPr>
            <w:r w:rsidRPr="00887749">
              <w:rPr>
                <w:rFonts w:ascii="Times New Roman" w:hAnsi="Times New Roman"/>
                <w:color w:val="000000"/>
              </w:rPr>
              <w:t>85,0</w:t>
            </w:r>
          </w:p>
        </w:tc>
        <w:tc>
          <w:tcPr>
            <w:tcW w:w="1559" w:type="dxa"/>
            <w:shd w:val="clear" w:color="auto" w:fill="auto"/>
          </w:tcPr>
          <w:p w:rsidR="00B21EA7" w:rsidRPr="00887749" w:rsidRDefault="00D61FA8" w:rsidP="00D61FA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градостроительства и земельных отношений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w:t>
            </w:r>
          </w:p>
        </w:tc>
        <w:tc>
          <w:tcPr>
            <w:tcW w:w="9356" w:type="dxa"/>
            <w:gridSpan w:val="6"/>
          </w:tcPr>
          <w:p w:rsidR="00002805" w:rsidRPr="00887749" w:rsidRDefault="00002805" w:rsidP="00D61FA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благоустройства городской среды</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8.1.</w:t>
            </w:r>
          </w:p>
        </w:tc>
        <w:tc>
          <w:tcPr>
            <w:tcW w:w="3578"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Доля выручки организаций частной формы собственности, осуществляющих деятельность по благоустройству городской среды, в общей величине выручки таких организаций</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85,0</w:t>
            </w:r>
          </w:p>
        </w:tc>
        <w:tc>
          <w:tcPr>
            <w:tcW w:w="709"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88,0</w:t>
            </w:r>
          </w:p>
        </w:tc>
        <w:tc>
          <w:tcPr>
            <w:tcW w:w="1559" w:type="dxa"/>
            <w:shd w:val="clear" w:color="auto" w:fill="auto"/>
          </w:tcPr>
          <w:p w:rsidR="00B21EA7" w:rsidRPr="00887749" w:rsidRDefault="00D61FA8" w:rsidP="00D61FA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90,0</w:t>
            </w:r>
          </w:p>
        </w:tc>
        <w:tc>
          <w:tcPr>
            <w:tcW w:w="1526" w:type="dxa"/>
            <w:shd w:val="clear" w:color="auto" w:fill="auto"/>
          </w:tcPr>
          <w:p w:rsidR="00B21EA7" w:rsidRPr="00887749" w:rsidRDefault="00B21EA7"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w:t>
            </w:r>
          </w:p>
        </w:tc>
        <w:tc>
          <w:tcPr>
            <w:tcW w:w="9356" w:type="dxa"/>
            <w:gridSpan w:val="6"/>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оказания услуг по перевозке пассажиров автомобильным транспортом по муниципальным маршрутам регулярных перевозок (городской транспорт)</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9.1.</w:t>
            </w:r>
          </w:p>
        </w:tc>
        <w:tc>
          <w:tcPr>
            <w:tcW w:w="3578"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89,0</w:t>
            </w:r>
          </w:p>
        </w:tc>
        <w:tc>
          <w:tcPr>
            <w:tcW w:w="709" w:type="dxa"/>
            <w:shd w:val="clear" w:color="auto" w:fill="auto"/>
          </w:tcPr>
          <w:p w:rsidR="00B21EA7" w:rsidRPr="00887749" w:rsidRDefault="00B21EA7" w:rsidP="00406C48">
            <w:r w:rsidRPr="00887749">
              <w:rPr>
                <w:rFonts w:ascii="Times New Roman" w:eastAsia="Times New Roman" w:hAnsi="Times New Roman"/>
                <w:color w:val="000000"/>
                <w:lang w:eastAsia="ru-RU"/>
              </w:rPr>
              <w:t>89,0</w:t>
            </w:r>
          </w:p>
        </w:tc>
        <w:tc>
          <w:tcPr>
            <w:tcW w:w="1559" w:type="dxa"/>
            <w:shd w:val="clear" w:color="auto" w:fill="auto"/>
          </w:tcPr>
          <w:p w:rsidR="00B21EA7" w:rsidRPr="00EC6F09" w:rsidRDefault="00EC6F09" w:rsidP="00EC6F09">
            <w:pPr>
              <w:jc w:val="center"/>
              <w:rPr>
                <w:rFonts w:ascii="Times New Roman" w:hAnsi="Times New Roman"/>
              </w:rPr>
            </w:pPr>
            <w:r w:rsidRPr="00EC6F09">
              <w:rPr>
                <w:rFonts w:ascii="Times New Roman" w:hAnsi="Times New Roman"/>
              </w:rPr>
              <w:t>100,0</w:t>
            </w:r>
          </w:p>
        </w:tc>
        <w:tc>
          <w:tcPr>
            <w:tcW w:w="1526" w:type="dxa"/>
            <w:shd w:val="clear" w:color="auto" w:fill="auto"/>
          </w:tcPr>
          <w:p w:rsidR="00B21EA7" w:rsidRPr="00887749" w:rsidRDefault="00B21EA7"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жилищно-коммунального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w:t>
            </w:r>
          </w:p>
        </w:tc>
        <w:tc>
          <w:tcPr>
            <w:tcW w:w="9356" w:type="dxa"/>
            <w:gridSpan w:val="6"/>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дошкольного образования</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10.1.</w:t>
            </w:r>
          </w:p>
        </w:tc>
        <w:tc>
          <w:tcPr>
            <w:tcW w:w="3578"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hAnsi="Times New Roman"/>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w:t>
            </w:r>
            <w:r w:rsidRPr="00887749">
              <w:rPr>
                <w:rFonts w:ascii="Times New Roman" w:hAnsi="Times New Roman"/>
              </w:rPr>
              <w:lastRenderedPageBreak/>
              <w:t>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lastRenderedPageBreak/>
              <w:t>процент</w:t>
            </w:r>
          </w:p>
        </w:tc>
        <w:tc>
          <w:tcPr>
            <w:tcW w:w="850"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2,5</w:t>
            </w:r>
          </w:p>
        </w:tc>
        <w:tc>
          <w:tcPr>
            <w:tcW w:w="709"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2,6</w:t>
            </w:r>
          </w:p>
        </w:tc>
        <w:tc>
          <w:tcPr>
            <w:tcW w:w="1559" w:type="dxa"/>
            <w:shd w:val="clear" w:color="auto" w:fill="auto"/>
          </w:tcPr>
          <w:p w:rsidR="00B21EA7" w:rsidRPr="00887749" w:rsidRDefault="004E0622" w:rsidP="00406C48">
            <w:pPr>
              <w:widowControl w:val="0"/>
              <w:jc w:val="center"/>
              <w:rPr>
                <w:rFonts w:ascii="Times New Roman" w:hAnsi="Times New Roman"/>
              </w:rPr>
            </w:pPr>
            <w:r>
              <w:rPr>
                <w:rFonts w:ascii="Times New Roman" w:hAnsi="Times New Roman"/>
              </w:rPr>
              <w:t>12,6</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lastRenderedPageBreak/>
              <w:t>11.</w:t>
            </w:r>
          </w:p>
        </w:tc>
        <w:tc>
          <w:tcPr>
            <w:tcW w:w="3578" w:type="dxa"/>
            <w:shd w:val="clear" w:color="auto" w:fill="auto"/>
          </w:tcPr>
          <w:p w:rsidR="00B21EA7" w:rsidRPr="00887749" w:rsidRDefault="00B21EA7" w:rsidP="00406C48">
            <w:pPr>
              <w:rPr>
                <w:rFonts w:ascii="Times New Roman" w:hAnsi="Times New Roman"/>
              </w:rPr>
            </w:pPr>
            <w:r w:rsidRPr="00887749">
              <w:rPr>
                <w:rFonts w:ascii="Times New Roman" w:hAnsi="Times New Roman"/>
              </w:rPr>
              <w:t>Рынок услуг общего образования</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color w:val="000000"/>
                <w:lang w:eastAsia="ru-RU"/>
              </w:rPr>
            </w:pPr>
          </w:p>
        </w:tc>
        <w:tc>
          <w:tcPr>
            <w:tcW w:w="709" w:type="dxa"/>
            <w:shd w:val="clear" w:color="auto" w:fill="auto"/>
          </w:tcPr>
          <w:p w:rsidR="00B21EA7" w:rsidRPr="00887749" w:rsidRDefault="00B21EA7" w:rsidP="00406C48">
            <w:pPr>
              <w:rPr>
                <w:rFonts w:ascii="Times New Roman" w:eastAsia="Times New Roman" w:hAnsi="Times New Roman"/>
                <w:color w:val="000000"/>
                <w:lang w:eastAsia="ru-RU"/>
              </w:rPr>
            </w:pPr>
          </w:p>
        </w:tc>
        <w:tc>
          <w:tcPr>
            <w:tcW w:w="1559" w:type="dxa"/>
            <w:shd w:val="clear" w:color="auto" w:fill="auto"/>
          </w:tcPr>
          <w:p w:rsidR="00B21EA7" w:rsidRPr="00887749" w:rsidRDefault="00B21EA7" w:rsidP="00406C48">
            <w:pPr>
              <w:rPr>
                <w:rFonts w:ascii="Times New Roman" w:eastAsia="Times New Roman" w:hAnsi="Times New Roman"/>
                <w:color w:val="000000"/>
                <w:lang w:eastAsia="ru-RU"/>
              </w:rPr>
            </w:pP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11.1.</w:t>
            </w:r>
          </w:p>
        </w:tc>
        <w:tc>
          <w:tcPr>
            <w:tcW w:w="3578" w:type="dxa"/>
            <w:shd w:val="clear" w:color="auto" w:fill="auto"/>
          </w:tcPr>
          <w:p w:rsidR="00B21EA7" w:rsidRPr="00887749" w:rsidRDefault="00B21EA7" w:rsidP="00406C48">
            <w:pPr>
              <w:rPr>
                <w:rFonts w:ascii="Times New Roman" w:hAnsi="Times New Roman"/>
              </w:rPr>
            </w:pPr>
            <w:r w:rsidRPr="00887749">
              <w:rPr>
                <w:rFonts w:ascii="Times New Roman" w:hAnsi="Times New Roman"/>
              </w:rPr>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E0622">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709" w:type="dxa"/>
            <w:shd w:val="clear" w:color="auto" w:fill="auto"/>
          </w:tcPr>
          <w:p w:rsidR="00B21EA7" w:rsidRPr="00887749" w:rsidRDefault="00B21EA7" w:rsidP="004E0622">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0,4</w:t>
            </w:r>
          </w:p>
        </w:tc>
        <w:tc>
          <w:tcPr>
            <w:tcW w:w="1559" w:type="dxa"/>
            <w:shd w:val="clear" w:color="auto" w:fill="auto"/>
          </w:tcPr>
          <w:p w:rsidR="00B21EA7" w:rsidRPr="00887749" w:rsidRDefault="004E0622" w:rsidP="004E0622">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1,13</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w:t>
            </w:r>
          </w:p>
        </w:tc>
        <w:tc>
          <w:tcPr>
            <w:tcW w:w="9356" w:type="dxa"/>
            <w:gridSpan w:val="6"/>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услуг дополнительного образования детей</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12.1.</w:t>
            </w:r>
          </w:p>
        </w:tc>
        <w:tc>
          <w:tcPr>
            <w:tcW w:w="3578" w:type="dxa"/>
            <w:shd w:val="clear" w:color="auto" w:fill="auto"/>
          </w:tcPr>
          <w:p w:rsidR="00B21EA7" w:rsidRPr="00887749" w:rsidRDefault="00B21EA7" w:rsidP="00406C48">
            <w:pPr>
              <w:rPr>
                <w:rFonts w:ascii="Times New Roman" w:hAnsi="Times New Roman"/>
              </w:rPr>
            </w:pPr>
            <w:r w:rsidRPr="00887749">
              <w:rPr>
                <w:rFonts w:ascii="Times New Roman" w:hAnsi="Times New Roman"/>
              </w:rPr>
              <w:t>Доля организаций частной формы собственности в сфере услуг дополнительного образования детей</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4,5</w:t>
            </w:r>
          </w:p>
        </w:tc>
        <w:tc>
          <w:tcPr>
            <w:tcW w:w="709"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4,6</w:t>
            </w:r>
          </w:p>
        </w:tc>
        <w:tc>
          <w:tcPr>
            <w:tcW w:w="1559" w:type="dxa"/>
            <w:shd w:val="clear" w:color="auto" w:fill="auto"/>
          </w:tcPr>
          <w:p w:rsidR="00B21EA7" w:rsidRPr="00887749" w:rsidRDefault="004E0622" w:rsidP="00406C48">
            <w:pPr>
              <w:widowControl w:val="0"/>
              <w:jc w:val="center"/>
              <w:rPr>
                <w:rFonts w:ascii="Times New Roman" w:hAnsi="Times New Roman"/>
              </w:rPr>
            </w:pPr>
            <w:r>
              <w:rPr>
                <w:rFonts w:ascii="Times New Roman" w:hAnsi="Times New Roman"/>
              </w:rPr>
              <w:t>7,0</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13.</w:t>
            </w:r>
          </w:p>
        </w:tc>
        <w:tc>
          <w:tcPr>
            <w:tcW w:w="9356" w:type="dxa"/>
            <w:gridSpan w:val="6"/>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hAnsi="Times New Roman"/>
              </w:rPr>
              <w:t>Рынок психолого-педагогического сопровождения детей с ограниченными возможностями здоровья</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13.1.</w:t>
            </w:r>
          </w:p>
        </w:tc>
        <w:tc>
          <w:tcPr>
            <w:tcW w:w="3578" w:type="dxa"/>
            <w:shd w:val="clear" w:color="auto" w:fill="auto"/>
          </w:tcPr>
          <w:p w:rsidR="00B21EA7" w:rsidRPr="00887749" w:rsidRDefault="00B21EA7"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услуг психолого- педагогического сопровождения детей с ограниченными возможностями здоровья</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11,5</w:t>
            </w:r>
          </w:p>
        </w:tc>
        <w:tc>
          <w:tcPr>
            <w:tcW w:w="709"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16,3</w:t>
            </w:r>
          </w:p>
        </w:tc>
        <w:tc>
          <w:tcPr>
            <w:tcW w:w="1559" w:type="dxa"/>
            <w:shd w:val="clear" w:color="auto" w:fill="auto"/>
          </w:tcPr>
          <w:p w:rsidR="00B21EA7" w:rsidRPr="00887749" w:rsidRDefault="004E0622" w:rsidP="00406C48">
            <w:pPr>
              <w:widowControl w:val="0"/>
              <w:jc w:val="center"/>
              <w:rPr>
                <w:rFonts w:ascii="Times New Roman" w:hAnsi="Times New Roman"/>
              </w:rPr>
            </w:pPr>
            <w:r>
              <w:rPr>
                <w:rFonts w:ascii="Times New Roman" w:hAnsi="Times New Roman"/>
              </w:rPr>
              <w:t>4,3</w:t>
            </w:r>
          </w:p>
        </w:tc>
        <w:tc>
          <w:tcPr>
            <w:tcW w:w="1526" w:type="dxa"/>
            <w:shd w:val="clear" w:color="auto" w:fill="auto"/>
          </w:tcPr>
          <w:p w:rsidR="00B21EA7" w:rsidRPr="00887749" w:rsidRDefault="00B21EA7" w:rsidP="00406C48">
            <w:pP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образования и молодежной политики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14.</w:t>
            </w:r>
          </w:p>
        </w:tc>
        <w:tc>
          <w:tcPr>
            <w:tcW w:w="9356" w:type="dxa"/>
            <w:gridSpan w:val="6"/>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розничной торговли лекарственными препаратами, медицинскими изделиями и сопутствующими товарами</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14.1.</w:t>
            </w:r>
          </w:p>
        </w:tc>
        <w:tc>
          <w:tcPr>
            <w:tcW w:w="3578" w:type="dxa"/>
            <w:shd w:val="clear" w:color="auto" w:fill="auto"/>
          </w:tcPr>
          <w:p w:rsidR="00B21EA7" w:rsidRPr="00887749" w:rsidRDefault="00B21EA7"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83,8</w:t>
            </w:r>
          </w:p>
        </w:tc>
        <w:tc>
          <w:tcPr>
            <w:tcW w:w="709"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83,9</w:t>
            </w:r>
          </w:p>
        </w:tc>
        <w:tc>
          <w:tcPr>
            <w:tcW w:w="1559" w:type="dxa"/>
            <w:shd w:val="clear" w:color="auto" w:fill="auto"/>
          </w:tcPr>
          <w:p w:rsidR="00B21EA7" w:rsidRPr="00887749" w:rsidRDefault="00D61FA8" w:rsidP="00406C48">
            <w:pPr>
              <w:widowControl w:val="0"/>
              <w:jc w:val="center"/>
              <w:rPr>
                <w:rFonts w:ascii="Times New Roman" w:hAnsi="Times New Roman"/>
              </w:rPr>
            </w:pPr>
            <w:r>
              <w:rPr>
                <w:rFonts w:ascii="Times New Roman" w:hAnsi="Times New Roman"/>
              </w:rPr>
              <w:t>90,0</w:t>
            </w:r>
          </w:p>
        </w:tc>
        <w:tc>
          <w:tcPr>
            <w:tcW w:w="1526" w:type="dxa"/>
            <w:shd w:val="clear" w:color="auto" w:fill="auto"/>
          </w:tcPr>
          <w:p w:rsidR="00B21EA7" w:rsidRDefault="00B21EA7" w:rsidP="00406C48">
            <w:pPr>
              <w:jc w:val="both"/>
              <w:rPr>
                <w:rFonts w:ascii="Times New Roman" w:eastAsia="Times New Roman" w:hAnsi="Times New Roman"/>
                <w:color w:val="000000"/>
                <w:lang w:eastAsia="ru-RU"/>
              </w:rPr>
            </w:pPr>
            <w:r w:rsidRPr="00887749">
              <w:rPr>
                <w:rFonts w:ascii="Times New Roman" w:eastAsia="Times New Roman" w:hAnsi="Times New Roman"/>
                <w:color w:val="000000"/>
                <w:lang w:eastAsia="ru-RU"/>
              </w:rPr>
              <w:t>Департамент экономического развития администрации города Нефтеюганска</w:t>
            </w:r>
          </w:p>
          <w:p w:rsidR="00B21EA7" w:rsidRPr="00887749" w:rsidRDefault="00B21EA7" w:rsidP="00406C48">
            <w:pPr>
              <w:jc w:val="both"/>
              <w:rPr>
                <w:rFonts w:ascii="Times New Roman" w:eastAsia="Times New Roman" w:hAnsi="Times New Roman"/>
                <w:color w:val="000000"/>
                <w:lang w:eastAsia="ru-RU"/>
              </w:rPr>
            </w:pP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lastRenderedPageBreak/>
              <w:t>15.</w:t>
            </w:r>
          </w:p>
        </w:tc>
        <w:tc>
          <w:tcPr>
            <w:tcW w:w="9356" w:type="dxa"/>
            <w:gridSpan w:val="6"/>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Рынок услуг связи по предоставлению широкополосного доступа к сети Интернет</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15.1.</w:t>
            </w:r>
          </w:p>
        </w:tc>
        <w:tc>
          <w:tcPr>
            <w:tcW w:w="3578" w:type="dxa"/>
            <w:shd w:val="clear" w:color="auto" w:fill="auto"/>
          </w:tcPr>
          <w:p w:rsidR="00B21EA7" w:rsidRPr="00887749" w:rsidRDefault="00B21EA7" w:rsidP="00406C48">
            <w:pPr>
              <w:jc w:val="both"/>
              <w:rPr>
                <w:rFonts w:ascii="Times New Roman" w:eastAsia="Times New Roman" w:hAnsi="Times New Roman"/>
                <w:color w:val="FF0000"/>
                <w:lang w:eastAsia="ru-RU"/>
              </w:rPr>
            </w:pPr>
            <w:r w:rsidRPr="00887749">
              <w:rPr>
                <w:rFonts w:ascii="Times New Roman" w:eastAsia="Times New Roman" w:hAnsi="Times New Roman"/>
                <w:lang w:eastAsia="ru-RU"/>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w:t>
            </w:r>
          </w:p>
        </w:tc>
        <w:tc>
          <w:tcPr>
            <w:tcW w:w="1134"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80,0</w:t>
            </w:r>
          </w:p>
        </w:tc>
        <w:tc>
          <w:tcPr>
            <w:tcW w:w="709"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90,0</w:t>
            </w:r>
          </w:p>
        </w:tc>
        <w:tc>
          <w:tcPr>
            <w:tcW w:w="1559" w:type="dxa"/>
            <w:shd w:val="clear" w:color="auto" w:fill="auto"/>
          </w:tcPr>
          <w:p w:rsidR="00B21EA7" w:rsidRPr="00887749" w:rsidRDefault="00EC6F09" w:rsidP="00EC6F09">
            <w:pPr>
              <w:jc w:val="center"/>
              <w:rPr>
                <w:rFonts w:ascii="Times New Roman" w:eastAsia="Times New Roman" w:hAnsi="Times New Roman"/>
                <w:lang w:eastAsia="ru-RU"/>
              </w:rPr>
            </w:pPr>
            <w:r>
              <w:rPr>
                <w:rFonts w:ascii="Times New Roman" w:eastAsia="Times New Roman" w:hAnsi="Times New Roman"/>
                <w:lang w:eastAsia="ru-RU"/>
              </w:rPr>
              <w:t>100,0</w:t>
            </w:r>
          </w:p>
        </w:tc>
        <w:tc>
          <w:tcPr>
            <w:tcW w:w="1526" w:type="dxa"/>
            <w:shd w:val="clear" w:color="auto" w:fill="auto"/>
          </w:tcPr>
          <w:p w:rsidR="00B21EA7" w:rsidRPr="00887749" w:rsidRDefault="00B21EA7"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по делам администрации города Нефтеюганска</w:t>
            </w:r>
          </w:p>
          <w:p w:rsidR="00B21EA7" w:rsidRPr="00887749" w:rsidRDefault="00B21EA7"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жилищно-коммунального хозяйства</w:t>
            </w:r>
          </w:p>
          <w:p w:rsidR="00B21EA7" w:rsidRPr="00887749" w:rsidRDefault="00B21EA7" w:rsidP="00406C48">
            <w:pPr>
              <w:rPr>
                <w:rFonts w:ascii="Times New Roman" w:eastAsia="Times New Roman" w:hAnsi="Times New Roman"/>
                <w:lang w:eastAsia="ru-RU"/>
              </w:rPr>
            </w:pPr>
            <w:r w:rsidRPr="00887749">
              <w:rPr>
                <w:rFonts w:ascii="Times New Roman" w:eastAsia="Times New Roman" w:hAnsi="Times New Roman"/>
                <w:lang w:eastAsia="ru-RU"/>
              </w:rPr>
              <w:t>Департамент муниципального имущества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16.</w:t>
            </w:r>
          </w:p>
        </w:tc>
        <w:tc>
          <w:tcPr>
            <w:tcW w:w="9356" w:type="dxa"/>
            <w:gridSpan w:val="6"/>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ритуальных услуг</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16.1.</w:t>
            </w:r>
          </w:p>
        </w:tc>
        <w:tc>
          <w:tcPr>
            <w:tcW w:w="3578" w:type="dxa"/>
            <w:shd w:val="clear" w:color="auto" w:fill="auto"/>
          </w:tcPr>
          <w:p w:rsidR="00B21EA7" w:rsidRPr="00887749" w:rsidRDefault="00B21EA7"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ритуальных услуг</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10,0</w:t>
            </w:r>
          </w:p>
        </w:tc>
        <w:tc>
          <w:tcPr>
            <w:tcW w:w="709" w:type="dxa"/>
            <w:shd w:val="clear" w:color="auto" w:fill="auto"/>
          </w:tcPr>
          <w:p w:rsidR="00B21EA7" w:rsidRPr="00887749" w:rsidRDefault="00B21EA7" w:rsidP="00406C48">
            <w:pPr>
              <w:widowControl w:val="0"/>
              <w:jc w:val="center"/>
              <w:rPr>
                <w:rFonts w:ascii="Times New Roman" w:hAnsi="Times New Roman"/>
              </w:rPr>
            </w:pPr>
            <w:r w:rsidRPr="00887749">
              <w:rPr>
                <w:rFonts w:ascii="Times New Roman" w:hAnsi="Times New Roman"/>
              </w:rPr>
              <w:t>12,0</w:t>
            </w:r>
          </w:p>
        </w:tc>
        <w:tc>
          <w:tcPr>
            <w:tcW w:w="1559" w:type="dxa"/>
            <w:shd w:val="clear" w:color="auto" w:fill="auto"/>
          </w:tcPr>
          <w:p w:rsidR="00B21EA7" w:rsidRPr="00887749" w:rsidRDefault="00EC6F09" w:rsidP="00406C48">
            <w:pPr>
              <w:widowControl w:val="0"/>
              <w:jc w:val="center"/>
              <w:rPr>
                <w:rFonts w:ascii="Times New Roman" w:hAnsi="Times New Roman"/>
              </w:rPr>
            </w:pPr>
            <w:r>
              <w:rPr>
                <w:rFonts w:ascii="Times New Roman" w:hAnsi="Times New Roman"/>
              </w:rPr>
              <w:t>75,0</w:t>
            </w:r>
          </w:p>
        </w:tc>
        <w:tc>
          <w:tcPr>
            <w:tcW w:w="1526" w:type="dxa"/>
            <w:shd w:val="clear" w:color="auto" w:fill="auto"/>
          </w:tcPr>
          <w:p w:rsidR="00B21EA7" w:rsidRPr="00887749" w:rsidRDefault="00B21EA7" w:rsidP="00406C48">
            <w:pPr>
              <w:jc w:val="both"/>
              <w:rPr>
                <w:rFonts w:ascii="Times New Roman" w:eastAsia="Times New Roman" w:hAnsi="Times New Roman"/>
                <w:lang w:eastAsia="ru-RU"/>
              </w:rPr>
            </w:pPr>
            <w:r w:rsidRPr="00887749">
              <w:rPr>
                <w:rFonts w:ascii="Times New Roman" w:eastAsia="Times New Roman" w:hAnsi="Times New Roman"/>
                <w:lang w:eastAsia="ru-RU"/>
              </w:rPr>
              <w:t xml:space="preserve">Департамент </w:t>
            </w:r>
            <w:proofErr w:type="spellStart"/>
            <w:r w:rsidRPr="00887749">
              <w:rPr>
                <w:rFonts w:ascii="Times New Roman" w:eastAsia="Times New Roman" w:hAnsi="Times New Roman"/>
                <w:lang w:eastAsia="ru-RU"/>
              </w:rPr>
              <w:t>жилищно</w:t>
            </w:r>
            <w:proofErr w:type="spellEnd"/>
            <w:r w:rsidRPr="00887749">
              <w:rPr>
                <w:rFonts w:ascii="Times New Roman" w:eastAsia="Times New Roman" w:hAnsi="Times New Roman"/>
                <w:lang w:eastAsia="ru-RU"/>
              </w:rPr>
              <w:t>– 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17.</w:t>
            </w:r>
          </w:p>
        </w:tc>
        <w:tc>
          <w:tcPr>
            <w:tcW w:w="9356" w:type="dxa"/>
            <w:gridSpan w:val="6"/>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Рынок водоснабжения, рынок водоотведения</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17.1</w:t>
            </w:r>
          </w:p>
        </w:tc>
        <w:tc>
          <w:tcPr>
            <w:tcW w:w="3578" w:type="dxa"/>
            <w:shd w:val="clear" w:color="auto" w:fill="auto"/>
          </w:tcPr>
          <w:p w:rsidR="00B21EA7" w:rsidRPr="00887749" w:rsidRDefault="00B21EA7" w:rsidP="00406C48">
            <w:pPr>
              <w:widowControl w:val="0"/>
              <w:rPr>
                <w:rFonts w:ascii="Times New Roman" w:hAnsi="Times New Roman"/>
              </w:rPr>
            </w:pPr>
            <w:r w:rsidRPr="00887749">
              <w:rPr>
                <w:rFonts w:ascii="Times New Roman" w:hAnsi="Times New Roman"/>
              </w:rPr>
              <w:t>Доля организаций частной формы собственности в сфере водоснабжения и водоотведения</w:t>
            </w:r>
          </w:p>
        </w:tc>
        <w:tc>
          <w:tcPr>
            <w:tcW w:w="1134" w:type="dxa"/>
            <w:shd w:val="clear" w:color="auto" w:fill="auto"/>
          </w:tcPr>
          <w:p w:rsidR="00B21EA7" w:rsidRPr="00887749" w:rsidRDefault="00B21EA7" w:rsidP="00406C48">
            <w:pPr>
              <w:jc w:val="center"/>
              <w:rPr>
                <w:rFonts w:ascii="Times New Roman" w:eastAsia="Times New Roman" w:hAnsi="Times New Roman"/>
                <w:lang w:eastAsia="ru-RU"/>
              </w:rPr>
            </w:pPr>
            <w:r w:rsidRPr="00887749">
              <w:rPr>
                <w:rFonts w:ascii="Times New Roman" w:eastAsia="Times New Roman" w:hAnsi="Times New Roman"/>
                <w:lang w:eastAsia="ru-RU"/>
              </w:rPr>
              <w:t>процент</w:t>
            </w:r>
          </w:p>
        </w:tc>
        <w:tc>
          <w:tcPr>
            <w:tcW w:w="850" w:type="dxa"/>
            <w:shd w:val="clear" w:color="auto" w:fill="auto"/>
          </w:tcPr>
          <w:p w:rsidR="00B21EA7" w:rsidRPr="00887749" w:rsidRDefault="00951B3A" w:rsidP="00406C48">
            <w:pPr>
              <w:widowControl w:val="0"/>
              <w:jc w:val="center"/>
              <w:rPr>
                <w:rFonts w:ascii="Times New Roman" w:hAnsi="Times New Roman"/>
              </w:rPr>
            </w:pPr>
            <w:r>
              <w:rPr>
                <w:rFonts w:ascii="Times New Roman" w:hAnsi="Times New Roman"/>
              </w:rPr>
              <w:t>100,0</w:t>
            </w:r>
          </w:p>
        </w:tc>
        <w:tc>
          <w:tcPr>
            <w:tcW w:w="709" w:type="dxa"/>
            <w:shd w:val="clear" w:color="auto" w:fill="auto"/>
          </w:tcPr>
          <w:p w:rsidR="00B21EA7" w:rsidRPr="00887749" w:rsidRDefault="00951B3A" w:rsidP="00406C48">
            <w:pPr>
              <w:widowControl w:val="0"/>
              <w:jc w:val="center"/>
              <w:rPr>
                <w:rFonts w:ascii="Times New Roman" w:hAnsi="Times New Roman"/>
              </w:rPr>
            </w:pPr>
            <w:r>
              <w:rPr>
                <w:rFonts w:ascii="Times New Roman" w:hAnsi="Times New Roman"/>
              </w:rPr>
              <w:t>100,</w:t>
            </w:r>
            <w:r w:rsidR="00B21EA7" w:rsidRPr="00887749">
              <w:rPr>
                <w:rFonts w:ascii="Times New Roman" w:hAnsi="Times New Roman"/>
              </w:rPr>
              <w:t>0</w:t>
            </w:r>
          </w:p>
        </w:tc>
        <w:tc>
          <w:tcPr>
            <w:tcW w:w="1559" w:type="dxa"/>
            <w:shd w:val="clear" w:color="auto" w:fill="auto"/>
          </w:tcPr>
          <w:p w:rsidR="00B21EA7" w:rsidRPr="00887749" w:rsidRDefault="00D61FA8" w:rsidP="00406C48">
            <w:pPr>
              <w:widowControl w:val="0"/>
              <w:jc w:val="center"/>
              <w:rPr>
                <w:rFonts w:ascii="Times New Roman" w:hAnsi="Times New Roman"/>
              </w:rPr>
            </w:pPr>
            <w:r>
              <w:rPr>
                <w:rFonts w:ascii="Times New Roman" w:hAnsi="Times New Roman"/>
              </w:rPr>
              <w:t>0</w:t>
            </w:r>
          </w:p>
        </w:tc>
        <w:tc>
          <w:tcPr>
            <w:tcW w:w="1526" w:type="dxa"/>
            <w:shd w:val="clear" w:color="auto" w:fill="auto"/>
          </w:tcPr>
          <w:p w:rsidR="00B21EA7" w:rsidRPr="00887749" w:rsidRDefault="00B21EA7" w:rsidP="00B610D2">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 коммунального хозяйства администрации города Нефтеюганска</w:t>
            </w:r>
          </w:p>
        </w:tc>
      </w:tr>
      <w:tr w:rsidR="00002805" w:rsidRPr="00887749" w:rsidTr="00511B61">
        <w:tc>
          <w:tcPr>
            <w:tcW w:w="709" w:type="dxa"/>
            <w:shd w:val="clear" w:color="auto" w:fill="auto"/>
          </w:tcPr>
          <w:p w:rsidR="00002805" w:rsidRPr="00887749" w:rsidRDefault="00002805"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18.</w:t>
            </w:r>
          </w:p>
        </w:tc>
        <w:tc>
          <w:tcPr>
            <w:tcW w:w="9356" w:type="dxa"/>
            <w:gridSpan w:val="6"/>
            <w:shd w:val="clear" w:color="auto" w:fill="auto"/>
          </w:tcPr>
          <w:p w:rsidR="00002805" w:rsidRPr="00887749" w:rsidRDefault="00002805" w:rsidP="00406C48">
            <w:pPr>
              <w:jc w:val="center"/>
              <w:rPr>
                <w:rFonts w:ascii="Times New Roman" w:eastAsia="Times New Roman" w:hAnsi="Times New Roman"/>
                <w:lang w:eastAsia="ru-RU"/>
              </w:rPr>
            </w:pPr>
            <w:r w:rsidRPr="00887749">
              <w:rPr>
                <w:rFonts w:ascii="Times New Roman" w:eastAsia="Times New Roman" w:hAnsi="Times New Roman"/>
                <w:lang w:eastAsia="ru-RU"/>
              </w:rPr>
              <w:t>Сфера наружной рекламы</w:t>
            </w:r>
          </w:p>
        </w:tc>
      </w:tr>
      <w:tr w:rsidR="00B21EA7" w:rsidRPr="00887749" w:rsidTr="00243293">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18.1</w:t>
            </w:r>
          </w:p>
        </w:tc>
        <w:tc>
          <w:tcPr>
            <w:tcW w:w="3578" w:type="dxa"/>
            <w:shd w:val="clear" w:color="auto" w:fill="auto"/>
          </w:tcPr>
          <w:p w:rsidR="00B21EA7" w:rsidRPr="00887749" w:rsidRDefault="00B21EA7" w:rsidP="00406C48">
            <w:pPr>
              <w:widowControl w:val="0"/>
              <w:rPr>
                <w:rFonts w:ascii="Times New Roman" w:hAnsi="Times New Roman"/>
              </w:rPr>
            </w:pPr>
            <w:r w:rsidRPr="00887749">
              <w:rPr>
                <w:rFonts w:ascii="Times New Roman" w:eastAsia="Times New Roman" w:hAnsi="Times New Roman"/>
                <w:lang w:eastAsia="ru-RU"/>
              </w:rPr>
              <w:t>Доля организаций частной формы собственности в сфере наружной рекламы</w:t>
            </w:r>
          </w:p>
        </w:tc>
        <w:tc>
          <w:tcPr>
            <w:tcW w:w="1134"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процент</w:t>
            </w:r>
          </w:p>
        </w:tc>
        <w:tc>
          <w:tcPr>
            <w:tcW w:w="850"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709" w:type="dxa"/>
            <w:shd w:val="clear" w:color="auto" w:fill="auto"/>
          </w:tcPr>
          <w:p w:rsidR="00B21EA7" w:rsidRPr="00887749" w:rsidRDefault="00B21EA7" w:rsidP="00406C48">
            <w:pPr>
              <w:jc w:val="center"/>
              <w:rPr>
                <w:rFonts w:ascii="Times New Roman" w:eastAsia="Times New Roman" w:hAnsi="Times New Roman"/>
                <w:color w:val="000000"/>
                <w:lang w:eastAsia="ru-RU"/>
              </w:rPr>
            </w:pPr>
            <w:r w:rsidRPr="00887749">
              <w:rPr>
                <w:rFonts w:ascii="Times New Roman" w:eastAsia="Times New Roman" w:hAnsi="Times New Roman"/>
                <w:color w:val="000000"/>
                <w:lang w:eastAsia="ru-RU"/>
              </w:rPr>
              <w:t>100,0</w:t>
            </w:r>
          </w:p>
        </w:tc>
        <w:tc>
          <w:tcPr>
            <w:tcW w:w="1559" w:type="dxa"/>
            <w:shd w:val="clear" w:color="auto" w:fill="auto"/>
          </w:tcPr>
          <w:p w:rsidR="00B21EA7" w:rsidRPr="00887749" w:rsidRDefault="00D61FA8" w:rsidP="00D61FA8">
            <w:pPr>
              <w:jc w:val="center"/>
              <w:rPr>
                <w:rFonts w:ascii="Times New Roman" w:eastAsia="Times New Roman" w:hAnsi="Times New Roman"/>
                <w:color w:val="000000"/>
                <w:lang w:eastAsia="ru-RU"/>
              </w:rPr>
            </w:pPr>
            <w:r>
              <w:rPr>
                <w:rFonts w:ascii="Times New Roman" w:eastAsia="Times New Roman" w:hAnsi="Times New Roman"/>
                <w:color w:val="000000"/>
                <w:lang w:eastAsia="ru-RU"/>
              </w:rPr>
              <w:t>100,0</w:t>
            </w:r>
          </w:p>
        </w:tc>
        <w:tc>
          <w:tcPr>
            <w:tcW w:w="1526" w:type="dxa"/>
            <w:shd w:val="clear" w:color="auto" w:fill="auto"/>
          </w:tcPr>
          <w:p w:rsidR="00B21EA7" w:rsidRPr="00887749" w:rsidRDefault="00B21EA7" w:rsidP="00B610D2">
            <w:pPr>
              <w:jc w:val="both"/>
              <w:rPr>
                <w:rFonts w:ascii="Times New Roman" w:eastAsia="Times New Roman" w:hAnsi="Times New Roman"/>
                <w:lang w:eastAsia="ru-RU"/>
              </w:rPr>
            </w:pPr>
            <w:r w:rsidRPr="00887749">
              <w:rPr>
                <w:rFonts w:ascii="Times New Roman" w:eastAsia="Times New Roman" w:hAnsi="Times New Roman"/>
                <w:lang w:eastAsia="ru-RU"/>
              </w:rPr>
              <w:t>Департамент жилищно- коммунального хозяйства администрации города Нефтеюганска</w:t>
            </w:r>
          </w:p>
        </w:tc>
      </w:tr>
    </w:tbl>
    <w:p w:rsidR="004D52C2" w:rsidRPr="00887749" w:rsidRDefault="004D52C2"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p w:rsidR="00511B61" w:rsidRPr="00887749" w:rsidRDefault="00511B61" w:rsidP="00A3323A">
      <w:pPr>
        <w:pStyle w:val="ConsPlusNormal"/>
        <w:rPr>
          <w:rFonts w:ascii="Times New Roman" w:hAnsi="Times New Roman"/>
          <w:sz w:val="28"/>
          <w:szCs w:val="28"/>
        </w:rPr>
      </w:pPr>
    </w:p>
    <w:sectPr w:rsidR="00511B61" w:rsidRPr="00887749" w:rsidSect="00511B61">
      <w:headerReference w:type="even" r:id="rId15"/>
      <w:headerReference w:type="default" r:id="rId16"/>
      <w:pgSz w:w="11905" w:h="16838"/>
      <w:pgMar w:top="1134" w:right="567" w:bottom="1134" w:left="1701"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1FB" w:rsidRPr="00712E26" w:rsidRDefault="003571FB" w:rsidP="00712E26">
      <w:pPr>
        <w:pStyle w:val="ConsPlusNormal"/>
        <w:rPr>
          <w:rFonts w:eastAsia="Calibri" w:cs="Times New Roman"/>
          <w:szCs w:val="22"/>
          <w:lang w:eastAsia="en-US"/>
        </w:rPr>
      </w:pPr>
      <w:r>
        <w:separator/>
      </w:r>
    </w:p>
  </w:endnote>
  <w:endnote w:type="continuationSeparator" w:id="0">
    <w:p w:rsidR="003571FB" w:rsidRPr="00712E26" w:rsidRDefault="003571FB" w:rsidP="00712E26">
      <w:pPr>
        <w:pStyle w:val="ConsPlusNormal"/>
        <w:rPr>
          <w:rFonts w:eastAsia="Calibri" w:cs="Times New Roman"/>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13">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1FB" w:rsidRPr="00712E26" w:rsidRDefault="003571FB" w:rsidP="00712E26">
      <w:pPr>
        <w:pStyle w:val="ConsPlusNormal"/>
        <w:rPr>
          <w:rFonts w:eastAsia="Calibri" w:cs="Times New Roman"/>
          <w:szCs w:val="22"/>
          <w:lang w:eastAsia="en-US"/>
        </w:rPr>
      </w:pPr>
      <w:r>
        <w:separator/>
      </w:r>
    </w:p>
  </w:footnote>
  <w:footnote w:type="continuationSeparator" w:id="0">
    <w:p w:rsidR="003571FB" w:rsidRPr="00712E26" w:rsidRDefault="003571FB" w:rsidP="00712E26">
      <w:pPr>
        <w:pStyle w:val="ConsPlusNormal"/>
        <w:rPr>
          <w:rFonts w:eastAsia="Calibri" w:cs="Times New Roman"/>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88758"/>
      <w:docPartObj>
        <w:docPartGallery w:val="Page Numbers (Top of Page)"/>
        <w:docPartUnique/>
      </w:docPartObj>
    </w:sdtPr>
    <w:sdtContent>
      <w:p w:rsidR="00DF7371" w:rsidRDefault="00DF7371">
        <w:pPr>
          <w:pStyle w:val="a3"/>
          <w:jc w:val="center"/>
        </w:pPr>
        <w:r>
          <w:fldChar w:fldCharType="begin"/>
        </w:r>
        <w:r>
          <w:instrText>PAGE   \* MERGEFORMAT</w:instrText>
        </w:r>
        <w:r>
          <w:fldChar w:fldCharType="separate"/>
        </w:r>
        <w:r w:rsidR="00277721">
          <w:rPr>
            <w:noProof/>
          </w:rPr>
          <w:t>16</w:t>
        </w:r>
        <w:r>
          <w:fldChar w:fldCharType="end"/>
        </w:r>
      </w:p>
    </w:sdtContent>
  </w:sdt>
  <w:p w:rsidR="00DF7371" w:rsidRDefault="00DF737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1" w:rsidRDefault="00DF7371" w:rsidP="00B96EC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F7371" w:rsidRDefault="00DF7371" w:rsidP="00B96EC1">
    <w:pPr>
      <w:pStyle w:val="a3"/>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71" w:rsidRDefault="00DF7371">
    <w:pPr>
      <w:pStyle w:val="a3"/>
      <w:jc w:val="center"/>
    </w:pPr>
    <w:r>
      <w:fldChar w:fldCharType="begin"/>
    </w:r>
    <w:r>
      <w:instrText xml:space="preserve"> PAGE   \* MERGEFORMAT </w:instrText>
    </w:r>
    <w:r>
      <w:fldChar w:fldCharType="separate"/>
    </w:r>
    <w:r w:rsidR="0084765F">
      <w:rPr>
        <w:noProof/>
      </w:rPr>
      <w:t>41</w:t>
    </w:r>
    <w:r>
      <w:fldChar w:fldCharType="end"/>
    </w:r>
  </w:p>
  <w:p w:rsidR="00DF7371" w:rsidRDefault="00DF7371" w:rsidP="00B96EC1">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559CB"/>
    <w:multiLevelType w:val="hybridMultilevel"/>
    <w:tmpl w:val="1AF44A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E95"/>
    <w:rsid w:val="00000616"/>
    <w:rsid w:val="000007C8"/>
    <w:rsid w:val="00001187"/>
    <w:rsid w:val="00001270"/>
    <w:rsid w:val="00002552"/>
    <w:rsid w:val="00002805"/>
    <w:rsid w:val="00002B59"/>
    <w:rsid w:val="00002BC2"/>
    <w:rsid w:val="00003167"/>
    <w:rsid w:val="00003B24"/>
    <w:rsid w:val="00003F7E"/>
    <w:rsid w:val="000040FC"/>
    <w:rsid w:val="00004318"/>
    <w:rsid w:val="0000470A"/>
    <w:rsid w:val="000059AE"/>
    <w:rsid w:val="00005C28"/>
    <w:rsid w:val="000062EC"/>
    <w:rsid w:val="00006487"/>
    <w:rsid w:val="000064BB"/>
    <w:rsid w:val="00006643"/>
    <w:rsid w:val="00010451"/>
    <w:rsid w:val="00010676"/>
    <w:rsid w:val="000108B2"/>
    <w:rsid w:val="000118A5"/>
    <w:rsid w:val="00011D2E"/>
    <w:rsid w:val="00012181"/>
    <w:rsid w:val="00012540"/>
    <w:rsid w:val="000139F2"/>
    <w:rsid w:val="00013AF7"/>
    <w:rsid w:val="00013FA0"/>
    <w:rsid w:val="00014274"/>
    <w:rsid w:val="00014507"/>
    <w:rsid w:val="000164C5"/>
    <w:rsid w:val="000175AF"/>
    <w:rsid w:val="0002013E"/>
    <w:rsid w:val="00020624"/>
    <w:rsid w:val="000207E8"/>
    <w:rsid w:val="000215CA"/>
    <w:rsid w:val="00021F8E"/>
    <w:rsid w:val="00022968"/>
    <w:rsid w:val="00023575"/>
    <w:rsid w:val="000246E6"/>
    <w:rsid w:val="00024A7A"/>
    <w:rsid w:val="00024AC8"/>
    <w:rsid w:val="0002525A"/>
    <w:rsid w:val="00025A17"/>
    <w:rsid w:val="00026939"/>
    <w:rsid w:val="00026BEE"/>
    <w:rsid w:val="0002712F"/>
    <w:rsid w:val="00027753"/>
    <w:rsid w:val="00027AF2"/>
    <w:rsid w:val="0003004F"/>
    <w:rsid w:val="00030354"/>
    <w:rsid w:val="00030C52"/>
    <w:rsid w:val="00030DEC"/>
    <w:rsid w:val="0003108B"/>
    <w:rsid w:val="00032231"/>
    <w:rsid w:val="000353CA"/>
    <w:rsid w:val="000354C8"/>
    <w:rsid w:val="000368B4"/>
    <w:rsid w:val="00036A6F"/>
    <w:rsid w:val="00036BB2"/>
    <w:rsid w:val="00036DD3"/>
    <w:rsid w:val="0003734F"/>
    <w:rsid w:val="00040156"/>
    <w:rsid w:val="00040AD5"/>
    <w:rsid w:val="00040BCE"/>
    <w:rsid w:val="00040C46"/>
    <w:rsid w:val="0004127E"/>
    <w:rsid w:val="00041777"/>
    <w:rsid w:val="00041788"/>
    <w:rsid w:val="00043088"/>
    <w:rsid w:val="00043903"/>
    <w:rsid w:val="00043E57"/>
    <w:rsid w:val="00044135"/>
    <w:rsid w:val="00044EEA"/>
    <w:rsid w:val="00045019"/>
    <w:rsid w:val="000450ED"/>
    <w:rsid w:val="00045B5E"/>
    <w:rsid w:val="00046715"/>
    <w:rsid w:val="00046C8E"/>
    <w:rsid w:val="00047D8A"/>
    <w:rsid w:val="00047F5C"/>
    <w:rsid w:val="0005139E"/>
    <w:rsid w:val="00052262"/>
    <w:rsid w:val="000524A0"/>
    <w:rsid w:val="000525B7"/>
    <w:rsid w:val="000525EE"/>
    <w:rsid w:val="00052ACC"/>
    <w:rsid w:val="00052FB3"/>
    <w:rsid w:val="00053474"/>
    <w:rsid w:val="00053509"/>
    <w:rsid w:val="00054202"/>
    <w:rsid w:val="00054414"/>
    <w:rsid w:val="00054439"/>
    <w:rsid w:val="00054847"/>
    <w:rsid w:val="00055052"/>
    <w:rsid w:val="000557DF"/>
    <w:rsid w:val="00055881"/>
    <w:rsid w:val="00055FC5"/>
    <w:rsid w:val="00056439"/>
    <w:rsid w:val="00056A1B"/>
    <w:rsid w:val="00056AB5"/>
    <w:rsid w:val="00056E6C"/>
    <w:rsid w:val="00056F78"/>
    <w:rsid w:val="00057309"/>
    <w:rsid w:val="000617AC"/>
    <w:rsid w:val="00061B65"/>
    <w:rsid w:val="0006203C"/>
    <w:rsid w:val="00063D3D"/>
    <w:rsid w:val="00063EB4"/>
    <w:rsid w:val="00064472"/>
    <w:rsid w:val="00065D1C"/>
    <w:rsid w:val="000660BE"/>
    <w:rsid w:val="00067AFB"/>
    <w:rsid w:val="00067DA8"/>
    <w:rsid w:val="00071E62"/>
    <w:rsid w:val="0007200E"/>
    <w:rsid w:val="000726D9"/>
    <w:rsid w:val="00072BAE"/>
    <w:rsid w:val="000737E0"/>
    <w:rsid w:val="00073A55"/>
    <w:rsid w:val="000741AC"/>
    <w:rsid w:val="000744AA"/>
    <w:rsid w:val="0007496A"/>
    <w:rsid w:val="00074C6E"/>
    <w:rsid w:val="00075042"/>
    <w:rsid w:val="0007519B"/>
    <w:rsid w:val="00075246"/>
    <w:rsid w:val="000754DF"/>
    <w:rsid w:val="00075E9D"/>
    <w:rsid w:val="00075EFF"/>
    <w:rsid w:val="00077125"/>
    <w:rsid w:val="00077C81"/>
    <w:rsid w:val="000815AC"/>
    <w:rsid w:val="00081CAE"/>
    <w:rsid w:val="000823AB"/>
    <w:rsid w:val="00082FB0"/>
    <w:rsid w:val="00083AD2"/>
    <w:rsid w:val="00083B38"/>
    <w:rsid w:val="00083B65"/>
    <w:rsid w:val="00083CE9"/>
    <w:rsid w:val="00083D65"/>
    <w:rsid w:val="00084D8E"/>
    <w:rsid w:val="000856E8"/>
    <w:rsid w:val="00085C2F"/>
    <w:rsid w:val="00085C82"/>
    <w:rsid w:val="000867CA"/>
    <w:rsid w:val="00086CA8"/>
    <w:rsid w:val="00087219"/>
    <w:rsid w:val="0008737F"/>
    <w:rsid w:val="00087DE5"/>
    <w:rsid w:val="00087F46"/>
    <w:rsid w:val="000900B5"/>
    <w:rsid w:val="00090C43"/>
    <w:rsid w:val="00090D8C"/>
    <w:rsid w:val="00090F20"/>
    <w:rsid w:val="0009152A"/>
    <w:rsid w:val="0009190D"/>
    <w:rsid w:val="00091BFC"/>
    <w:rsid w:val="00091F63"/>
    <w:rsid w:val="00092154"/>
    <w:rsid w:val="000921A8"/>
    <w:rsid w:val="000925C0"/>
    <w:rsid w:val="0009277C"/>
    <w:rsid w:val="00092FCD"/>
    <w:rsid w:val="00093473"/>
    <w:rsid w:val="00093C1A"/>
    <w:rsid w:val="00093EE2"/>
    <w:rsid w:val="00094190"/>
    <w:rsid w:val="0009560D"/>
    <w:rsid w:val="000958D2"/>
    <w:rsid w:val="00095C40"/>
    <w:rsid w:val="0009605C"/>
    <w:rsid w:val="000960CC"/>
    <w:rsid w:val="00096326"/>
    <w:rsid w:val="00096DB8"/>
    <w:rsid w:val="0009747D"/>
    <w:rsid w:val="00097D0D"/>
    <w:rsid w:val="00097EB9"/>
    <w:rsid w:val="000A0321"/>
    <w:rsid w:val="000A06E4"/>
    <w:rsid w:val="000A0858"/>
    <w:rsid w:val="000A0EB5"/>
    <w:rsid w:val="000A1147"/>
    <w:rsid w:val="000A1435"/>
    <w:rsid w:val="000A16F5"/>
    <w:rsid w:val="000A1B3D"/>
    <w:rsid w:val="000A23D4"/>
    <w:rsid w:val="000A2433"/>
    <w:rsid w:val="000A2EBE"/>
    <w:rsid w:val="000A31CD"/>
    <w:rsid w:val="000A32A0"/>
    <w:rsid w:val="000A3301"/>
    <w:rsid w:val="000A3EAC"/>
    <w:rsid w:val="000A421E"/>
    <w:rsid w:val="000A4863"/>
    <w:rsid w:val="000A5E69"/>
    <w:rsid w:val="000A626A"/>
    <w:rsid w:val="000A6749"/>
    <w:rsid w:val="000A6EC9"/>
    <w:rsid w:val="000A7BD2"/>
    <w:rsid w:val="000A7D4B"/>
    <w:rsid w:val="000B02F8"/>
    <w:rsid w:val="000B0D9B"/>
    <w:rsid w:val="000B102E"/>
    <w:rsid w:val="000B1549"/>
    <w:rsid w:val="000B1CFE"/>
    <w:rsid w:val="000B2D7E"/>
    <w:rsid w:val="000B3568"/>
    <w:rsid w:val="000B38E5"/>
    <w:rsid w:val="000B3E0C"/>
    <w:rsid w:val="000B3EB1"/>
    <w:rsid w:val="000B43F8"/>
    <w:rsid w:val="000B5D41"/>
    <w:rsid w:val="000B62A7"/>
    <w:rsid w:val="000B63D0"/>
    <w:rsid w:val="000B6C37"/>
    <w:rsid w:val="000B7197"/>
    <w:rsid w:val="000B7B69"/>
    <w:rsid w:val="000C0190"/>
    <w:rsid w:val="000C1C01"/>
    <w:rsid w:val="000C2C92"/>
    <w:rsid w:val="000C319A"/>
    <w:rsid w:val="000C4182"/>
    <w:rsid w:val="000C4241"/>
    <w:rsid w:val="000C4A28"/>
    <w:rsid w:val="000C4BA3"/>
    <w:rsid w:val="000C4CE2"/>
    <w:rsid w:val="000C4FFF"/>
    <w:rsid w:val="000C5C3A"/>
    <w:rsid w:val="000C6B83"/>
    <w:rsid w:val="000C73FD"/>
    <w:rsid w:val="000C74CC"/>
    <w:rsid w:val="000C774F"/>
    <w:rsid w:val="000C78A4"/>
    <w:rsid w:val="000C7F04"/>
    <w:rsid w:val="000D0783"/>
    <w:rsid w:val="000D19E5"/>
    <w:rsid w:val="000D2409"/>
    <w:rsid w:val="000D33DD"/>
    <w:rsid w:val="000D34D0"/>
    <w:rsid w:val="000D3D32"/>
    <w:rsid w:val="000D3F0B"/>
    <w:rsid w:val="000D43BA"/>
    <w:rsid w:val="000D4EDC"/>
    <w:rsid w:val="000D5A80"/>
    <w:rsid w:val="000D5E12"/>
    <w:rsid w:val="000D659B"/>
    <w:rsid w:val="000D6827"/>
    <w:rsid w:val="000D7CDD"/>
    <w:rsid w:val="000E06C7"/>
    <w:rsid w:val="000E07BA"/>
    <w:rsid w:val="000E0BFF"/>
    <w:rsid w:val="000E0C84"/>
    <w:rsid w:val="000E1351"/>
    <w:rsid w:val="000E1ED6"/>
    <w:rsid w:val="000E20AC"/>
    <w:rsid w:val="000E260E"/>
    <w:rsid w:val="000E2D01"/>
    <w:rsid w:val="000E3821"/>
    <w:rsid w:val="000E383D"/>
    <w:rsid w:val="000E546F"/>
    <w:rsid w:val="000E68B3"/>
    <w:rsid w:val="000E6DC8"/>
    <w:rsid w:val="000E766F"/>
    <w:rsid w:val="000F0001"/>
    <w:rsid w:val="000F061E"/>
    <w:rsid w:val="000F1A44"/>
    <w:rsid w:val="000F1BA9"/>
    <w:rsid w:val="000F2725"/>
    <w:rsid w:val="000F2C5B"/>
    <w:rsid w:val="000F2DEF"/>
    <w:rsid w:val="000F361A"/>
    <w:rsid w:val="000F37D0"/>
    <w:rsid w:val="000F5469"/>
    <w:rsid w:val="000F5777"/>
    <w:rsid w:val="000F5ADA"/>
    <w:rsid w:val="000F5C5C"/>
    <w:rsid w:val="000F627D"/>
    <w:rsid w:val="000F66BA"/>
    <w:rsid w:val="000F720A"/>
    <w:rsid w:val="000F73C3"/>
    <w:rsid w:val="000F74FB"/>
    <w:rsid w:val="000F7CD6"/>
    <w:rsid w:val="000F7E9F"/>
    <w:rsid w:val="000F7F06"/>
    <w:rsid w:val="001000B5"/>
    <w:rsid w:val="00100427"/>
    <w:rsid w:val="001010C3"/>
    <w:rsid w:val="00101361"/>
    <w:rsid w:val="0010199A"/>
    <w:rsid w:val="00101AB0"/>
    <w:rsid w:val="00101D4F"/>
    <w:rsid w:val="00101F08"/>
    <w:rsid w:val="001024F8"/>
    <w:rsid w:val="001034E8"/>
    <w:rsid w:val="001034F5"/>
    <w:rsid w:val="00103B6D"/>
    <w:rsid w:val="00103CF5"/>
    <w:rsid w:val="00103FF2"/>
    <w:rsid w:val="0010439B"/>
    <w:rsid w:val="0010443E"/>
    <w:rsid w:val="001044C2"/>
    <w:rsid w:val="0010471E"/>
    <w:rsid w:val="00104FCD"/>
    <w:rsid w:val="0010522E"/>
    <w:rsid w:val="001056A3"/>
    <w:rsid w:val="0010573E"/>
    <w:rsid w:val="0010580A"/>
    <w:rsid w:val="00105BC7"/>
    <w:rsid w:val="001068B6"/>
    <w:rsid w:val="0010738D"/>
    <w:rsid w:val="001076B2"/>
    <w:rsid w:val="00107910"/>
    <w:rsid w:val="00110188"/>
    <w:rsid w:val="0011108D"/>
    <w:rsid w:val="00111243"/>
    <w:rsid w:val="001112A5"/>
    <w:rsid w:val="00111D97"/>
    <w:rsid w:val="00112543"/>
    <w:rsid w:val="001128C2"/>
    <w:rsid w:val="00112AC3"/>
    <w:rsid w:val="00112BE3"/>
    <w:rsid w:val="00113080"/>
    <w:rsid w:val="00113353"/>
    <w:rsid w:val="00113D3B"/>
    <w:rsid w:val="00113F58"/>
    <w:rsid w:val="00114449"/>
    <w:rsid w:val="00114799"/>
    <w:rsid w:val="00114842"/>
    <w:rsid w:val="00114ED7"/>
    <w:rsid w:val="00116581"/>
    <w:rsid w:val="00116F1A"/>
    <w:rsid w:val="00117C68"/>
    <w:rsid w:val="00117EA3"/>
    <w:rsid w:val="001207F6"/>
    <w:rsid w:val="00120EAC"/>
    <w:rsid w:val="00120F44"/>
    <w:rsid w:val="001210BD"/>
    <w:rsid w:val="00121214"/>
    <w:rsid w:val="00121351"/>
    <w:rsid w:val="001219B8"/>
    <w:rsid w:val="00122FBA"/>
    <w:rsid w:val="001230CF"/>
    <w:rsid w:val="001240F5"/>
    <w:rsid w:val="00124716"/>
    <w:rsid w:val="001248FE"/>
    <w:rsid w:val="00125000"/>
    <w:rsid w:val="00125386"/>
    <w:rsid w:val="00125C03"/>
    <w:rsid w:val="001269CF"/>
    <w:rsid w:val="001271F2"/>
    <w:rsid w:val="001279EF"/>
    <w:rsid w:val="00130065"/>
    <w:rsid w:val="0013026A"/>
    <w:rsid w:val="00130370"/>
    <w:rsid w:val="00130C92"/>
    <w:rsid w:val="00130D48"/>
    <w:rsid w:val="00131245"/>
    <w:rsid w:val="0013170C"/>
    <w:rsid w:val="00131B8C"/>
    <w:rsid w:val="001327FB"/>
    <w:rsid w:val="00132B37"/>
    <w:rsid w:val="00134209"/>
    <w:rsid w:val="00134C92"/>
    <w:rsid w:val="001362CE"/>
    <w:rsid w:val="00136635"/>
    <w:rsid w:val="001378CE"/>
    <w:rsid w:val="001428D4"/>
    <w:rsid w:val="0014351E"/>
    <w:rsid w:val="001438E8"/>
    <w:rsid w:val="00144462"/>
    <w:rsid w:val="00145E21"/>
    <w:rsid w:val="0014687B"/>
    <w:rsid w:val="0014734B"/>
    <w:rsid w:val="00147818"/>
    <w:rsid w:val="001479F5"/>
    <w:rsid w:val="0015086B"/>
    <w:rsid w:val="00151E7B"/>
    <w:rsid w:val="0015388F"/>
    <w:rsid w:val="001546DD"/>
    <w:rsid w:val="00155457"/>
    <w:rsid w:val="001558DC"/>
    <w:rsid w:val="00156063"/>
    <w:rsid w:val="0015644B"/>
    <w:rsid w:val="00157FF7"/>
    <w:rsid w:val="00160003"/>
    <w:rsid w:val="00160173"/>
    <w:rsid w:val="001602F7"/>
    <w:rsid w:val="00160419"/>
    <w:rsid w:val="00160AC0"/>
    <w:rsid w:val="001610D3"/>
    <w:rsid w:val="0016240B"/>
    <w:rsid w:val="0016246F"/>
    <w:rsid w:val="0016447D"/>
    <w:rsid w:val="00164531"/>
    <w:rsid w:val="001645C0"/>
    <w:rsid w:val="00164F3E"/>
    <w:rsid w:val="001650CE"/>
    <w:rsid w:val="0016601E"/>
    <w:rsid w:val="00166ECD"/>
    <w:rsid w:val="001670D4"/>
    <w:rsid w:val="00170154"/>
    <w:rsid w:val="00171FD9"/>
    <w:rsid w:val="00172256"/>
    <w:rsid w:val="00172DF2"/>
    <w:rsid w:val="00172F14"/>
    <w:rsid w:val="0017349D"/>
    <w:rsid w:val="0017442D"/>
    <w:rsid w:val="0017486A"/>
    <w:rsid w:val="001757C0"/>
    <w:rsid w:val="00175994"/>
    <w:rsid w:val="00175B0A"/>
    <w:rsid w:val="00175F6D"/>
    <w:rsid w:val="001761D2"/>
    <w:rsid w:val="0017667F"/>
    <w:rsid w:val="00176AA1"/>
    <w:rsid w:val="00176C27"/>
    <w:rsid w:val="00177011"/>
    <w:rsid w:val="001772D5"/>
    <w:rsid w:val="00181323"/>
    <w:rsid w:val="00183F75"/>
    <w:rsid w:val="001844A7"/>
    <w:rsid w:val="00184B1A"/>
    <w:rsid w:val="00184D80"/>
    <w:rsid w:val="0018508F"/>
    <w:rsid w:val="001851F4"/>
    <w:rsid w:val="001856FB"/>
    <w:rsid w:val="001869E4"/>
    <w:rsid w:val="001875D7"/>
    <w:rsid w:val="0018760F"/>
    <w:rsid w:val="00190795"/>
    <w:rsid w:val="00191516"/>
    <w:rsid w:val="00191652"/>
    <w:rsid w:val="001919E5"/>
    <w:rsid w:val="001926FB"/>
    <w:rsid w:val="00192839"/>
    <w:rsid w:val="0019304B"/>
    <w:rsid w:val="00193ADB"/>
    <w:rsid w:val="00194249"/>
    <w:rsid w:val="00194315"/>
    <w:rsid w:val="00194423"/>
    <w:rsid w:val="001948C0"/>
    <w:rsid w:val="00194FF9"/>
    <w:rsid w:val="001963AD"/>
    <w:rsid w:val="0019665C"/>
    <w:rsid w:val="00197737"/>
    <w:rsid w:val="00197B98"/>
    <w:rsid w:val="00197D0B"/>
    <w:rsid w:val="001A05C2"/>
    <w:rsid w:val="001A0F46"/>
    <w:rsid w:val="001A10EB"/>
    <w:rsid w:val="001A13A4"/>
    <w:rsid w:val="001A3372"/>
    <w:rsid w:val="001A3983"/>
    <w:rsid w:val="001A41A3"/>
    <w:rsid w:val="001A49B5"/>
    <w:rsid w:val="001A504C"/>
    <w:rsid w:val="001A51D8"/>
    <w:rsid w:val="001A5216"/>
    <w:rsid w:val="001A622B"/>
    <w:rsid w:val="001A72A9"/>
    <w:rsid w:val="001A7699"/>
    <w:rsid w:val="001A7D10"/>
    <w:rsid w:val="001A7F81"/>
    <w:rsid w:val="001B0A72"/>
    <w:rsid w:val="001B0C0A"/>
    <w:rsid w:val="001B12A3"/>
    <w:rsid w:val="001B1FE5"/>
    <w:rsid w:val="001B2D35"/>
    <w:rsid w:val="001B32CC"/>
    <w:rsid w:val="001B377D"/>
    <w:rsid w:val="001B4283"/>
    <w:rsid w:val="001B43C5"/>
    <w:rsid w:val="001B46FD"/>
    <w:rsid w:val="001B4DE1"/>
    <w:rsid w:val="001B5124"/>
    <w:rsid w:val="001B5341"/>
    <w:rsid w:val="001B5D47"/>
    <w:rsid w:val="001B6236"/>
    <w:rsid w:val="001B7208"/>
    <w:rsid w:val="001C0C1F"/>
    <w:rsid w:val="001C2473"/>
    <w:rsid w:val="001C2C05"/>
    <w:rsid w:val="001C351E"/>
    <w:rsid w:val="001C3AF7"/>
    <w:rsid w:val="001C481E"/>
    <w:rsid w:val="001C4ACA"/>
    <w:rsid w:val="001C4AD8"/>
    <w:rsid w:val="001C4D26"/>
    <w:rsid w:val="001C4D96"/>
    <w:rsid w:val="001C4DC6"/>
    <w:rsid w:val="001C5338"/>
    <w:rsid w:val="001C5942"/>
    <w:rsid w:val="001C5F7D"/>
    <w:rsid w:val="001C6EBA"/>
    <w:rsid w:val="001C7295"/>
    <w:rsid w:val="001C7D69"/>
    <w:rsid w:val="001C7E95"/>
    <w:rsid w:val="001D045D"/>
    <w:rsid w:val="001D1195"/>
    <w:rsid w:val="001D1C1E"/>
    <w:rsid w:val="001D1ECC"/>
    <w:rsid w:val="001D22F3"/>
    <w:rsid w:val="001D23EB"/>
    <w:rsid w:val="001D2CA7"/>
    <w:rsid w:val="001D431D"/>
    <w:rsid w:val="001D5615"/>
    <w:rsid w:val="001D74D2"/>
    <w:rsid w:val="001E216E"/>
    <w:rsid w:val="001E24E4"/>
    <w:rsid w:val="001E2AEC"/>
    <w:rsid w:val="001E4A6A"/>
    <w:rsid w:val="001E4A7E"/>
    <w:rsid w:val="001E4D5A"/>
    <w:rsid w:val="001E61B0"/>
    <w:rsid w:val="001E629E"/>
    <w:rsid w:val="001E62AE"/>
    <w:rsid w:val="001E64E2"/>
    <w:rsid w:val="001E6E52"/>
    <w:rsid w:val="001E73FC"/>
    <w:rsid w:val="001F0699"/>
    <w:rsid w:val="001F0758"/>
    <w:rsid w:val="001F1496"/>
    <w:rsid w:val="001F15A0"/>
    <w:rsid w:val="001F2278"/>
    <w:rsid w:val="001F26F4"/>
    <w:rsid w:val="001F33B3"/>
    <w:rsid w:val="001F5DA0"/>
    <w:rsid w:val="001F6734"/>
    <w:rsid w:val="001F695F"/>
    <w:rsid w:val="001F74C1"/>
    <w:rsid w:val="0020186C"/>
    <w:rsid w:val="002018CD"/>
    <w:rsid w:val="00201D7D"/>
    <w:rsid w:val="0020225A"/>
    <w:rsid w:val="002027AF"/>
    <w:rsid w:val="00204137"/>
    <w:rsid w:val="00204AF4"/>
    <w:rsid w:val="00204DA2"/>
    <w:rsid w:val="0020552E"/>
    <w:rsid w:val="00205DA7"/>
    <w:rsid w:val="00206A24"/>
    <w:rsid w:val="00206D87"/>
    <w:rsid w:val="00206F86"/>
    <w:rsid w:val="002117EE"/>
    <w:rsid w:val="00211953"/>
    <w:rsid w:val="00211FBB"/>
    <w:rsid w:val="002121F8"/>
    <w:rsid w:val="00212680"/>
    <w:rsid w:val="002127FB"/>
    <w:rsid w:val="00212DE3"/>
    <w:rsid w:val="00213789"/>
    <w:rsid w:val="00213802"/>
    <w:rsid w:val="00213850"/>
    <w:rsid w:val="00213D29"/>
    <w:rsid w:val="0021416E"/>
    <w:rsid w:val="0021541E"/>
    <w:rsid w:val="00215FA4"/>
    <w:rsid w:val="002164CC"/>
    <w:rsid w:val="002169B7"/>
    <w:rsid w:val="00217BB8"/>
    <w:rsid w:val="002202BD"/>
    <w:rsid w:val="00220567"/>
    <w:rsid w:val="00221192"/>
    <w:rsid w:val="0022135A"/>
    <w:rsid w:val="00221D0F"/>
    <w:rsid w:val="00222261"/>
    <w:rsid w:val="002226AA"/>
    <w:rsid w:val="00222ADD"/>
    <w:rsid w:val="0022323E"/>
    <w:rsid w:val="00223BA7"/>
    <w:rsid w:val="00223CDE"/>
    <w:rsid w:val="0022507F"/>
    <w:rsid w:val="0022541C"/>
    <w:rsid w:val="0022550C"/>
    <w:rsid w:val="00225AB9"/>
    <w:rsid w:val="00226591"/>
    <w:rsid w:val="002265E8"/>
    <w:rsid w:val="00227D63"/>
    <w:rsid w:val="00227EBB"/>
    <w:rsid w:val="00231A83"/>
    <w:rsid w:val="0023206F"/>
    <w:rsid w:val="00233397"/>
    <w:rsid w:val="002335C3"/>
    <w:rsid w:val="0023376B"/>
    <w:rsid w:val="0023388E"/>
    <w:rsid w:val="00234061"/>
    <w:rsid w:val="00234867"/>
    <w:rsid w:val="00234CD5"/>
    <w:rsid w:val="00234CDB"/>
    <w:rsid w:val="00235326"/>
    <w:rsid w:val="0023559C"/>
    <w:rsid w:val="002356FB"/>
    <w:rsid w:val="00235D9D"/>
    <w:rsid w:val="00236358"/>
    <w:rsid w:val="0023653E"/>
    <w:rsid w:val="00237C8A"/>
    <w:rsid w:val="00240064"/>
    <w:rsid w:val="00240101"/>
    <w:rsid w:val="00240B65"/>
    <w:rsid w:val="00241023"/>
    <w:rsid w:val="002414E3"/>
    <w:rsid w:val="0024213A"/>
    <w:rsid w:val="002423B9"/>
    <w:rsid w:val="00242703"/>
    <w:rsid w:val="00243293"/>
    <w:rsid w:val="00243440"/>
    <w:rsid w:val="00243A47"/>
    <w:rsid w:val="002442E8"/>
    <w:rsid w:val="00245991"/>
    <w:rsid w:val="00245A63"/>
    <w:rsid w:val="00245C22"/>
    <w:rsid w:val="00245CBE"/>
    <w:rsid w:val="00246EC0"/>
    <w:rsid w:val="00247831"/>
    <w:rsid w:val="00250330"/>
    <w:rsid w:val="002512B9"/>
    <w:rsid w:val="0025334B"/>
    <w:rsid w:val="00253354"/>
    <w:rsid w:val="002533B2"/>
    <w:rsid w:val="00253DE5"/>
    <w:rsid w:val="002545E7"/>
    <w:rsid w:val="00254CCE"/>
    <w:rsid w:val="00254D2D"/>
    <w:rsid w:val="002554B4"/>
    <w:rsid w:val="002554C7"/>
    <w:rsid w:val="00255728"/>
    <w:rsid w:val="00255A27"/>
    <w:rsid w:val="00255ACA"/>
    <w:rsid w:val="0025613F"/>
    <w:rsid w:val="00256207"/>
    <w:rsid w:val="0025675E"/>
    <w:rsid w:val="002605F9"/>
    <w:rsid w:val="002627C9"/>
    <w:rsid w:val="002636C9"/>
    <w:rsid w:val="00263B27"/>
    <w:rsid w:val="002647DF"/>
    <w:rsid w:val="00264DA0"/>
    <w:rsid w:val="002650EE"/>
    <w:rsid w:val="00265BDC"/>
    <w:rsid w:val="00266B90"/>
    <w:rsid w:val="00266BF3"/>
    <w:rsid w:val="0026716B"/>
    <w:rsid w:val="002675A5"/>
    <w:rsid w:val="00270B31"/>
    <w:rsid w:val="00271317"/>
    <w:rsid w:val="00271C2F"/>
    <w:rsid w:val="0027258F"/>
    <w:rsid w:val="002727FB"/>
    <w:rsid w:val="00272D98"/>
    <w:rsid w:val="0027403A"/>
    <w:rsid w:val="0027443B"/>
    <w:rsid w:val="002755F5"/>
    <w:rsid w:val="0027606E"/>
    <w:rsid w:val="002768F2"/>
    <w:rsid w:val="00276BDB"/>
    <w:rsid w:val="00276E8A"/>
    <w:rsid w:val="00277721"/>
    <w:rsid w:val="0028020E"/>
    <w:rsid w:val="0028063A"/>
    <w:rsid w:val="002812C3"/>
    <w:rsid w:val="002829E4"/>
    <w:rsid w:val="00282AF3"/>
    <w:rsid w:val="0028303C"/>
    <w:rsid w:val="002830FC"/>
    <w:rsid w:val="00284238"/>
    <w:rsid w:val="002850BD"/>
    <w:rsid w:val="0028516B"/>
    <w:rsid w:val="0028558E"/>
    <w:rsid w:val="00286492"/>
    <w:rsid w:val="00286A4A"/>
    <w:rsid w:val="00286AAA"/>
    <w:rsid w:val="00286BFA"/>
    <w:rsid w:val="00286DF6"/>
    <w:rsid w:val="00287D34"/>
    <w:rsid w:val="002900D4"/>
    <w:rsid w:val="00291610"/>
    <w:rsid w:val="00291FE0"/>
    <w:rsid w:val="0029227B"/>
    <w:rsid w:val="0029281D"/>
    <w:rsid w:val="00293B1B"/>
    <w:rsid w:val="00293C77"/>
    <w:rsid w:val="002942F0"/>
    <w:rsid w:val="00294450"/>
    <w:rsid w:val="00294A8B"/>
    <w:rsid w:val="00294B15"/>
    <w:rsid w:val="00294ED9"/>
    <w:rsid w:val="0029504A"/>
    <w:rsid w:val="00296199"/>
    <w:rsid w:val="0029647C"/>
    <w:rsid w:val="0029693E"/>
    <w:rsid w:val="00296D32"/>
    <w:rsid w:val="00297F09"/>
    <w:rsid w:val="002A0276"/>
    <w:rsid w:val="002A1AC0"/>
    <w:rsid w:val="002A43E6"/>
    <w:rsid w:val="002A48B2"/>
    <w:rsid w:val="002A492B"/>
    <w:rsid w:val="002A4A07"/>
    <w:rsid w:val="002A4D00"/>
    <w:rsid w:val="002A5EAC"/>
    <w:rsid w:val="002A6D5E"/>
    <w:rsid w:val="002A7338"/>
    <w:rsid w:val="002A77DB"/>
    <w:rsid w:val="002A7963"/>
    <w:rsid w:val="002A79C9"/>
    <w:rsid w:val="002A7A2D"/>
    <w:rsid w:val="002A7AA0"/>
    <w:rsid w:val="002A7CF2"/>
    <w:rsid w:val="002A7F4E"/>
    <w:rsid w:val="002B0144"/>
    <w:rsid w:val="002B1446"/>
    <w:rsid w:val="002B1ECB"/>
    <w:rsid w:val="002B2D4D"/>
    <w:rsid w:val="002B2FFB"/>
    <w:rsid w:val="002B3732"/>
    <w:rsid w:val="002B4215"/>
    <w:rsid w:val="002B47EA"/>
    <w:rsid w:val="002B4A34"/>
    <w:rsid w:val="002B4A8C"/>
    <w:rsid w:val="002B5D71"/>
    <w:rsid w:val="002B60AB"/>
    <w:rsid w:val="002B6130"/>
    <w:rsid w:val="002B68DA"/>
    <w:rsid w:val="002B7A84"/>
    <w:rsid w:val="002B7E9D"/>
    <w:rsid w:val="002C0359"/>
    <w:rsid w:val="002C0AC9"/>
    <w:rsid w:val="002C0B79"/>
    <w:rsid w:val="002C0BAF"/>
    <w:rsid w:val="002C0D65"/>
    <w:rsid w:val="002C126B"/>
    <w:rsid w:val="002C1388"/>
    <w:rsid w:val="002C18BD"/>
    <w:rsid w:val="002C1E07"/>
    <w:rsid w:val="002C205B"/>
    <w:rsid w:val="002C2CBA"/>
    <w:rsid w:val="002C484D"/>
    <w:rsid w:val="002C51B7"/>
    <w:rsid w:val="002C76E9"/>
    <w:rsid w:val="002D0806"/>
    <w:rsid w:val="002D0EBD"/>
    <w:rsid w:val="002D12C3"/>
    <w:rsid w:val="002D1967"/>
    <w:rsid w:val="002D1C7C"/>
    <w:rsid w:val="002D2AB9"/>
    <w:rsid w:val="002D2B52"/>
    <w:rsid w:val="002D2CAA"/>
    <w:rsid w:val="002D2DCD"/>
    <w:rsid w:val="002D3024"/>
    <w:rsid w:val="002D381F"/>
    <w:rsid w:val="002D388D"/>
    <w:rsid w:val="002D4005"/>
    <w:rsid w:val="002D4317"/>
    <w:rsid w:val="002D44B3"/>
    <w:rsid w:val="002D512E"/>
    <w:rsid w:val="002D5400"/>
    <w:rsid w:val="002D5DB1"/>
    <w:rsid w:val="002D6B26"/>
    <w:rsid w:val="002D6B95"/>
    <w:rsid w:val="002D7948"/>
    <w:rsid w:val="002E0571"/>
    <w:rsid w:val="002E0C0A"/>
    <w:rsid w:val="002E0F2A"/>
    <w:rsid w:val="002E101D"/>
    <w:rsid w:val="002E1306"/>
    <w:rsid w:val="002E158B"/>
    <w:rsid w:val="002E1731"/>
    <w:rsid w:val="002E2198"/>
    <w:rsid w:val="002E2671"/>
    <w:rsid w:val="002E2D1F"/>
    <w:rsid w:val="002E33E9"/>
    <w:rsid w:val="002E3B88"/>
    <w:rsid w:val="002E3EC4"/>
    <w:rsid w:val="002E433D"/>
    <w:rsid w:val="002E45DE"/>
    <w:rsid w:val="002E475F"/>
    <w:rsid w:val="002E4C1A"/>
    <w:rsid w:val="002E614F"/>
    <w:rsid w:val="002E61B9"/>
    <w:rsid w:val="002E6719"/>
    <w:rsid w:val="002E6FC2"/>
    <w:rsid w:val="002E7F62"/>
    <w:rsid w:val="002E7F70"/>
    <w:rsid w:val="002F0E00"/>
    <w:rsid w:val="002F15B6"/>
    <w:rsid w:val="002F22C4"/>
    <w:rsid w:val="002F28E5"/>
    <w:rsid w:val="002F2C19"/>
    <w:rsid w:val="002F2FB5"/>
    <w:rsid w:val="002F3351"/>
    <w:rsid w:val="002F4337"/>
    <w:rsid w:val="002F4C91"/>
    <w:rsid w:val="002F5537"/>
    <w:rsid w:val="002F5B13"/>
    <w:rsid w:val="002F68A2"/>
    <w:rsid w:val="002F7133"/>
    <w:rsid w:val="00302EC4"/>
    <w:rsid w:val="003037E1"/>
    <w:rsid w:val="00305943"/>
    <w:rsid w:val="00305AD0"/>
    <w:rsid w:val="0030624D"/>
    <w:rsid w:val="003063F4"/>
    <w:rsid w:val="00310BBB"/>
    <w:rsid w:val="00311CBF"/>
    <w:rsid w:val="003124EE"/>
    <w:rsid w:val="00312D73"/>
    <w:rsid w:val="0031301C"/>
    <w:rsid w:val="00313BF2"/>
    <w:rsid w:val="003148FF"/>
    <w:rsid w:val="00314999"/>
    <w:rsid w:val="00315185"/>
    <w:rsid w:val="00316306"/>
    <w:rsid w:val="003169FD"/>
    <w:rsid w:val="00317D62"/>
    <w:rsid w:val="003210B0"/>
    <w:rsid w:val="003214DB"/>
    <w:rsid w:val="00321DA1"/>
    <w:rsid w:val="003224CD"/>
    <w:rsid w:val="00322DDF"/>
    <w:rsid w:val="00323198"/>
    <w:rsid w:val="0032319B"/>
    <w:rsid w:val="00323FDF"/>
    <w:rsid w:val="003240BC"/>
    <w:rsid w:val="003247CA"/>
    <w:rsid w:val="00325961"/>
    <w:rsid w:val="00325A05"/>
    <w:rsid w:val="00326D0B"/>
    <w:rsid w:val="003303B3"/>
    <w:rsid w:val="00330705"/>
    <w:rsid w:val="0033098E"/>
    <w:rsid w:val="003318BF"/>
    <w:rsid w:val="00331902"/>
    <w:rsid w:val="00332E76"/>
    <w:rsid w:val="00332F08"/>
    <w:rsid w:val="003331D2"/>
    <w:rsid w:val="003334EE"/>
    <w:rsid w:val="00333A30"/>
    <w:rsid w:val="00333B12"/>
    <w:rsid w:val="00334439"/>
    <w:rsid w:val="00334CF4"/>
    <w:rsid w:val="00336126"/>
    <w:rsid w:val="00336567"/>
    <w:rsid w:val="003370FB"/>
    <w:rsid w:val="0034001C"/>
    <w:rsid w:val="003414D2"/>
    <w:rsid w:val="00341615"/>
    <w:rsid w:val="00341C5D"/>
    <w:rsid w:val="00341F29"/>
    <w:rsid w:val="00342EFD"/>
    <w:rsid w:val="00343380"/>
    <w:rsid w:val="00343699"/>
    <w:rsid w:val="003436AE"/>
    <w:rsid w:val="00343837"/>
    <w:rsid w:val="0034471D"/>
    <w:rsid w:val="00344B74"/>
    <w:rsid w:val="00344CCF"/>
    <w:rsid w:val="00344CD8"/>
    <w:rsid w:val="0034506E"/>
    <w:rsid w:val="003450EF"/>
    <w:rsid w:val="0034519D"/>
    <w:rsid w:val="00345B38"/>
    <w:rsid w:val="003461A9"/>
    <w:rsid w:val="003466AC"/>
    <w:rsid w:val="003478CF"/>
    <w:rsid w:val="00350D64"/>
    <w:rsid w:val="00351512"/>
    <w:rsid w:val="00352A5F"/>
    <w:rsid w:val="00352D7F"/>
    <w:rsid w:val="00352E49"/>
    <w:rsid w:val="00352FB8"/>
    <w:rsid w:val="0035348C"/>
    <w:rsid w:val="00353CCE"/>
    <w:rsid w:val="00354347"/>
    <w:rsid w:val="003543BD"/>
    <w:rsid w:val="00354E6C"/>
    <w:rsid w:val="00354EBD"/>
    <w:rsid w:val="00355901"/>
    <w:rsid w:val="003564E3"/>
    <w:rsid w:val="00356791"/>
    <w:rsid w:val="00356BC4"/>
    <w:rsid w:val="003571FB"/>
    <w:rsid w:val="00357BDB"/>
    <w:rsid w:val="00360236"/>
    <w:rsid w:val="00360600"/>
    <w:rsid w:val="0036074A"/>
    <w:rsid w:val="0036074D"/>
    <w:rsid w:val="00360CEF"/>
    <w:rsid w:val="003618CB"/>
    <w:rsid w:val="0036271D"/>
    <w:rsid w:val="00362835"/>
    <w:rsid w:val="003629FE"/>
    <w:rsid w:val="0036305C"/>
    <w:rsid w:val="0036383B"/>
    <w:rsid w:val="00364FDB"/>
    <w:rsid w:val="00365542"/>
    <w:rsid w:val="00367A30"/>
    <w:rsid w:val="00367A4E"/>
    <w:rsid w:val="00367BFB"/>
    <w:rsid w:val="0037071D"/>
    <w:rsid w:val="00370B73"/>
    <w:rsid w:val="00371396"/>
    <w:rsid w:val="003717FB"/>
    <w:rsid w:val="0037266D"/>
    <w:rsid w:val="0037293A"/>
    <w:rsid w:val="00372F59"/>
    <w:rsid w:val="0037395A"/>
    <w:rsid w:val="00373A71"/>
    <w:rsid w:val="00373F1D"/>
    <w:rsid w:val="0037405F"/>
    <w:rsid w:val="00375532"/>
    <w:rsid w:val="00375A90"/>
    <w:rsid w:val="00377784"/>
    <w:rsid w:val="00380C60"/>
    <w:rsid w:val="00380D9A"/>
    <w:rsid w:val="00381E00"/>
    <w:rsid w:val="0038245F"/>
    <w:rsid w:val="003827E7"/>
    <w:rsid w:val="0038288D"/>
    <w:rsid w:val="003828A9"/>
    <w:rsid w:val="003829D8"/>
    <w:rsid w:val="003830A8"/>
    <w:rsid w:val="0038429F"/>
    <w:rsid w:val="00384D14"/>
    <w:rsid w:val="00386B8E"/>
    <w:rsid w:val="0039252B"/>
    <w:rsid w:val="00392990"/>
    <w:rsid w:val="003929E0"/>
    <w:rsid w:val="00393751"/>
    <w:rsid w:val="00393CB3"/>
    <w:rsid w:val="003945B2"/>
    <w:rsid w:val="0039470B"/>
    <w:rsid w:val="003948E2"/>
    <w:rsid w:val="003949DF"/>
    <w:rsid w:val="00394C72"/>
    <w:rsid w:val="0039572C"/>
    <w:rsid w:val="00395E0F"/>
    <w:rsid w:val="00396F8D"/>
    <w:rsid w:val="0039752F"/>
    <w:rsid w:val="003A00AE"/>
    <w:rsid w:val="003A024B"/>
    <w:rsid w:val="003A0687"/>
    <w:rsid w:val="003A0933"/>
    <w:rsid w:val="003A2239"/>
    <w:rsid w:val="003A2243"/>
    <w:rsid w:val="003A23F0"/>
    <w:rsid w:val="003A36F6"/>
    <w:rsid w:val="003A386A"/>
    <w:rsid w:val="003A459C"/>
    <w:rsid w:val="003A4B60"/>
    <w:rsid w:val="003A4CFF"/>
    <w:rsid w:val="003A513D"/>
    <w:rsid w:val="003A5A31"/>
    <w:rsid w:val="003A5B42"/>
    <w:rsid w:val="003A70E1"/>
    <w:rsid w:val="003A7407"/>
    <w:rsid w:val="003B0034"/>
    <w:rsid w:val="003B06E7"/>
    <w:rsid w:val="003B09EE"/>
    <w:rsid w:val="003B0C1E"/>
    <w:rsid w:val="003B1107"/>
    <w:rsid w:val="003B1429"/>
    <w:rsid w:val="003B1FCD"/>
    <w:rsid w:val="003B29A2"/>
    <w:rsid w:val="003B562C"/>
    <w:rsid w:val="003B6227"/>
    <w:rsid w:val="003B6DF1"/>
    <w:rsid w:val="003B6E19"/>
    <w:rsid w:val="003B6FF9"/>
    <w:rsid w:val="003B7DC6"/>
    <w:rsid w:val="003B7F6D"/>
    <w:rsid w:val="003C008B"/>
    <w:rsid w:val="003C00A1"/>
    <w:rsid w:val="003C19B9"/>
    <w:rsid w:val="003C1EA7"/>
    <w:rsid w:val="003C265A"/>
    <w:rsid w:val="003C2BAB"/>
    <w:rsid w:val="003C2F0E"/>
    <w:rsid w:val="003C32C1"/>
    <w:rsid w:val="003C3766"/>
    <w:rsid w:val="003C384B"/>
    <w:rsid w:val="003C3EBC"/>
    <w:rsid w:val="003C5704"/>
    <w:rsid w:val="003C6675"/>
    <w:rsid w:val="003C6EFF"/>
    <w:rsid w:val="003C755C"/>
    <w:rsid w:val="003D0B84"/>
    <w:rsid w:val="003D13ED"/>
    <w:rsid w:val="003D1551"/>
    <w:rsid w:val="003D24C6"/>
    <w:rsid w:val="003D2E3A"/>
    <w:rsid w:val="003D2F39"/>
    <w:rsid w:val="003D3201"/>
    <w:rsid w:val="003D350B"/>
    <w:rsid w:val="003D3B51"/>
    <w:rsid w:val="003D49A9"/>
    <w:rsid w:val="003D6270"/>
    <w:rsid w:val="003D633F"/>
    <w:rsid w:val="003D6437"/>
    <w:rsid w:val="003D6687"/>
    <w:rsid w:val="003D6EEF"/>
    <w:rsid w:val="003D7073"/>
    <w:rsid w:val="003E13E7"/>
    <w:rsid w:val="003E24FA"/>
    <w:rsid w:val="003E301F"/>
    <w:rsid w:val="003E3200"/>
    <w:rsid w:val="003E40D2"/>
    <w:rsid w:val="003E458B"/>
    <w:rsid w:val="003E4D21"/>
    <w:rsid w:val="003E5D33"/>
    <w:rsid w:val="003E63DB"/>
    <w:rsid w:val="003E7724"/>
    <w:rsid w:val="003E7907"/>
    <w:rsid w:val="003E7B2B"/>
    <w:rsid w:val="003F1556"/>
    <w:rsid w:val="003F16DC"/>
    <w:rsid w:val="003F1BD4"/>
    <w:rsid w:val="003F1F58"/>
    <w:rsid w:val="003F240D"/>
    <w:rsid w:val="003F3B5F"/>
    <w:rsid w:val="003F486F"/>
    <w:rsid w:val="003F4B56"/>
    <w:rsid w:val="003F4E8B"/>
    <w:rsid w:val="00401298"/>
    <w:rsid w:val="004014D8"/>
    <w:rsid w:val="0040208E"/>
    <w:rsid w:val="00402606"/>
    <w:rsid w:val="00403620"/>
    <w:rsid w:val="0040390C"/>
    <w:rsid w:val="00403AC4"/>
    <w:rsid w:val="00403C9E"/>
    <w:rsid w:val="0040418A"/>
    <w:rsid w:val="00404892"/>
    <w:rsid w:val="004058F7"/>
    <w:rsid w:val="00405D65"/>
    <w:rsid w:val="004064E4"/>
    <w:rsid w:val="00406530"/>
    <w:rsid w:val="00406C48"/>
    <w:rsid w:val="0040748F"/>
    <w:rsid w:val="00407C6E"/>
    <w:rsid w:val="00410894"/>
    <w:rsid w:val="004108E8"/>
    <w:rsid w:val="00411664"/>
    <w:rsid w:val="0041261D"/>
    <w:rsid w:val="00412B33"/>
    <w:rsid w:val="00413328"/>
    <w:rsid w:val="00413359"/>
    <w:rsid w:val="00413658"/>
    <w:rsid w:val="0041393D"/>
    <w:rsid w:val="00414735"/>
    <w:rsid w:val="00414789"/>
    <w:rsid w:val="00414A34"/>
    <w:rsid w:val="0041560A"/>
    <w:rsid w:val="00415FE3"/>
    <w:rsid w:val="00416B00"/>
    <w:rsid w:val="00417569"/>
    <w:rsid w:val="004177AC"/>
    <w:rsid w:val="00417C1A"/>
    <w:rsid w:val="004202A1"/>
    <w:rsid w:val="00420430"/>
    <w:rsid w:val="0042146A"/>
    <w:rsid w:val="00422179"/>
    <w:rsid w:val="00422EEF"/>
    <w:rsid w:val="0042377C"/>
    <w:rsid w:val="00426040"/>
    <w:rsid w:val="004262D9"/>
    <w:rsid w:val="0042638F"/>
    <w:rsid w:val="00426482"/>
    <w:rsid w:val="00426564"/>
    <w:rsid w:val="00426A90"/>
    <w:rsid w:val="00427430"/>
    <w:rsid w:val="004275D7"/>
    <w:rsid w:val="004276B9"/>
    <w:rsid w:val="0043014E"/>
    <w:rsid w:val="004309F0"/>
    <w:rsid w:val="00430C2E"/>
    <w:rsid w:val="00431227"/>
    <w:rsid w:val="00431A9B"/>
    <w:rsid w:val="0043386B"/>
    <w:rsid w:val="00434083"/>
    <w:rsid w:val="004341E7"/>
    <w:rsid w:val="0043435F"/>
    <w:rsid w:val="0043499A"/>
    <w:rsid w:val="00434B3F"/>
    <w:rsid w:val="00435972"/>
    <w:rsid w:val="00435D05"/>
    <w:rsid w:val="004375AB"/>
    <w:rsid w:val="00437A67"/>
    <w:rsid w:val="00440BAA"/>
    <w:rsid w:val="00440CF5"/>
    <w:rsid w:val="0044250B"/>
    <w:rsid w:val="00442C06"/>
    <w:rsid w:val="004441DE"/>
    <w:rsid w:val="004442A7"/>
    <w:rsid w:val="00445928"/>
    <w:rsid w:val="00445DE1"/>
    <w:rsid w:val="0044619B"/>
    <w:rsid w:val="00447550"/>
    <w:rsid w:val="004475DC"/>
    <w:rsid w:val="00447D53"/>
    <w:rsid w:val="00447FE6"/>
    <w:rsid w:val="00450C87"/>
    <w:rsid w:val="0045146D"/>
    <w:rsid w:val="0045189D"/>
    <w:rsid w:val="00451AD0"/>
    <w:rsid w:val="00451F08"/>
    <w:rsid w:val="0045225F"/>
    <w:rsid w:val="00453104"/>
    <w:rsid w:val="0045422A"/>
    <w:rsid w:val="004545B0"/>
    <w:rsid w:val="004561C0"/>
    <w:rsid w:val="004561E4"/>
    <w:rsid w:val="00457DA9"/>
    <w:rsid w:val="0046089C"/>
    <w:rsid w:val="00460F81"/>
    <w:rsid w:val="00461582"/>
    <w:rsid w:val="00461B33"/>
    <w:rsid w:val="0046224F"/>
    <w:rsid w:val="00462414"/>
    <w:rsid w:val="0046244D"/>
    <w:rsid w:val="004629FB"/>
    <w:rsid w:val="00462CF8"/>
    <w:rsid w:val="00462E28"/>
    <w:rsid w:val="00463438"/>
    <w:rsid w:val="00463458"/>
    <w:rsid w:val="00463D16"/>
    <w:rsid w:val="00463F3F"/>
    <w:rsid w:val="0046419B"/>
    <w:rsid w:val="00464635"/>
    <w:rsid w:val="00464CFE"/>
    <w:rsid w:val="00465095"/>
    <w:rsid w:val="00465BDA"/>
    <w:rsid w:val="00465C6F"/>
    <w:rsid w:val="00465C88"/>
    <w:rsid w:val="004679F7"/>
    <w:rsid w:val="004700FE"/>
    <w:rsid w:val="00470DBF"/>
    <w:rsid w:val="00470F61"/>
    <w:rsid w:val="0047154C"/>
    <w:rsid w:val="00471606"/>
    <w:rsid w:val="00471895"/>
    <w:rsid w:val="00473AB9"/>
    <w:rsid w:val="00474269"/>
    <w:rsid w:val="00474689"/>
    <w:rsid w:val="00475EDB"/>
    <w:rsid w:val="00476926"/>
    <w:rsid w:val="00476E74"/>
    <w:rsid w:val="004770FB"/>
    <w:rsid w:val="00480AE5"/>
    <w:rsid w:val="0048147D"/>
    <w:rsid w:val="00483184"/>
    <w:rsid w:val="00483222"/>
    <w:rsid w:val="00484251"/>
    <w:rsid w:val="00486934"/>
    <w:rsid w:val="00491381"/>
    <w:rsid w:val="00492F07"/>
    <w:rsid w:val="00493395"/>
    <w:rsid w:val="004933A1"/>
    <w:rsid w:val="0049444E"/>
    <w:rsid w:val="004946FD"/>
    <w:rsid w:val="00494E54"/>
    <w:rsid w:val="00496A86"/>
    <w:rsid w:val="004970F5"/>
    <w:rsid w:val="004973DB"/>
    <w:rsid w:val="00497991"/>
    <w:rsid w:val="00497AE3"/>
    <w:rsid w:val="004A18CE"/>
    <w:rsid w:val="004A216C"/>
    <w:rsid w:val="004A27B1"/>
    <w:rsid w:val="004A509E"/>
    <w:rsid w:val="004A5766"/>
    <w:rsid w:val="004A60E5"/>
    <w:rsid w:val="004A61C2"/>
    <w:rsid w:val="004A6843"/>
    <w:rsid w:val="004A7732"/>
    <w:rsid w:val="004A7ED3"/>
    <w:rsid w:val="004A7F77"/>
    <w:rsid w:val="004B165F"/>
    <w:rsid w:val="004B168B"/>
    <w:rsid w:val="004B1F33"/>
    <w:rsid w:val="004B2215"/>
    <w:rsid w:val="004B32FA"/>
    <w:rsid w:val="004B35CA"/>
    <w:rsid w:val="004B38C8"/>
    <w:rsid w:val="004B3A96"/>
    <w:rsid w:val="004B3D35"/>
    <w:rsid w:val="004B5536"/>
    <w:rsid w:val="004B59EC"/>
    <w:rsid w:val="004B6306"/>
    <w:rsid w:val="004B64ED"/>
    <w:rsid w:val="004B6A19"/>
    <w:rsid w:val="004B78A6"/>
    <w:rsid w:val="004C0245"/>
    <w:rsid w:val="004C198C"/>
    <w:rsid w:val="004C342B"/>
    <w:rsid w:val="004C3721"/>
    <w:rsid w:val="004C3963"/>
    <w:rsid w:val="004C3F44"/>
    <w:rsid w:val="004C41EF"/>
    <w:rsid w:val="004C6829"/>
    <w:rsid w:val="004C6C42"/>
    <w:rsid w:val="004C6DE3"/>
    <w:rsid w:val="004C79F7"/>
    <w:rsid w:val="004D0821"/>
    <w:rsid w:val="004D1461"/>
    <w:rsid w:val="004D15ED"/>
    <w:rsid w:val="004D2068"/>
    <w:rsid w:val="004D2A1A"/>
    <w:rsid w:val="004D2C0B"/>
    <w:rsid w:val="004D2E59"/>
    <w:rsid w:val="004D32FF"/>
    <w:rsid w:val="004D3354"/>
    <w:rsid w:val="004D378E"/>
    <w:rsid w:val="004D38AE"/>
    <w:rsid w:val="004D3D45"/>
    <w:rsid w:val="004D4274"/>
    <w:rsid w:val="004D4438"/>
    <w:rsid w:val="004D4C0B"/>
    <w:rsid w:val="004D5239"/>
    <w:rsid w:val="004D52C2"/>
    <w:rsid w:val="004D5B8D"/>
    <w:rsid w:val="004D6B14"/>
    <w:rsid w:val="004D76B1"/>
    <w:rsid w:val="004D76F0"/>
    <w:rsid w:val="004D7E81"/>
    <w:rsid w:val="004E0622"/>
    <w:rsid w:val="004E25E8"/>
    <w:rsid w:val="004E299E"/>
    <w:rsid w:val="004E2E05"/>
    <w:rsid w:val="004E31E0"/>
    <w:rsid w:val="004E3C60"/>
    <w:rsid w:val="004E44CB"/>
    <w:rsid w:val="004E4DEC"/>
    <w:rsid w:val="004E54E0"/>
    <w:rsid w:val="004E631B"/>
    <w:rsid w:val="004E7901"/>
    <w:rsid w:val="004E7AFB"/>
    <w:rsid w:val="004F0466"/>
    <w:rsid w:val="004F0694"/>
    <w:rsid w:val="004F0743"/>
    <w:rsid w:val="004F0A56"/>
    <w:rsid w:val="004F108F"/>
    <w:rsid w:val="004F1D42"/>
    <w:rsid w:val="004F278C"/>
    <w:rsid w:val="004F2B96"/>
    <w:rsid w:val="004F2DBB"/>
    <w:rsid w:val="004F30A2"/>
    <w:rsid w:val="004F4084"/>
    <w:rsid w:val="004F5E39"/>
    <w:rsid w:val="004F5FC8"/>
    <w:rsid w:val="004F60F3"/>
    <w:rsid w:val="004F658A"/>
    <w:rsid w:val="004F717C"/>
    <w:rsid w:val="004F7D20"/>
    <w:rsid w:val="00500CA1"/>
    <w:rsid w:val="00502120"/>
    <w:rsid w:val="005038B6"/>
    <w:rsid w:val="005040AB"/>
    <w:rsid w:val="0050474D"/>
    <w:rsid w:val="00504D82"/>
    <w:rsid w:val="005051D1"/>
    <w:rsid w:val="00505714"/>
    <w:rsid w:val="00505FD9"/>
    <w:rsid w:val="0050640F"/>
    <w:rsid w:val="005065AB"/>
    <w:rsid w:val="00506A45"/>
    <w:rsid w:val="00507B5B"/>
    <w:rsid w:val="00511579"/>
    <w:rsid w:val="0051171A"/>
    <w:rsid w:val="00511B61"/>
    <w:rsid w:val="00511F0A"/>
    <w:rsid w:val="0051220C"/>
    <w:rsid w:val="00512292"/>
    <w:rsid w:val="00512A80"/>
    <w:rsid w:val="00512B96"/>
    <w:rsid w:val="00512BAA"/>
    <w:rsid w:val="00513651"/>
    <w:rsid w:val="00513DF6"/>
    <w:rsid w:val="0051503C"/>
    <w:rsid w:val="00515B56"/>
    <w:rsid w:val="005160D8"/>
    <w:rsid w:val="0051611C"/>
    <w:rsid w:val="0051620A"/>
    <w:rsid w:val="00516FD0"/>
    <w:rsid w:val="00520362"/>
    <w:rsid w:val="005209F8"/>
    <w:rsid w:val="005209FB"/>
    <w:rsid w:val="005210E6"/>
    <w:rsid w:val="0052126A"/>
    <w:rsid w:val="005219AC"/>
    <w:rsid w:val="00521A6B"/>
    <w:rsid w:val="00521FD5"/>
    <w:rsid w:val="0052432F"/>
    <w:rsid w:val="00524517"/>
    <w:rsid w:val="00524944"/>
    <w:rsid w:val="00525062"/>
    <w:rsid w:val="00525C1A"/>
    <w:rsid w:val="00525C95"/>
    <w:rsid w:val="00525E87"/>
    <w:rsid w:val="0052627F"/>
    <w:rsid w:val="00526375"/>
    <w:rsid w:val="00527B94"/>
    <w:rsid w:val="00527D2C"/>
    <w:rsid w:val="00530090"/>
    <w:rsid w:val="0053036E"/>
    <w:rsid w:val="00530B1C"/>
    <w:rsid w:val="00530FC3"/>
    <w:rsid w:val="00531102"/>
    <w:rsid w:val="0053187E"/>
    <w:rsid w:val="00531E58"/>
    <w:rsid w:val="005322FA"/>
    <w:rsid w:val="00532FB3"/>
    <w:rsid w:val="00533BB4"/>
    <w:rsid w:val="00533FAE"/>
    <w:rsid w:val="00533FC3"/>
    <w:rsid w:val="00535B44"/>
    <w:rsid w:val="00536CE3"/>
    <w:rsid w:val="00536FB2"/>
    <w:rsid w:val="00537905"/>
    <w:rsid w:val="005401ED"/>
    <w:rsid w:val="00540D81"/>
    <w:rsid w:val="00541259"/>
    <w:rsid w:val="005413B9"/>
    <w:rsid w:val="0054155E"/>
    <w:rsid w:val="005418A6"/>
    <w:rsid w:val="0054281B"/>
    <w:rsid w:val="00542A2C"/>
    <w:rsid w:val="005435A0"/>
    <w:rsid w:val="00543AD7"/>
    <w:rsid w:val="00543B75"/>
    <w:rsid w:val="00543BAE"/>
    <w:rsid w:val="00544A58"/>
    <w:rsid w:val="00544F0F"/>
    <w:rsid w:val="0054555F"/>
    <w:rsid w:val="00545C8B"/>
    <w:rsid w:val="00546392"/>
    <w:rsid w:val="00546A5B"/>
    <w:rsid w:val="005515CF"/>
    <w:rsid w:val="00551C17"/>
    <w:rsid w:val="00551D77"/>
    <w:rsid w:val="00551E39"/>
    <w:rsid w:val="005521B2"/>
    <w:rsid w:val="00552B66"/>
    <w:rsid w:val="00552DBE"/>
    <w:rsid w:val="00552DD7"/>
    <w:rsid w:val="00553164"/>
    <w:rsid w:val="00553388"/>
    <w:rsid w:val="00553A5B"/>
    <w:rsid w:val="00555BDD"/>
    <w:rsid w:val="00556756"/>
    <w:rsid w:val="0055675A"/>
    <w:rsid w:val="00556DA9"/>
    <w:rsid w:val="00557590"/>
    <w:rsid w:val="00557AD9"/>
    <w:rsid w:val="00557C69"/>
    <w:rsid w:val="00557C89"/>
    <w:rsid w:val="00557C8C"/>
    <w:rsid w:val="005604CE"/>
    <w:rsid w:val="00560F2F"/>
    <w:rsid w:val="005611ED"/>
    <w:rsid w:val="00561A1C"/>
    <w:rsid w:val="00561AEC"/>
    <w:rsid w:val="00561C26"/>
    <w:rsid w:val="0056205B"/>
    <w:rsid w:val="005629DC"/>
    <w:rsid w:val="0056351B"/>
    <w:rsid w:val="0056358A"/>
    <w:rsid w:val="0056514F"/>
    <w:rsid w:val="00565B61"/>
    <w:rsid w:val="00566231"/>
    <w:rsid w:val="00566CDE"/>
    <w:rsid w:val="00566E61"/>
    <w:rsid w:val="0056751A"/>
    <w:rsid w:val="005675BC"/>
    <w:rsid w:val="00567B45"/>
    <w:rsid w:val="00570082"/>
    <w:rsid w:val="00570B8A"/>
    <w:rsid w:val="0057202B"/>
    <w:rsid w:val="00573022"/>
    <w:rsid w:val="005743C4"/>
    <w:rsid w:val="00574981"/>
    <w:rsid w:val="00574CAC"/>
    <w:rsid w:val="00575222"/>
    <w:rsid w:val="00575406"/>
    <w:rsid w:val="00576710"/>
    <w:rsid w:val="00576C2B"/>
    <w:rsid w:val="0057704A"/>
    <w:rsid w:val="00577331"/>
    <w:rsid w:val="0057749E"/>
    <w:rsid w:val="0057772B"/>
    <w:rsid w:val="00580563"/>
    <w:rsid w:val="00581531"/>
    <w:rsid w:val="00581883"/>
    <w:rsid w:val="0058312E"/>
    <w:rsid w:val="00583639"/>
    <w:rsid w:val="005838BE"/>
    <w:rsid w:val="00584529"/>
    <w:rsid w:val="00585134"/>
    <w:rsid w:val="00585D9D"/>
    <w:rsid w:val="00585E3E"/>
    <w:rsid w:val="00585F19"/>
    <w:rsid w:val="0058664A"/>
    <w:rsid w:val="00587F8F"/>
    <w:rsid w:val="005901ED"/>
    <w:rsid w:val="0059047E"/>
    <w:rsid w:val="005915C4"/>
    <w:rsid w:val="00591694"/>
    <w:rsid w:val="00591A9F"/>
    <w:rsid w:val="00591CA9"/>
    <w:rsid w:val="00591D73"/>
    <w:rsid w:val="00591F5D"/>
    <w:rsid w:val="005920D5"/>
    <w:rsid w:val="0059242F"/>
    <w:rsid w:val="00592909"/>
    <w:rsid w:val="00592914"/>
    <w:rsid w:val="00593153"/>
    <w:rsid w:val="00593415"/>
    <w:rsid w:val="0059393A"/>
    <w:rsid w:val="00594041"/>
    <w:rsid w:val="005942DE"/>
    <w:rsid w:val="00595941"/>
    <w:rsid w:val="0059605D"/>
    <w:rsid w:val="005969C7"/>
    <w:rsid w:val="00596DBB"/>
    <w:rsid w:val="005970B2"/>
    <w:rsid w:val="005A08C2"/>
    <w:rsid w:val="005A08DD"/>
    <w:rsid w:val="005A0A1B"/>
    <w:rsid w:val="005A0B1E"/>
    <w:rsid w:val="005A2725"/>
    <w:rsid w:val="005A39EE"/>
    <w:rsid w:val="005A3B16"/>
    <w:rsid w:val="005A404F"/>
    <w:rsid w:val="005A45FD"/>
    <w:rsid w:val="005A5327"/>
    <w:rsid w:val="005A5D4B"/>
    <w:rsid w:val="005B0143"/>
    <w:rsid w:val="005B036C"/>
    <w:rsid w:val="005B0686"/>
    <w:rsid w:val="005B1CC7"/>
    <w:rsid w:val="005B23C5"/>
    <w:rsid w:val="005B2957"/>
    <w:rsid w:val="005B309C"/>
    <w:rsid w:val="005B3727"/>
    <w:rsid w:val="005B3AA2"/>
    <w:rsid w:val="005B4D33"/>
    <w:rsid w:val="005B4E52"/>
    <w:rsid w:val="005B5118"/>
    <w:rsid w:val="005B5569"/>
    <w:rsid w:val="005B59EE"/>
    <w:rsid w:val="005B6693"/>
    <w:rsid w:val="005B6C52"/>
    <w:rsid w:val="005B6F53"/>
    <w:rsid w:val="005B7295"/>
    <w:rsid w:val="005C0344"/>
    <w:rsid w:val="005C06C2"/>
    <w:rsid w:val="005C0A5E"/>
    <w:rsid w:val="005C12F4"/>
    <w:rsid w:val="005C1514"/>
    <w:rsid w:val="005C1A03"/>
    <w:rsid w:val="005C2313"/>
    <w:rsid w:val="005C26CD"/>
    <w:rsid w:val="005C2C63"/>
    <w:rsid w:val="005C398F"/>
    <w:rsid w:val="005C4218"/>
    <w:rsid w:val="005C51CC"/>
    <w:rsid w:val="005C562F"/>
    <w:rsid w:val="005C62C9"/>
    <w:rsid w:val="005C7333"/>
    <w:rsid w:val="005C76FB"/>
    <w:rsid w:val="005C770F"/>
    <w:rsid w:val="005C7EAB"/>
    <w:rsid w:val="005D08A2"/>
    <w:rsid w:val="005D0CD5"/>
    <w:rsid w:val="005D0E09"/>
    <w:rsid w:val="005D12CD"/>
    <w:rsid w:val="005D1C31"/>
    <w:rsid w:val="005D207D"/>
    <w:rsid w:val="005D304D"/>
    <w:rsid w:val="005D30EB"/>
    <w:rsid w:val="005D361B"/>
    <w:rsid w:val="005D36BB"/>
    <w:rsid w:val="005D3C1A"/>
    <w:rsid w:val="005D4490"/>
    <w:rsid w:val="005D5B13"/>
    <w:rsid w:val="005E0857"/>
    <w:rsid w:val="005E0B42"/>
    <w:rsid w:val="005E0B6C"/>
    <w:rsid w:val="005E1266"/>
    <w:rsid w:val="005E17C9"/>
    <w:rsid w:val="005E180F"/>
    <w:rsid w:val="005E183A"/>
    <w:rsid w:val="005E2641"/>
    <w:rsid w:val="005E3794"/>
    <w:rsid w:val="005E3C2B"/>
    <w:rsid w:val="005E4277"/>
    <w:rsid w:val="005E480D"/>
    <w:rsid w:val="005E5D1F"/>
    <w:rsid w:val="005E6EB9"/>
    <w:rsid w:val="005F07CE"/>
    <w:rsid w:val="005F1026"/>
    <w:rsid w:val="005F1B2C"/>
    <w:rsid w:val="005F1F55"/>
    <w:rsid w:val="005F2FE2"/>
    <w:rsid w:val="005F3187"/>
    <w:rsid w:val="005F345C"/>
    <w:rsid w:val="005F3A73"/>
    <w:rsid w:val="005F4577"/>
    <w:rsid w:val="005F4D7C"/>
    <w:rsid w:val="005F52D7"/>
    <w:rsid w:val="005F52EF"/>
    <w:rsid w:val="005F5DB2"/>
    <w:rsid w:val="005F5E77"/>
    <w:rsid w:val="005F65A0"/>
    <w:rsid w:val="005F6F15"/>
    <w:rsid w:val="005F7772"/>
    <w:rsid w:val="005F7C2D"/>
    <w:rsid w:val="005F7E66"/>
    <w:rsid w:val="006008F0"/>
    <w:rsid w:val="00600A2B"/>
    <w:rsid w:val="00601881"/>
    <w:rsid w:val="00602710"/>
    <w:rsid w:val="006028AB"/>
    <w:rsid w:val="00602DE6"/>
    <w:rsid w:val="0060309C"/>
    <w:rsid w:val="006041E5"/>
    <w:rsid w:val="00604912"/>
    <w:rsid w:val="00604CC5"/>
    <w:rsid w:val="00605B43"/>
    <w:rsid w:val="00606B28"/>
    <w:rsid w:val="00606D49"/>
    <w:rsid w:val="006109C0"/>
    <w:rsid w:val="00611494"/>
    <w:rsid w:val="006116A8"/>
    <w:rsid w:val="0061249A"/>
    <w:rsid w:val="006131CD"/>
    <w:rsid w:val="00614394"/>
    <w:rsid w:val="00615045"/>
    <w:rsid w:val="00616249"/>
    <w:rsid w:val="006162B6"/>
    <w:rsid w:val="0061792B"/>
    <w:rsid w:val="00617F57"/>
    <w:rsid w:val="00620C6E"/>
    <w:rsid w:val="006210A3"/>
    <w:rsid w:val="00621651"/>
    <w:rsid w:val="00621AEF"/>
    <w:rsid w:val="00621F7D"/>
    <w:rsid w:val="00622162"/>
    <w:rsid w:val="00622320"/>
    <w:rsid w:val="00622D7C"/>
    <w:rsid w:val="006234CF"/>
    <w:rsid w:val="006235C4"/>
    <w:rsid w:val="006236B0"/>
    <w:rsid w:val="00623958"/>
    <w:rsid w:val="00624B35"/>
    <w:rsid w:val="00624EEE"/>
    <w:rsid w:val="00625E65"/>
    <w:rsid w:val="0062605D"/>
    <w:rsid w:val="00626119"/>
    <w:rsid w:val="00626134"/>
    <w:rsid w:val="00627294"/>
    <w:rsid w:val="006274D4"/>
    <w:rsid w:val="00630120"/>
    <w:rsid w:val="006301AD"/>
    <w:rsid w:val="0063039D"/>
    <w:rsid w:val="0063108A"/>
    <w:rsid w:val="0063140F"/>
    <w:rsid w:val="0063225A"/>
    <w:rsid w:val="00632D6E"/>
    <w:rsid w:val="006345C1"/>
    <w:rsid w:val="006348FC"/>
    <w:rsid w:val="00634C8C"/>
    <w:rsid w:val="00634E49"/>
    <w:rsid w:val="00635449"/>
    <w:rsid w:val="00635BC6"/>
    <w:rsid w:val="006368C4"/>
    <w:rsid w:val="00636AAC"/>
    <w:rsid w:val="00637603"/>
    <w:rsid w:val="00637DCB"/>
    <w:rsid w:val="00637E93"/>
    <w:rsid w:val="00640BBF"/>
    <w:rsid w:val="00641397"/>
    <w:rsid w:val="00641C3E"/>
    <w:rsid w:val="00641E31"/>
    <w:rsid w:val="006422A5"/>
    <w:rsid w:val="0064369F"/>
    <w:rsid w:val="00644009"/>
    <w:rsid w:val="00644624"/>
    <w:rsid w:val="00644C0E"/>
    <w:rsid w:val="00644EAA"/>
    <w:rsid w:val="00645259"/>
    <w:rsid w:val="0065019F"/>
    <w:rsid w:val="006514BF"/>
    <w:rsid w:val="006517F7"/>
    <w:rsid w:val="00651D4E"/>
    <w:rsid w:val="00652A2B"/>
    <w:rsid w:val="00652C78"/>
    <w:rsid w:val="006531EF"/>
    <w:rsid w:val="006532BD"/>
    <w:rsid w:val="00653473"/>
    <w:rsid w:val="00654D5C"/>
    <w:rsid w:val="00655178"/>
    <w:rsid w:val="006557FE"/>
    <w:rsid w:val="0065581E"/>
    <w:rsid w:val="0065667A"/>
    <w:rsid w:val="00656E74"/>
    <w:rsid w:val="006571FE"/>
    <w:rsid w:val="006574AF"/>
    <w:rsid w:val="006576C6"/>
    <w:rsid w:val="006608F0"/>
    <w:rsid w:val="006613CF"/>
    <w:rsid w:val="0066174E"/>
    <w:rsid w:val="00661E2A"/>
    <w:rsid w:val="00662770"/>
    <w:rsid w:val="00663643"/>
    <w:rsid w:val="00663F12"/>
    <w:rsid w:val="006658BE"/>
    <w:rsid w:val="00665C51"/>
    <w:rsid w:val="00666495"/>
    <w:rsid w:val="00667848"/>
    <w:rsid w:val="0067003F"/>
    <w:rsid w:val="006704A3"/>
    <w:rsid w:val="006706D2"/>
    <w:rsid w:val="00670717"/>
    <w:rsid w:val="00670B5C"/>
    <w:rsid w:val="0067217B"/>
    <w:rsid w:val="0067285C"/>
    <w:rsid w:val="00672C3E"/>
    <w:rsid w:val="00672D4A"/>
    <w:rsid w:val="00672FED"/>
    <w:rsid w:val="0067314A"/>
    <w:rsid w:val="00673660"/>
    <w:rsid w:val="006746F3"/>
    <w:rsid w:val="00674ABA"/>
    <w:rsid w:val="00674ABB"/>
    <w:rsid w:val="00675144"/>
    <w:rsid w:val="00675DF1"/>
    <w:rsid w:val="00675EB5"/>
    <w:rsid w:val="006765C1"/>
    <w:rsid w:val="00680010"/>
    <w:rsid w:val="00680161"/>
    <w:rsid w:val="0068052A"/>
    <w:rsid w:val="0068148F"/>
    <w:rsid w:val="00682BF7"/>
    <w:rsid w:val="00682D61"/>
    <w:rsid w:val="006831DA"/>
    <w:rsid w:val="0068406F"/>
    <w:rsid w:val="006842C1"/>
    <w:rsid w:val="00684970"/>
    <w:rsid w:val="0068626A"/>
    <w:rsid w:val="0068656D"/>
    <w:rsid w:val="0068733E"/>
    <w:rsid w:val="00687353"/>
    <w:rsid w:val="00687A97"/>
    <w:rsid w:val="00687DCC"/>
    <w:rsid w:val="00690DEE"/>
    <w:rsid w:val="00690DFF"/>
    <w:rsid w:val="00691246"/>
    <w:rsid w:val="006914BF"/>
    <w:rsid w:val="00691802"/>
    <w:rsid w:val="00691AFE"/>
    <w:rsid w:val="00691B84"/>
    <w:rsid w:val="00693650"/>
    <w:rsid w:val="00693843"/>
    <w:rsid w:val="00693B15"/>
    <w:rsid w:val="00694EDF"/>
    <w:rsid w:val="00695382"/>
    <w:rsid w:val="006964C6"/>
    <w:rsid w:val="00696BB3"/>
    <w:rsid w:val="00697956"/>
    <w:rsid w:val="00697B01"/>
    <w:rsid w:val="006A0AB4"/>
    <w:rsid w:val="006A12A8"/>
    <w:rsid w:val="006A17DA"/>
    <w:rsid w:val="006A215C"/>
    <w:rsid w:val="006A25CE"/>
    <w:rsid w:val="006A2676"/>
    <w:rsid w:val="006A2711"/>
    <w:rsid w:val="006A2D08"/>
    <w:rsid w:val="006A387D"/>
    <w:rsid w:val="006A3968"/>
    <w:rsid w:val="006A4CE7"/>
    <w:rsid w:val="006A522C"/>
    <w:rsid w:val="006A5C7E"/>
    <w:rsid w:val="006A6066"/>
    <w:rsid w:val="006A640A"/>
    <w:rsid w:val="006A67CC"/>
    <w:rsid w:val="006A6E40"/>
    <w:rsid w:val="006A7653"/>
    <w:rsid w:val="006A77D1"/>
    <w:rsid w:val="006A7C69"/>
    <w:rsid w:val="006B0983"/>
    <w:rsid w:val="006B09B7"/>
    <w:rsid w:val="006B0A12"/>
    <w:rsid w:val="006B0B0D"/>
    <w:rsid w:val="006B11C3"/>
    <w:rsid w:val="006B1D2D"/>
    <w:rsid w:val="006B217E"/>
    <w:rsid w:val="006B2476"/>
    <w:rsid w:val="006B2948"/>
    <w:rsid w:val="006B30E6"/>
    <w:rsid w:val="006B3A89"/>
    <w:rsid w:val="006B3CB7"/>
    <w:rsid w:val="006B4086"/>
    <w:rsid w:val="006B4275"/>
    <w:rsid w:val="006B4369"/>
    <w:rsid w:val="006B4A54"/>
    <w:rsid w:val="006B53CA"/>
    <w:rsid w:val="006B6650"/>
    <w:rsid w:val="006B710B"/>
    <w:rsid w:val="006B7520"/>
    <w:rsid w:val="006C1608"/>
    <w:rsid w:val="006C18FA"/>
    <w:rsid w:val="006C1992"/>
    <w:rsid w:val="006C2368"/>
    <w:rsid w:val="006C25CD"/>
    <w:rsid w:val="006C2689"/>
    <w:rsid w:val="006C363E"/>
    <w:rsid w:val="006C3DF3"/>
    <w:rsid w:val="006C42A0"/>
    <w:rsid w:val="006C4446"/>
    <w:rsid w:val="006C44CC"/>
    <w:rsid w:val="006C4628"/>
    <w:rsid w:val="006C511C"/>
    <w:rsid w:val="006C5D94"/>
    <w:rsid w:val="006C5F9D"/>
    <w:rsid w:val="006C64F3"/>
    <w:rsid w:val="006C6665"/>
    <w:rsid w:val="006C70DB"/>
    <w:rsid w:val="006C7618"/>
    <w:rsid w:val="006C7D40"/>
    <w:rsid w:val="006D0B42"/>
    <w:rsid w:val="006D13AD"/>
    <w:rsid w:val="006D1470"/>
    <w:rsid w:val="006D1892"/>
    <w:rsid w:val="006D1E3E"/>
    <w:rsid w:val="006D273E"/>
    <w:rsid w:val="006D29A0"/>
    <w:rsid w:val="006D2F77"/>
    <w:rsid w:val="006D35DA"/>
    <w:rsid w:val="006D3AD1"/>
    <w:rsid w:val="006D3ADA"/>
    <w:rsid w:val="006D4375"/>
    <w:rsid w:val="006D45EC"/>
    <w:rsid w:val="006D55AD"/>
    <w:rsid w:val="006D59F4"/>
    <w:rsid w:val="006D5B7B"/>
    <w:rsid w:val="006D5B95"/>
    <w:rsid w:val="006D6E26"/>
    <w:rsid w:val="006D7D29"/>
    <w:rsid w:val="006D7D41"/>
    <w:rsid w:val="006E0788"/>
    <w:rsid w:val="006E0B4E"/>
    <w:rsid w:val="006E25A9"/>
    <w:rsid w:val="006E2904"/>
    <w:rsid w:val="006E2F24"/>
    <w:rsid w:val="006E3459"/>
    <w:rsid w:val="006E3486"/>
    <w:rsid w:val="006E3A8F"/>
    <w:rsid w:val="006E4BB2"/>
    <w:rsid w:val="006E5073"/>
    <w:rsid w:val="006E5D6C"/>
    <w:rsid w:val="006E6AE9"/>
    <w:rsid w:val="006E6B4D"/>
    <w:rsid w:val="006E6B69"/>
    <w:rsid w:val="006E793D"/>
    <w:rsid w:val="006E7A9E"/>
    <w:rsid w:val="006E7E26"/>
    <w:rsid w:val="006F05F1"/>
    <w:rsid w:val="006F06D4"/>
    <w:rsid w:val="006F07A0"/>
    <w:rsid w:val="006F155F"/>
    <w:rsid w:val="006F1B46"/>
    <w:rsid w:val="006F1C25"/>
    <w:rsid w:val="006F1CE7"/>
    <w:rsid w:val="006F2FC6"/>
    <w:rsid w:val="006F3D21"/>
    <w:rsid w:val="006F4F0F"/>
    <w:rsid w:val="006F5BC5"/>
    <w:rsid w:val="006F5C9C"/>
    <w:rsid w:val="006F5D0C"/>
    <w:rsid w:val="006F622E"/>
    <w:rsid w:val="006F68FC"/>
    <w:rsid w:val="006F6E48"/>
    <w:rsid w:val="007005FE"/>
    <w:rsid w:val="007007BF"/>
    <w:rsid w:val="00700A27"/>
    <w:rsid w:val="00702067"/>
    <w:rsid w:val="007022C2"/>
    <w:rsid w:val="007022D1"/>
    <w:rsid w:val="00702804"/>
    <w:rsid w:val="007034AB"/>
    <w:rsid w:val="007057CA"/>
    <w:rsid w:val="00706C4F"/>
    <w:rsid w:val="00707FA2"/>
    <w:rsid w:val="00710C11"/>
    <w:rsid w:val="00712C8B"/>
    <w:rsid w:val="00712E26"/>
    <w:rsid w:val="00712E77"/>
    <w:rsid w:val="00712EEE"/>
    <w:rsid w:val="00714A28"/>
    <w:rsid w:val="00714AF9"/>
    <w:rsid w:val="00714CEA"/>
    <w:rsid w:val="007153AE"/>
    <w:rsid w:val="00716A5C"/>
    <w:rsid w:val="0071741C"/>
    <w:rsid w:val="00717983"/>
    <w:rsid w:val="00717A40"/>
    <w:rsid w:val="00717EB7"/>
    <w:rsid w:val="00722BED"/>
    <w:rsid w:val="007231B5"/>
    <w:rsid w:val="00723296"/>
    <w:rsid w:val="0072368E"/>
    <w:rsid w:val="00723B8F"/>
    <w:rsid w:val="00723F3A"/>
    <w:rsid w:val="00724061"/>
    <w:rsid w:val="00724349"/>
    <w:rsid w:val="00724AE1"/>
    <w:rsid w:val="0072502D"/>
    <w:rsid w:val="0072574B"/>
    <w:rsid w:val="00726152"/>
    <w:rsid w:val="007269EA"/>
    <w:rsid w:val="00726C9E"/>
    <w:rsid w:val="00730605"/>
    <w:rsid w:val="007306DB"/>
    <w:rsid w:val="00731396"/>
    <w:rsid w:val="0073141A"/>
    <w:rsid w:val="007318D6"/>
    <w:rsid w:val="00731973"/>
    <w:rsid w:val="00731AEF"/>
    <w:rsid w:val="00732EB8"/>
    <w:rsid w:val="007334C8"/>
    <w:rsid w:val="007335BB"/>
    <w:rsid w:val="007346E6"/>
    <w:rsid w:val="00734B27"/>
    <w:rsid w:val="00734FA1"/>
    <w:rsid w:val="007353C4"/>
    <w:rsid w:val="007355A8"/>
    <w:rsid w:val="007355C7"/>
    <w:rsid w:val="00735828"/>
    <w:rsid w:val="007358C9"/>
    <w:rsid w:val="00736073"/>
    <w:rsid w:val="00736C93"/>
    <w:rsid w:val="00736CDE"/>
    <w:rsid w:val="00736DA4"/>
    <w:rsid w:val="0074028D"/>
    <w:rsid w:val="00740A92"/>
    <w:rsid w:val="00740B75"/>
    <w:rsid w:val="00741451"/>
    <w:rsid w:val="007421A4"/>
    <w:rsid w:val="0074233B"/>
    <w:rsid w:val="00742BFA"/>
    <w:rsid w:val="007431A3"/>
    <w:rsid w:val="007431A8"/>
    <w:rsid w:val="0074324C"/>
    <w:rsid w:val="0074392C"/>
    <w:rsid w:val="0074427C"/>
    <w:rsid w:val="0074618F"/>
    <w:rsid w:val="0074687D"/>
    <w:rsid w:val="007469B1"/>
    <w:rsid w:val="00746FBD"/>
    <w:rsid w:val="007472C5"/>
    <w:rsid w:val="0074781E"/>
    <w:rsid w:val="0075036D"/>
    <w:rsid w:val="007503C1"/>
    <w:rsid w:val="00750CEC"/>
    <w:rsid w:val="00750DCB"/>
    <w:rsid w:val="0075141D"/>
    <w:rsid w:val="0075213F"/>
    <w:rsid w:val="00752D51"/>
    <w:rsid w:val="007537B1"/>
    <w:rsid w:val="007553CF"/>
    <w:rsid w:val="00755C32"/>
    <w:rsid w:val="00756366"/>
    <w:rsid w:val="00756489"/>
    <w:rsid w:val="00756A16"/>
    <w:rsid w:val="00756BE7"/>
    <w:rsid w:val="00756CEA"/>
    <w:rsid w:val="00756D36"/>
    <w:rsid w:val="007601E4"/>
    <w:rsid w:val="00761A45"/>
    <w:rsid w:val="00761D5B"/>
    <w:rsid w:val="00762479"/>
    <w:rsid w:val="007659CF"/>
    <w:rsid w:val="00765B07"/>
    <w:rsid w:val="007669C0"/>
    <w:rsid w:val="00766FDD"/>
    <w:rsid w:val="00767024"/>
    <w:rsid w:val="007671DD"/>
    <w:rsid w:val="00767831"/>
    <w:rsid w:val="0077028A"/>
    <w:rsid w:val="00770A8B"/>
    <w:rsid w:val="00771042"/>
    <w:rsid w:val="00771697"/>
    <w:rsid w:val="007734E8"/>
    <w:rsid w:val="0077528C"/>
    <w:rsid w:val="00775353"/>
    <w:rsid w:val="007761A9"/>
    <w:rsid w:val="00776A6D"/>
    <w:rsid w:val="00776C42"/>
    <w:rsid w:val="00776D47"/>
    <w:rsid w:val="007774D0"/>
    <w:rsid w:val="00777A08"/>
    <w:rsid w:val="00777FDF"/>
    <w:rsid w:val="0078154D"/>
    <w:rsid w:val="007817BE"/>
    <w:rsid w:val="00781842"/>
    <w:rsid w:val="007818D8"/>
    <w:rsid w:val="00781BE6"/>
    <w:rsid w:val="00781FDD"/>
    <w:rsid w:val="00782D6E"/>
    <w:rsid w:val="00783A41"/>
    <w:rsid w:val="007846C5"/>
    <w:rsid w:val="007851D7"/>
    <w:rsid w:val="007855BA"/>
    <w:rsid w:val="00785FF7"/>
    <w:rsid w:val="0078679B"/>
    <w:rsid w:val="0078690C"/>
    <w:rsid w:val="00786CA5"/>
    <w:rsid w:val="00790642"/>
    <w:rsid w:val="00790B2E"/>
    <w:rsid w:val="00790FB1"/>
    <w:rsid w:val="0079131F"/>
    <w:rsid w:val="00791DB1"/>
    <w:rsid w:val="00792047"/>
    <w:rsid w:val="00792073"/>
    <w:rsid w:val="00792400"/>
    <w:rsid w:val="00792F93"/>
    <w:rsid w:val="0079345A"/>
    <w:rsid w:val="007934FB"/>
    <w:rsid w:val="00793522"/>
    <w:rsid w:val="00794748"/>
    <w:rsid w:val="0079499A"/>
    <w:rsid w:val="007949C6"/>
    <w:rsid w:val="007961A3"/>
    <w:rsid w:val="00796430"/>
    <w:rsid w:val="007966BE"/>
    <w:rsid w:val="00796E28"/>
    <w:rsid w:val="007972C1"/>
    <w:rsid w:val="00797A5B"/>
    <w:rsid w:val="007A1330"/>
    <w:rsid w:val="007A1D25"/>
    <w:rsid w:val="007A2D88"/>
    <w:rsid w:val="007A2E01"/>
    <w:rsid w:val="007A3201"/>
    <w:rsid w:val="007A37BE"/>
    <w:rsid w:val="007A42B3"/>
    <w:rsid w:val="007A48C9"/>
    <w:rsid w:val="007A557F"/>
    <w:rsid w:val="007A56EE"/>
    <w:rsid w:val="007A6410"/>
    <w:rsid w:val="007A64F6"/>
    <w:rsid w:val="007A6B72"/>
    <w:rsid w:val="007A7A63"/>
    <w:rsid w:val="007A7ACB"/>
    <w:rsid w:val="007B03B8"/>
    <w:rsid w:val="007B049E"/>
    <w:rsid w:val="007B1391"/>
    <w:rsid w:val="007B19BC"/>
    <w:rsid w:val="007B23F7"/>
    <w:rsid w:val="007B3609"/>
    <w:rsid w:val="007B3D7B"/>
    <w:rsid w:val="007B40FD"/>
    <w:rsid w:val="007B4DB4"/>
    <w:rsid w:val="007B534B"/>
    <w:rsid w:val="007B550A"/>
    <w:rsid w:val="007B57C5"/>
    <w:rsid w:val="007B641E"/>
    <w:rsid w:val="007B647B"/>
    <w:rsid w:val="007B6847"/>
    <w:rsid w:val="007B7111"/>
    <w:rsid w:val="007B7133"/>
    <w:rsid w:val="007C0752"/>
    <w:rsid w:val="007C0B35"/>
    <w:rsid w:val="007C1483"/>
    <w:rsid w:val="007C19F7"/>
    <w:rsid w:val="007C1AC3"/>
    <w:rsid w:val="007C1EBB"/>
    <w:rsid w:val="007C2354"/>
    <w:rsid w:val="007C2441"/>
    <w:rsid w:val="007C2BF5"/>
    <w:rsid w:val="007C3E6C"/>
    <w:rsid w:val="007C501A"/>
    <w:rsid w:val="007C57F8"/>
    <w:rsid w:val="007C582C"/>
    <w:rsid w:val="007C5C17"/>
    <w:rsid w:val="007C5C6B"/>
    <w:rsid w:val="007C60E7"/>
    <w:rsid w:val="007C69DA"/>
    <w:rsid w:val="007C763D"/>
    <w:rsid w:val="007C76B8"/>
    <w:rsid w:val="007D010C"/>
    <w:rsid w:val="007D02CC"/>
    <w:rsid w:val="007D0BC2"/>
    <w:rsid w:val="007D1794"/>
    <w:rsid w:val="007D1C07"/>
    <w:rsid w:val="007D228C"/>
    <w:rsid w:val="007D2CDE"/>
    <w:rsid w:val="007D35A3"/>
    <w:rsid w:val="007D39C5"/>
    <w:rsid w:val="007D4A03"/>
    <w:rsid w:val="007D4F83"/>
    <w:rsid w:val="007D5BF6"/>
    <w:rsid w:val="007D5F9F"/>
    <w:rsid w:val="007D6EE5"/>
    <w:rsid w:val="007D7A71"/>
    <w:rsid w:val="007D7D72"/>
    <w:rsid w:val="007D7FFA"/>
    <w:rsid w:val="007E0133"/>
    <w:rsid w:val="007E3077"/>
    <w:rsid w:val="007E36F8"/>
    <w:rsid w:val="007E55FE"/>
    <w:rsid w:val="007E576E"/>
    <w:rsid w:val="007E5778"/>
    <w:rsid w:val="007E58F7"/>
    <w:rsid w:val="007E6617"/>
    <w:rsid w:val="007E662A"/>
    <w:rsid w:val="007E6768"/>
    <w:rsid w:val="007E7468"/>
    <w:rsid w:val="007E784D"/>
    <w:rsid w:val="007F0313"/>
    <w:rsid w:val="007F15E3"/>
    <w:rsid w:val="007F1732"/>
    <w:rsid w:val="007F1A26"/>
    <w:rsid w:val="007F2013"/>
    <w:rsid w:val="007F2742"/>
    <w:rsid w:val="007F2C27"/>
    <w:rsid w:val="007F3414"/>
    <w:rsid w:val="007F37DB"/>
    <w:rsid w:val="007F39F2"/>
    <w:rsid w:val="007F3F63"/>
    <w:rsid w:val="007F476C"/>
    <w:rsid w:val="007F51E9"/>
    <w:rsid w:val="007F530A"/>
    <w:rsid w:val="007F5407"/>
    <w:rsid w:val="007F5C45"/>
    <w:rsid w:val="007F69AC"/>
    <w:rsid w:val="007F7BD8"/>
    <w:rsid w:val="00800673"/>
    <w:rsid w:val="00801BC2"/>
    <w:rsid w:val="0080298D"/>
    <w:rsid w:val="00802DC0"/>
    <w:rsid w:val="0080301B"/>
    <w:rsid w:val="00803166"/>
    <w:rsid w:val="0080316D"/>
    <w:rsid w:val="00803352"/>
    <w:rsid w:val="0080395B"/>
    <w:rsid w:val="00803DBB"/>
    <w:rsid w:val="00803FFD"/>
    <w:rsid w:val="0080487E"/>
    <w:rsid w:val="008048D9"/>
    <w:rsid w:val="00805591"/>
    <w:rsid w:val="00805B86"/>
    <w:rsid w:val="00805DA5"/>
    <w:rsid w:val="0080626E"/>
    <w:rsid w:val="00806322"/>
    <w:rsid w:val="00806A98"/>
    <w:rsid w:val="00806C52"/>
    <w:rsid w:val="0081162F"/>
    <w:rsid w:val="00811711"/>
    <w:rsid w:val="008128CE"/>
    <w:rsid w:val="00813136"/>
    <w:rsid w:val="00813BFD"/>
    <w:rsid w:val="00814261"/>
    <w:rsid w:val="00814A62"/>
    <w:rsid w:val="00817286"/>
    <w:rsid w:val="00817B68"/>
    <w:rsid w:val="008205F6"/>
    <w:rsid w:val="00820899"/>
    <w:rsid w:val="00821546"/>
    <w:rsid w:val="00821913"/>
    <w:rsid w:val="00821A92"/>
    <w:rsid w:val="00821FB8"/>
    <w:rsid w:val="00822433"/>
    <w:rsid w:val="008225FD"/>
    <w:rsid w:val="008229D5"/>
    <w:rsid w:val="00822B3A"/>
    <w:rsid w:val="00822E30"/>
    <w:rsid w:val="008239EA"/>
    <w:rsid w:val="00823DB6"/>
    <w:rsid w:val="00824829"/>
    <w:rsid w:val="00824BFC"/>
    <w:rsid w:val="0082507C"/>
    <w:rsid w:val="00826438"/>
    <w:rsid w:val="00826ED5"/>
    <w:rsid w:val="0082724F"/>
    <w:rsid w:val="00827879"/>
    <w:rsid w:val="00827A97"/>
    <w:rsid w:val="00827E9C"/>
    <w:rsid w:val="00830C3B"/>
    <w:rsid w:val="00830C99"/>
    <w:rsid w:val="00831DE6"/>
    <w:rsid w:val="00831F33"/>
    <w:rsid w:val="00832D30"/>
    <w:rsid w:val="00832EA2"/>
    <w:rsid w:val="00833971"/>
    <w:rsid w:val="00834E10"/>
    <w:rsid w:val="008354B1"/>
    <w:rsid w:val="008359AD"/>
    <w:rsid w:val="00837A07"/>
    <w:rsid w:val="008405BD"/>
    <w:rsid w:val="00840627"/>
    <w:rsid w:val="008406AC"/>
    <w:rsid w:val="0084078F"/>
    <w:rsid w:val="00840792"/>
    <w:rsid w:val="00841992"/>
    <w:rsid w:val="00842E6A"/>
    <w:rsid w:val="0084371D"/>
    <w:rsid w:val="00844ADF"/>
    <w:rsid w:val="00845FB2"/>
    <w:rsid w:val="00846BD6"/>
    <w:rsid w:val="008470A4"/>
    <w:rsid w:val="0084765F"/>
    <w:rsid w:val="00850462"/>
    <w:rsid w:val="00850668"/>
    <w:rsid w:val="00851044"/>
    <w:rsid w:val="0085129C"/>
    <w:rsid w:val="008522DC"/>
    <w:rsid w:val="008522FE"/>
    <w:rsid w:val="00852432"/>
    <w:rsid w:val="008530E3"/>
    <w:rsid w:val="00853D72"/>
    <w:rsid w:val="00854244"/>
    <w:rsid w:val="00854E95"/>
    <w:rsid w:val="0085517C"/>
    <w:rsid w:val="0085521D"/>
    <w:rsid w:val="00855D08"/>
    <w:rsid w:val="00856249"/>
    <w:rsid w:val="008565A3"/>
    <w:rsid w:val="008565E5"/>
    <w:rsid w:val="0085676A"/>
    <w:rsid w:val="008572ED"/>
    <w:rsid w:val="0086004E"/>
    <w:rsid w:val="008601B0"/>
    <w:rsid w:val="00860300"/>
    <w:rsid w:val="008605EE"/>
    <w:rsid w:val="00860701"/>
    <w:rsid w:val="008610D8"/>
    <w:rsid w:val="00861372"/>
    <w:rsid w:val="00861709"/>
    <w:rsid w:val="00861BDA"/>
    <w:rsid w:val="00861F3E"/>
    <w:rsid w:val="00862D2E"/>
    <w:rsid w:val="00863611"/>
    <w:rsid w:val="008636CA"/>
    <w:rsid w:val="008636ED"/>
    <w:rsid w:val="00863A35"/>
    <w:rsid w:val="00863B6C"/>
    <w:rsid w:val="0086492D"/>
    <w:rsid w:val="00864959"/>
    <w:rsid w:val="00864EF5"/>
    <w:rsid w:val="008654D7"/>
    <w:rsid w:val="00865673"/>
    <w:rsid w:val="00865EFE"/>
    <w:rsid w:val="00865F68"/>
    <w:rsid w:val="00866443"/>
    <w:rsid w:val="008672F9"/>
    <w:rsid w:val="008675F7"/>
    <w:rsid w:val="0087045C"/>
    <w:rsid w:val="008705A3"/>
    <w:rsid w:val="00871577"/>
    <w:rsid w:val="00871A64"/>
    <w:rsid w:val="008732E0"/>
    <w:rsid w:val="00873730"/>
    <w:rsid w:val="00873958"/>
    <w:rsid w:val="00873B8B"/>
    <w:rsid w:val="00874220"/>
    <w:rsid w:val="00874511"/>
    <w:rsid w:val="0087458F"/>
    <w:rsid w:val="00877615"/>
    <w:rsid w:val="00877701"/>
    <w:rsid w:val="008812D4"/>
    <w:rsid w:val="00881532"/>
    <w:rsid w:val="00881A23"/>
    <w:rsid w:val="00881FFA"/>
    <w:rsid w:val="00882007"/>
    <w:rsid w:val="0088258A"/>
    <w:rsid w:val="00883245"/>
    <w:rsid w:val="008833EF"/>
    <w:rsid w:val="00883A46"/>
    <w:rsid w:val="008844B4"/>
    <w:rsid w:val="008844C5"/>
    <w:rsid w:val="00884558"/>
    <w:rsid w:val="00884AEE"/>
    <w:rsid w:val="008851FA"/>
    <w:rsid w:val="0088521C"/>
    <w:rsid w:val="00885FE6"/>
    <w:rsid w:val="008865B1"/>
    <w:rsid w:val="00886867"/>
    <w:rsid w:val="00886B65"/>
    <w:rsid w:val="00887107"/>
    <w:rsid w:val="0088756A"/>
    <w:rsid w:val="00887749"/>
    <w:rsid w:val="00890C73"/>
    <w:rsid w:val="00891043"/>
    <w:rsid w:val="00891891"/>
    <w:rsid w:val="008922D6"/>
    <w:rsid w:val="00893149"/>
    <w:rsid w:val="008940DF"/>
    <w:rsid w:val="00895EC2"/>
    <w:rsid w:val="00896658"/>
    <w:rsid w:val="00896912"/>
    <w:rsid w:val="008975C8"/>
    <w:rsid w:val="00897746"/>
    <w:rsid w:val="00897DE7"/>
    <w:rsid w:val="008A01A8"/>
    <w:rsid w:val="008A0625"/>
    <w:rsid w:val="008A0661"/>
    <w:rsid w:val="008A0B0B"/>
    <w:rsid w:val="008A0F0B"/>
    <w:rsid w:val="008A12B8"/>
    <w:rsid w:val="008A1EFB"/>
    <w:rsid w:val="008A4353"/>
    <w:rsid w:val="008A534C"/>
    <w:rsid w:val="008A5470"/>
    <w:rsid w:val="008A55AB"/>
    <w:rsid w:val="008A5CB1"/>
    <w:rsid w:val="008A5CC8"/>
    <w:rsid w:val="008A6243"/>
    <w:rsid w:val="008A6929"/>
    <w:rsid w:val="008A6C26"/>
    <w:rsid w:val="008A703C"/>
    <w:rsid w:val="008A71BB"/>
    <w:rsid w:val="008A73EC"/>
    <w:rsid w:val="008A765B"/>
    <w:rsid w:val="008B1C5D"/>
    <w:rsid w:val="008B1D18"/>
    <w:rsid w:val="008B35F1"/>
    <w:rsid w:val="008B3D56"/>
    <w:rsid w:val="008B59B7"/>
    <w:rsid w:val="008B5F51"/>
    <w:rsid w:val="008B6B99"/>
    <w:rsid w:val="008B6CD7"/>
    <w:rsid w:val="008B70EF"/>
    <w:rsid w:val="008B73FA"/>
    <w:rsid w:val="008B7429"/>
    <w:rsid w:val="008B7AA4"/>
    <w:rsid w:val="008B7C67"/>
    <w:rsid w:val="008C0121"/>
    <w:rsid w:val="008C04F5"/>
    <w:rsid w:val="008C0F31"/>
    <w:rsid w:val="008C1656"/>
    <w:rsid w:val="008C2584"/>
    <w:rsid w:val="008C2D59"/>
    <w:rsid w:val="008C3E50"/>
    <w:rsid w:val="008C4605"/>
    <w:rsid w:val="008C47AA"/>
    <w:rsid w:val="008C4EC0"/>
    <w:rsid w:val="008C59CF"/>
    <w:rsid w:val="008C5F54"/>
    <w:rsid w:val="008C6276"/>
    <w:rsid w:val="008C758F"/>
    <w:rsid w:val="008C76A2"/>
    <w:rsid w:val="008C7810"/>
    <w:rsid w:val="008D0351"/>
    <w:rsid w:val="008D2FBB"/>
    <w:rsid w:val="008D32A7"/>
    <w:rsid w:val="008D3758"/>
    <w:rsid w:val="008D3AA3"/>
    <w:rsid w:val="008D3FF5"/>
    <w:rsid w:val="008D4144"/>
    <w:rsid w:val="008D4D00"/>
    <w:rsid w:val="008D4FDF"/>
    <w:rsid w:val="008D5026"/>
    <w:rsid w:val="008D5879"/>
    <w:rsid w:val="008D5936"/>
    <w:rsid w:val="008D5D24"/>
    <w:rsid w:val="008D5E16"/>
    <w:rsid w:val="008D5EEB"/>
    <w:rsid w:val="008D620A"/>
    <w:rsid w:val="008D660E"/>
    <w:rsid w:val="008D688F"/>
    <w:rsid w:val="008D6B79"/>
    <w:rsid w:val="008D7608"/>
    <w:rsid w:val="008D793B"/>
    <w:rsid w:val="008E039F"/>
    <w:rsid w:val="008E09D1"/>
    <w:rsid w:val="008E1547"/>
    <w:rsid w:val="008E2138"/>
    <w:rsid w:val="008E28ED"/>
    <w:rsid w:val="008E2B4B"/>
    <w:rsid w:val="008E2C2D"/>
    <w:rsid w:val="008E2D92"/>
    <w:rsid w:val="008E3DDD"/>
    <w:rsid w:val="008E3E55"/>
    <w:rsid w:val="008E4382"/>
    <w:rsid w:val="008E53E3"/>
    <w:rsid w:val="008E67AE"/>
    <w:rsid w:val="008E686F"/>
    <w:rsid w:val="008E7FD0"/>
    <w:rsid w:val="008F0986"/>
    <w:rsid w:val="008F16AA"/>
    <w:rsid w:val="008F21FD"/>
    <w:rsid w:val="008F29E2"/>
    <w:rsid w:val="008F48CA"/>
    <w:rsid w:val="008F4FF1"/>
    <w:rsid w:val="008F6062"/>
    <w:rsid w:val="008F662A"/>
    <w:rsid w:val="008F6855"/>
    <w:rsid w:val="00900276"/>
    <w:rsid w:val="0090059D"/>
    <w:rsid w:val="00900F49"/>
    <w:rsid w:val="00902242"/>
    <w:rsid w:val="009028FE"/>
    <w:rsid w:val="0090386F"/>
    <w:rsid w:val="00904118"/>
    <w:rsid w:val="0090430E"/>
    <w:rsid w:val="009043D5"/>
    <w:rsid w:val="009059E5"/>
    <w:rsid w:val="00906954"/>
    <w:rsid w:val="00911089"/>
    <w:rsid w:val="009116CB"/>
    <w:rsid w:val="0091248A"/>
    <w:rsid w:val="00912A73"/>
    <w:rsid w:val="00912A99"/>
    <w:rsid w:val="00912B32"/>
    <w:rsid w:val="009132DC"/>
    <w:rsid w:val="00913ECF"/>
    <w:rsid w:val="0091578C"/>
    <w:rsid w:val="0091599D"/>
    <w:rsid w:val="00915A9B"/>
    <w:rsid w:val="0091617E"/>
    <w:rsid w:val="00917BE1"/>
    <w:rsid w:val="00917D1B"/>
    <w:rsid w:val="0092137C"/>
    <w:rsid w:val="009215B7"/>
    <w:rsid w:val="009215EF"/>
    <w:rsid w:val="009221C8"/>
    <w:rsid w:val="009224B7"/>
    <w:rsid w:val="00922C0F"/>
    <w:rsid w:val="009232EE"/>
    <w:rsid w:val="00923C7F"/>
    <w:rsid w:val="009243D0"/>
    <w:rsid w:val="00924856"/>
    <w:rsid w:val="00925F03"/>
    <w:rsid w:val="00925F77"/>
    <w:rsid w:val="00930753"/>
    <w:rsid w:val="00930D51"/>
    <w:rsid w:val="009310DB"/>
    <w:rsid w:val="009311E1"/>
    <w:rsid w:val="00931960"/>
    <w:rsid w:val="00931E98"/>
    <w:rsid w:val="00932EFA"/>
    <w:rsid w:val="00933641"/>
    <w:rsid w:val="00934535"/>
    <w:rsid w:val="00934DCD"/>
    <w:rsid w:val="00935958"/>
    <w:rsid w:val="00935FA8"/>
    <w:rsid w:val="009366A4"/>
    <w:rsid w:val="009367AD"/>
    <w:rsid w:val="009408E3"/>
    <w:rsid w:val="00941B00"/>
    <w:rsid w:val="00941BA4"/>
    <w:rsid w:val="00942157"/>
    <w:rsid w:val="00942946"/>
    <w:rsid w:val="00942E12"/>
    <w:rsid w:val="00943FFA"/>
    <w:rsid w:val="00945EDA"/>
    <w:rsid w:val="00946667"/>
    <w:rsid w:val="009475CC"/>
    <w:rsid w:val="00947BF4"/>
    <w:rsid w:val="00951594"/>
    <w:rsid w:val="0095172F"/>
    <w:rsid w:val="00951A20"/>
    <w:rsid w:val="00951B3A"/>
    <w:rsid w:val="0095243C"/>
    <w:rsid w:val="009536E3"/>
    <w:rsid w:val="00953DD1"/>
    <w:rsid w:val="009555FB"/>
    <w:rsid w:val="00955B4A"/>
    <w:rsid w:val="009560F0"/>
    <w:rsid w:val="00956290"/>
    <w:rsid w:val="00957708"/>
    <w:rsid w:val="009607E5"/>
    <w:rsid w:val="00961D61"/>
    <w:rsid w:val="00963488"/>
    <w:rsid w:val="009640B7"/>
    <w:rsid w:val="0096411D"/>
    <w:rsid w:val="00964542"/>
    <w:rsid w:val="00964FA6"/>
    <w:rsid w:val="00965991"/>
    <w:rsid w:val="00965A16"/>
    <w:rsid w:val="009661D7"/>
    <w:rsid w:val="009664AC"/>
    <w:rsid w:val="00967BB7"/>
    <w:rsid w:val="0097024D"/>
    <w:rsid w:val="0097057A"/>
    <w:rsid w:val="0097097E"/>
    <w:rsid w:val="00971C8C"/>
    <w:rsid w:val="00971EBD"/>
    <w:rsid w:val="009724C8"/>
    <w:rsid w:val="00972517"/>
    <w:rsid w:val="00972C4E"/>
    <w:rsid w:val="0097507F"/>
    <w:rsid w:val="009754EC"/>
    <w:rsid w:val="009756AB"/>
    <w:rsid w:val="0098061B"/>
    <w:rsid w:val="00980C68"/>
    <w:rsid w:val="00981023"/>
    <w:rsid w:val="009814F1"/>
    <w:rsid w:val="00982252"/>
    <w:rsid w:val="009834AF"/>
    <w:rsid w:val="00983E8B"/>
    <w:rsid w:val="00983FD4"/>
    <w:rsid w:val="00985121"/>
    <w:rsid w:val="0098519B"/>
    <w:rsid w:val="00985930"/>
    <w:rsid w:val="00985F09"/>
    <w:rsid w:val="00987754"/>
    <w:rsid w:val="00991ABB"/>
    <w:rsid w:val="00991C5C"/>
    <w:rsid w:val="00991D50"/>
    <w:rsid w:val="009936B7"/>
    <w:rsid w:val="00993942"/>
    <w:rsid w:val="00993DF6"/>
    <w:rsid w:val="00994039"/>
    <w:rsid w:val="00994148"/>
    <w:rsid w:val="0099500D"/>
    <w:rsid w:val="00995D53"/>
    <w:rsid w:val="0099620D"/>
    <w:rsid w:val="00996360"/>
    <w:rsid w:val="0099676E"/>
    <w:rsid w:val="009967CE"/>
    <w:rsid w:val="00996AA9"/>
    <w:rsid w:val="00997285"/>
    <w:rsid w:val="00997CAD"/>
    <w:rsid w:val="009A035B"/>
    <w:rsid w:val="009A04A1"/>
    <w:rsid w:val="009A09C5"/>
    <w:rsid w:val="009A0AF6"/>
    <w:rsid w:val="009A21DB"/>
    <w:rsid w:val="009A22BC"/>
    <w:rsid w:val="009A24EA"/>
    <w:rsid w:val="009A2B67"/>
    <w:rsid w:val="009A2FFE"/>
    <w:rsid w:val="009A3AD0"/>
    <w:rsid w:val="009A4185"/>
    <w:rsid w:val="009A4346"/>
    <w:rsid w:val="009A53D1"/>
    <w:rsid w:val="009A5551"/>
    <w:rsid w:val="009A55F6"/>
    <w:rsid w:val="009A5CAF"/>
    <w:rsid w:val="009A60BF"/>
    <w:rsid w:val="009A669A"/>
    <w:rsid w:val="009A77E8"/>
    <w:rsid w:val="009A79DE"/>
    <w:rsid w:val="009A7AA8"/>
    <w:rsid w:val="009A7DAD"/>
    <w:rsid w:val="009B0447"/>
    <w:rsid w:val="009B0A0A"/>
    <w:rsid w:val="009B1181"/>
    <w:rsid w:val="009B1B72"/>
    <w:rsid w:val="009B2167"/>
    <w:rsid w:val="009B2F93"/>
    <w:rsid w:val="009B3566"/>
    <w:rsid w:val="009B3C70"/>
    <w:rsid w:val="009B41D0"/>
    <w:rsid w:val="009B4B09"/>
    <w:rsid w:val="009B4E50"/>
    <w:rsid w:val="009B653A"/>
    <w:rsid w:val="009B6F8D"/>
    <w:rsid w:val="009B7E57"/>
    <w:rsid w:val="009B7EC0"/>
    <w:rsid w:val="009C077A"/>
    <w:rsid w:val="009C0938"/>
    <w:rsid w:val="009C1030"/>
    <w:rsid w:val="009C124A"/>
    <w:rsid w:val="009C33BF"/>
    <w:rsid w:val="009C3909"/>
    <w:rsid w:val="009C5C77"/>
    <w:rsid w:val="009C6210"/>
    <w:rsid w:val="009C63E4"/>
    <w:rsid w:val="009C6501"/>
    <w:rsid w:val="009D00A5"/>
    <w:rsid w:val="009D0217"/>
    <w:rsid w:val="009D02FA"/>
    <w:rsid w:val="009D0A64"/>
    <w:rsid w:val="009D0D10"/>
    <w:rsid w:val="009D10D0"/>
    <w:rsid w:val="009D13DD"/>
    <w:rsid w:val="009D1AD6"/>
    <w:rsid w:val="009D1BBA"/>
    <w:rsid w:val="009D2728"/>
    <w:rsid w:val="009D2D64"/>
    <w:rsid w:val="009D3488"/>
    <w:rsid w:val="009D368E"/>
    <w:rsid w:val="009D3A38"/>
    <w:rsid w:val="009D3E56"/>
    <w:rsid w:val="009D5D7D"/>
    <w:rsid w:val="009D5E86"/>
    <w:rsid w:val="009D6283"/>
    <w:rsid w:val="009D6B91"/>
    <w:rsid w:val="009E1604"/>
    <w:rsid w:val="009E1B32"/>
    <w:rsid w:val="009E3D3D"/>
    <w:rsid w:val="009E4C5A"/>
    <w:rsid w:val="009E5199"/>
    <w:rsid w:val="009E5590"/>
    <w:rsid w:val="009E58FC"/>
    <w:rsid w:val="009E5B58"/>
    <w:rsid w:val="009E6C7C"/>
    <w:rsid w:val="009F0097"/>
    <w:rsid w:val="009F0BBE"/>
    <w:rsid w:val="009F0CF3"/>
    <w:rsid w:val="009F10AE"/>
    <w:rsid w:val="009F124E"/>
    <w:rsid w:val="009F14BA"/>
    <w:rsid w:val="009F1CCF"/>
    <w:rsid w:val="009F2EA5"/>
    <w:rsid w:val="009F3997"/>
    <w:rsid w:val="009F3998"/>
    <w:rsid w:val="009F3F9A"/>
    <w:rsid w:val="009F3FD1"/>
    <w:rsid w:val="009F5EF4"/>
    <w:rsid w:val="009F793B"/>
    <w:rsid w:val="009F7CA2"/>
    <w:rsid w:val="009F7EFC"/>
    <w:rsid w:val="00A00C43"/>
    <w:rsid w:val="00A011BB"/>
    <w:rsid w:val="00A015DB"/>
    <w:rsid w:val="00A03C24"/>
    <w:rsid w:val="00A05C55"/>
    <w:rsid w:val="00A05ED5"/>
    <w:rsid w:val="00A0659C"/>
    <w:rsid w:val="00A066EE"/>
    <w:rsid w:val="00A07D69"/>
    <w:rsid w:val="00A10B00"/>
    <w:rsid w:val="00A10F17"/>
    <w:rsid w:val="00A110FC"/>
    <w:rsid w:val="00A111A0"/>
    <w:rsid w:val="00A11722"/>
    <w:rsid w:val="00A11A47"/>
    <w:rsid w:val="00A11CB1"/>
    <w:rsid w:val="00A12A15"/>
    <w:rsid w:val="00A13496"/>
    <w:rsid w:val="00A13E16"/>
    <w:rsid w:val="00A14470"/>
    <w:rsid w:val="00A14C78"/>
    <w:rsid w:val="00A14DBB"/>
    <w:rsid w:val="00A15559"/>
    <w:rsid w:val="00A1573D"/>
    <w:rsid w:val="00A157BF"/>
    <w:rsid w:val="00A15D1E"/>
    <w:rsid w:val="00A15D95"/>
    <w:rsid w:val="00A15E0C"/>
    <w:rsid w:val="00A164C8"/>
    <w:rsid w:val="00A16C71"/>
    <w:rsid w:val="00A17C91"/>
    <w:rsid w:val="00A17E59"/>
    <w:rsid w:val="00A215F8"/>
    <w:rsid w:val="00A22B0F"/>
    <w:rsid w:val="00A246AE"/>
    <w:rsid w:val="00A24D0E"/>
    <w:rsid w:val="00A25625"/>
    <w:rsid w:val="00A25A4D"/>
    <w:rsid w:val="00A26104"/>
    <w:rsid w:val="00A26763"/>
    <w:rsid w:val="00A271B1"/>
    <w:rsid w:val="00A273E8"/>
    <w:rsid w:val="00A27523"/>
    <w:rsid w:val="00A276CA"/>
    <w:rsid w:val="00A27B9A"/>
    <w:rsid w:val="00A27BB6"/>
    <w:rsid w:val="00A300FC"/>
    <w:rsid w:val="00A3069F"/>
    <w:rsid w:val="00A30BE7"/>
    <w:rsid w:val="00A3182D"/>
    <w:rsid w:val="00A31EAE"/>
    <w:rsid w:val="00A32245"/>
    <w:rsid w:val="00A323A8"/>
    <w:rsid w:val="00A3265D"/>
    <w:rsid w:val="00A327C1"/>
    <w:rsid w:val="00A3323A"/>
    <w:rsid w:val="00A34AC9"/>
    <w:rsid w:val="00A34CDB"/>
    <w:rsid w:val="00A3688B"/>
    <w:rsid w:val="00A369CF"/>
    <w:rsid w:val="00A36C6C"/>
    <w:rsid w:val="00A374F3"/>
    <w:rsid w:val="00A376A9"/>
    <w:rsid w:val="00A4024B"/>
    <w:rsid w:val="00A402F6"/>
    <w:rsid w:val="00A40B4F"/>
    <w:rsid w:val="00A40D02"/>
    <w:rsid w:val="00A40E23"/>
    <w:rsid w:val="00A41C5A"/>
    <w:rsid w:val="00A423A2"/>
    <w:rsid w:val="00A4249B"/>
    <w:rsid w:val="00A42A63"/>
    <w:rsid w:val="00A42BEC"/>
    <w:rsid w:val="00A42D1D"/>
    <w:rsid w:val="00A42D5C"/>
    <w:rsid w:val="00A43C59"/>
    <w:rsid w:val="00A44EAA"/>
    <w:rsid w:val="00A45DE5"/>
    <w:rsid w:val="00A46D86"/>
    <w:rsid w:val="00A505C1"/>
    <w:rsid w:val="00A50D8E"/>
    <w:rsid w:val="00A5159E"/>
    <w:rsid w:val="00A52D77"/>
    <w:rsid w:val="00A530F1"/>
    <w:rsid w:val="00A533CF"/>
    <w:rsid w:val="00A5378D"/>
    <w:rsid w:val="00A53849"/>
    <w:rsid w:val="00A53D14"/>
    <w:rsid w:val="00A54169"/>
    <w:rsid w:val="00A566B5"/>
    <w:rsid w:val="00A57E69"/>
    <w:rsid w:val="00A6314D"/>
    <w:rsid w:val="00A6331B"/>
    <w:rsid w:val="00A63925"/>
    <w:rsid w:val="00A63E87"/>
    <w:rsid w:val="00A64AD9"/>
    <w:rsid w:val="00A656AB"/>
    <w:rsid w:val="00A65EA4"/>
    <w:rsid w:val="00A6614F"/>
    <w:rsid w:val="00A6738F"/>
    <w:rsid w:val="00A677A9"/>
    <w:rsid w:val="00A67BC2"/>
    <w:rsid w:val="00A7098E"/>
    <w:rsid w:val="00A70DD2"/>
    <w:rsid w:val="00A713F7"/>
    <w:rsid w:val="00A71443"/>
    <w:rsid w:val="00A724BC"/>
    <w:rsid w:val="00A728A9"/>
    <w:rsid w:val="00A73231"/>
    <w:rsid w:val="00A73CF3"/>
    <w:rsid w:val="00A74151"/>
    <w:rsid w:val="00A748AB"/>
    <w:rsid w:val="00A7597C"/>
    <w:rsid w:val="00A75D1E"/>
    <w:rsid w:val="00A75F7C"/>
    <w:rsid w:val="00A767E2"/>
    <w:rsid w:val="00A76934"/>
    <w:rsid w:val="00A77189"/>
    <w:rsid w:val="00A77D49"/>
    <w:rsid w:val="00A80558"/>
    <w:rsid w:val="00A807DF"/>
    <w:rsid w:val="00A80C07"/>
    <w:rsid w:val="00A80CAB"/>
    <w:rsid w:val="00A80DFC"/>
    <w:rsid w:val="00A8116B"/>
    <w:rsid w:val="00A81545"/>
    <w:rsid w:val="00A81BA4"/>
    <w:rsid w:val="00A81DC3"/>
    <w:rsid w:val="00A823FA"/>
    <w:rsid w:val="00A82744"/>
    <w:rsid w:val="00A82C4A"/>
    <w:rsid w:val="00A82CDD"/>
    <w:rsid w:val="00A82D88"/>
    <w:rsid w:val="00A83277"/>
    <w:rsid w:val="00A83AF4"/>
    <w:rsid w:val="00A83E20"/>
    <w:rsid w:val="00A84240"/>
    <w:rsid w:val="00A854A2"/>
    <w:rsid w:val="00A858E7"/>
    <w:rsid w:val="00A85A25"/>
    <w:rsid w:val="00A86534"/>
    <w:rsid w:val="00A86B11"/>
    <w:rsid w:val="00A86C40"/>
    <w:rsid w:val="00A86C5D"/>
    <w:rsid w:val="00A87ACF"/>
    <w:rsid w:val="00A9083A"/>
    <w:rsid w:val="00A90B49"/>
    <w:rsid w:val="00A91429"/>
    <w:rsid w:val="00A92EBA"/>
    <w:rsid w:val="00A92EDD"/>
    <w:rsid w:val="00A9323A"/>
    <w:rsid w:val="00A9328B"/>
    <w:rsid w:val="00A936F2"/>
    <w:rsid w:val="00A93C55"/>
    <w:rsid w:val="00A93D7D"/>
    <w:rsid w:val="00A94750"/>
    <w:rsid w:val="00A948E7"/>
    <w:rsid w:val="00A94BFD"/>
    <w:rsid w:val="00A94CB2"/>
    <w:rsid w:val="00A95711"/>
    <w:rsid w:val="00A95C4D"/>
    <w:rsid w:val="00A95E2C"/>
    <w:rsid w:val="00A97403"/>
    <w:rsid w:val="00A97D2F"/>
    <w:rsid w:val="00A97E42"/>
    <w:rsid w:val="00AA111E"/>
    <w:rsid w:val="00AA1D36"/>
    <w:rsid w:val="00AA40FC"/>
    <w:rsid w:val="00AA4505"/>
    <w:rsid w:val="00AA49CC"/>
    <w:rsid w:val="00AA4BF8"/>
    <w:rsid w:val="00AA6C9A"/>
    <w:rsid w:val="00AA7349"/>
    <w:rsid w:val="00AA775F"/>
    <w:rsid w:val="00AB130F"/>
    <w:rsid w:val="00AB2198"/>
    <w:rsid w:val="00AB2E2D"/>
    <w:rsid w:val="00AB2F13"/>
    <w:rsid w:val="00AB40FC"/>
    <w:rsid w:val="00AB4771"/>
    <w:rsid w:val="00AB499D"/>
    <w:rsid w:val="00AB4ECA"/>
    <w:rsid w:val="00AB52E3"/>
    <w:rsid w:val="00AB53E3"/>
    <w:rsid w:val="00AB5B6A"/>
    <w:rsid w:val="00AB6089"/>
    <w:rsid w:val="00AB6449"/>
    <w:rsid w:val="00AB6EAB"/>
    <w:rsid w:val="00AB7804"/>
    <w:rsid w:val="00AC009A"/>
    <w:rsid w:val="00AC030B"/>
    <w:rsid w:val="00AC125A"/>
    <w:rsid w:val="00AC3403"/>
    <w:rsid w:val="00AC37B3"/>
    <w:rsid w:val="00AC4148"/>
    <w:rsid w:val="00AC424B"/>
    <w:rsid w:val="00AC43C1"/>
    <w:rsid w:val="00AC44AF"/>
    <w:rsid w:val="00AC4A47"/>
    <w:rsid w:val="00AC4D8E"/>
    <w:rsid w:val="00AC53D6"/>
    <w:rsid w:val="00AC58EC"/>
    <w:rsid w:val="00AC5B63"/>
    <w:rsid w:val="00AC60FC"/>
    <w:rsid w:val="00AC67CE"/>
    <w:rsid w:val="00AC6D63"/>
    <w:rsid w:val="00AC7A73"/>
    <w:rsid w:val="00AC7DF1"/>
    <w:rsid w:val="00AD026D"/>
    <w:rsid w:val="00AD0379"/>
    <w:rsid w:val="00AD0E4A"/>
    <w:rsid w:val="00AD1905"/>
    <w:rsid w:val="00AD1CCF"/>
    <w:rsid w:val="00AD1FD7"/>
    <w:rsid w:val="00AD229E"/>
    <w:rsid w:val="00AD25CC"/>
    <w:rsid w:val="00AD299E"/>
    <w:rsid w:val="00AD2CD6"/>
    <w:rsid w:val="00AD4591"/>
    <w:rsid w:val="00AD5A5F"/>
    <w:rsid w:val="00AD617C"/>
    <w:rsid w:val="00AD66AC"/>
    <w:rsid w:val="00AD67E9"/>
    <w:rsid w:val="00AD6AAD"/>
    <w:rsid w:val="00AD75CE"/>
    <w:rsid w:val="00AD7B55"/>
    <w:rsid w:val="00AE033B"/>
    <w:rsid w:val="00AE034A"/>
    <w:rsid w:val="00AE0858"/>
    <w:rsid w:val="00AE0E2F"/>
    <w:rsid w:val="00AE1FDF"/>
    <w:rsid w:val="00AE3527"/>
    <w:rsid w:val="00AE3B30"/>
    <w:rsid w:val="00AE3F93"/>
    <w:rsid w:val="00AE423C"/>
    <w:rsid w:val="00AE4399"/>
    <w:rsid w:val="00AE514F"/>
    <w:rsid w:val="00AE5B7D"/>
    <w:rsid w:val="00AE61BC"/>
    <w:rsid w:val="00AE6341"/>
    <w:rsid w:val="00AE724C"/>
    <w:rsid w:val="00AE74F8"/>
    <w:rsid w:val="00AE7C18"/>
    <w:rsid w:val="00AF0442"/>
    <w:rsid w:val="00AF0462"/>
    <w:rsid w:val="00AF0553"/>
    <w:rsid w:val="00AF0B2F"/>
    <w:rsid w:val="00AF0FF7"/>
    <w:rsid w:val="00AF12D5"/>
    <w:rsid w:val="00AF199F"/>
    <w:rsid w:val="00AF2E73"/>
    <w:rsid w:val="00AF3076"/>
    <w:rsid w:val="00AF360E"/>
    <w:rsid w:val="00AF379B"/>
    <w:rsid w:val="00AF3817"/>
    <w:rsid w:val="00AF3F5B"/>
    <w:rsid w:val="00AF4144"/>
    <w:rsid w:val="00AF467D"/>
    <w:rsid w:val="00AF50FD"/>
    <w:rsid w:val="00AF5A96"/>
    <w:rsid w:val="00AF6E13"/>
    <w:rsid w:val="00B0025D"/>
    <w:rsid w:val="00B00E2A"/>
    <w:rsid w:val="00B01568"/>
    <w:rsid w:val="00B017CC"/>
    <w:rsid w:val="00B019A6"/>
    <w:rsid w:val="00B024A3"/>
    <w:rsid w:val="00B02A00"/>
    <w:rsid w:val="00B02D38"/>
    <w:rsid w:val="00B0307D"/>
    <w:rsid w:val="00B036AB"/>
    <w:rsid w:val="00B03FF8"/>
    <w:rsid w:val="00B04C90"/>
    <w:rsid w:val="00B05279"/>
    <w:rsid w:val="00B056F4"/>
    <w:rsid w:val="00B05CD9"/>
    <w:rsid w:val="00B05D45"/>
    <w:rsid w:val="00B0605F"/>
    <w:rsid w:val="00B064DA"/>
    <w:rsid w:val="00B06528"/>
    <w:rsid w:val="00B06DDE"/>
    <w:rsid w:val="00B06E3B"/>
    <w:rsid w:val="00B07818"/>
    <w:rsid w:val="00B106A0"/>
    <w:rsid w:val="00B10B5F"/>
    <w:rsid w:val="00B11806"/>
    <w:rsid w:val="00B11AC6"/>
    <w:rsid w:val="00B12210"/>
    <w:rsid w:val="00B12FB9"/>
    <w:rsid w:val="00B12FFE"/>
    <w:rsid w:val="00B13AD1"/>
    <w:rsid w:val="00B14E53"/>
    <w:rsid w:val="00B14E6F"/>
    <w:rsid w:val="00B150A6"/>
    <w:rsid w:val="00B161AA"/>
    <w:rsid w:val="00B17C79"/>
    <w:rsid w:val="00B17FD2"/>
    <w:rsid w:val="00B2029C"/>
    <w:rsid w:val="00B20D7A"/>
    <w:rsid w:val="00B20DEB"/>
    <w:rsid w:val="00B20E85"/>
    <w:rsid w:val="00B213DA"/>
    <w:rsid w:val="00B213E2"/>
    <w:rsid w:val="00B21B3E"/>
    <w:rsid w:val="00B21CDD"/>
    <w:rsid w:val="00B21EA7"/>
    <w:rsid w:val="00B21EB7"/>
    <w:rsid w:val="00B237B2"/>
    <w:rsid w:val="00B23ACC"/>
    <w:rsid w:val="00B23F4B"/>
    <w:rsid w:val="00B24082"/>
    <w:rsid w:val="00B24181"/>
    <w:rsid w:val="00B242E1"/>
    <w:rsid w:val="00B24501"/>
    <w:rsid w:val="00B24DCE"/>
    <w:rsid w:val="00B25694"/>
    <w:rsid w:val="00B2626A"/>
    <w:rsid w:val="00B2659D"/>
    <w:rsid w:val="00B26AD6"/>
    <w:rsid w:val="00B26D20"/>
    <w:rsid w:val="00B26DA1"/>
    <w:rsid w:val="00B310B3"/>
    <w:rsid w:val="00B3140B"/>
    <w:rsid w:val="00B316D7"/>
    <w:rsid w:val="00B318A8"/>
    <w:rsid w:val="00B332F3"/>
    <w:rsid w:val="00B33979"/>
    <w:rsid w:val="00B34012"/>
    <w:rsid w:val="00B34017"/>
    <w:rsid w:val="00B34061"/>
    <w:rsid w:val="00B356ED"/>
    <w:rsid w:val="00B3648E"/>
    <w:rsid w:val="00B36B0F"/>
    <w:rsid w:val="00B40E63"/>
    <w:rsid w:val="00B410F9"/>
    <w:rsid w:val="00B425F4"/>
    <w:rsid w:val="00B4272A"/>
    <w:rsid w:val="00B42ACD"/>
    <w:rsid w:val="00B4443B"/>
    <w:rsid w:val="00B444E9"/>
    <w:rsid w:val="00B44D06"/>
    <w:rsid w:val="00B45571"/>
    <w:rsid w:val="00B4604C"/>
    <w:rsid w:val="00B46D0C"/>
    <w:rsid w:val="00B46E02"/>
    <w:rsid w:val="00B473A8"/>
    <w:rsid w:val="00B4742D"/>
    <w:rsid w:val="00B50B61"/>
    <w:rsid w:val="00B510B3"/>
    <w:rsid w:val="00B51759"/>
    <w:rsid w:val="00B520CD"/>
    <w:rsid w:val="00B520FA"/>
    <w:rsid w:val="00B5215B"/>
    <w:rsid w:val="00B547C1"/>
    <w:rsid w:val="00B54D41"/>
    <w:rsid w:val="00B55478"/>
    <w:rsid w:val="00B55DD9"/>
    <w:rsid w:val="00B60444"/>
    <w:rsid w:val="00B605BE"/>
    <w:rsid w:val="00B60633"/>
    <w:rsid w:val="00B60B80"/>
    <w:rsid w:val="00B60BE7"/>
    <w:rsid w:val="00B610D2"/>
    <w:rsid w:val="00B61237"/>
    <w:rsid w:val="00B62068"/>
    <w:rsid w:val="00B620E2"/>
    <w:rsid w:val="00B62270"/>
    <w:rsid w:val="00B62429"/>
    <w:rsid w:val="00B624D3"/>
    <w:rsid w:val="00B62F82"/>
    <w:rsid w:val="00B632B6"/>
    <w:rsid w:val="00B64490"/>
    <w:rsid w:val="00B65055"/>
    <w:rsid w:val="00B6530B"/>
    <w:rsid w:val="00B65719"/>
    <w:rsid w:val="00B65C19"/>
    <w:rsid w:val="00B65E08"/>
    <w:rsid w:val="00B662C5"/>
    <w:rsid w:val="00B70978"/>
    <w:rsid w:val="00B70EF9"/>
    <w:rsid w:val="00B716CC"/>
    <w:rsid w:val="00B71986"/>
    <w:rsid w:val="00B72154"/>
    <w:rsid w:val="00B721A4"/>
    <w:rsid w:val="00B729D7"/>
    <w:rsid w:val="00B73866"/>
    <w:rsid w:val="00B74570"/>
    <w:rsid w:val="00B746C8"/>
    <w:rsid w:val="00B750E0"/>
    <w:rsid w:val="00B758DB"/>
    <w:rsid w:val="00B75E43"/>
    <w:rsid w:val="00B76443"/>
    <w:rsid w:val="00B76618"/>
    <w:rsid w:val="00B76727"/>
    <w:rsid w:val="00B77B21"/>
    <w:rsid w:val="00B815E9"/>
    <w:rsid w:val="00B8161B"/>
    <w:rsid w:val="00B8384C"/>
    <w:rsid w:val="00B83AEC"/>
    <w:rsid w:val="00B848C3"/>
    <w:rsid w:val="00B84D29"/>
    <w:rsid w:val="00B852BC"/>
    <w:rsid w:val="00B85502"/>
    <w:rsid w:val="00B874D3"/>
    <w:rsid w:val="00B87881"/>
    <w:rsid w:val="00B90318"/>
    <w:rsid w:val="00B9031E"/>
    <w:rsid w:val="00B910A6"/>
    <w:rsid w:val="00B9146E"/>
    <w:rsid w:val="00B91968"/>
    <w:rsid w:val="00B91A2D"/>
    <w:rsid w:val="00B91B21"/>
    <w:rsid w:val="00B925F0"/>
    <w:rsid w:val="00B92884"/>
    <w:rsid w:val="00B92BC7"/>
    <w:rsid w:val="00B92EDF"/>
    <w:rsid w:val="00B9368B"/>
    <w:rsid w:val="00B9557A"/>
    <w:rsid w:val="00B957D6"/>
    <w:rsid w:val="00B95C69"/>
    <w:rsid w:val="00B95EE4"/>
    <w:rsid w:val="00B9627D"/>
    <w:rsid w:val="00B96EC1"/>
    <w:rsid w:val="00B96FA5"/>
    <w:rsid w:val="00B97339"/>
    <w:rsid w:val="00BA0043"/>
    <w:rsid w:val="00BA0FEE"/>
    <w:rsid w:val="00BA1780"/>
    <w:rsid w:val="00BA1785"/>
    <w:rsid w:val="00BA432D"/>
    <w:rsid w:val="00BA4707"/>
    <w:rsid w:val="00BA4907"/>
    <w:rsid w:val="00BA4EEF"/>
    <w:rsid w:val="00BA554B"/>
    <w:rsid w:val="00BA5DAB"/>
    <w:rsid w:val="00BA6201"/>
    <w:rsid w:val="00BA6B25"/>
    <w:rsid w:val="00BA6C45"/>
    <w:rsid w:val="00BA749C"/>
    <w:rsid w:val="00BA7CE7"/>
    <w:rsid w:val="00BB0800"/>
    <w:rsid w:val="00BB0C07"/>
    <w:rsid w:val="00BB124F"/>
    <w:rsid w:val="00BB13C1"/>
    <w:rsid w:val="00BB15C4"/>
    <w:rsid w:val="00BB1C91"/>
    <w:rsid w:val="00BB236C"/>
    <w:rsid w:val="00BB3160"/>
    <w:rsid w:val="00BB3494"/>
    <w:rsid w:val="00BB3785"/>
    <w:rsid w:val="00BB3A44"/>
    <w:rsid w:val="00BB3FF3"/>
    <w:rsid w:val="00BB40A2"/>
    <w:rsid w:val="00BB4250"/>
    <w:rsid w:val="00BB57A8"/>
    <w:rsid w:val="00BB5867"/>
    <w:rsid w:val="00BB6A1D"/>
    <w:rsid w:val="00BB6BE4"/>
    <w:rsid w:val="00BB7988"/>
    <w:rsid w:val="00BB7CDC"/>
    <w:rsid w:val="00BC060B"/>
    <w:rsid w:val="00BC2709"/>
    <w:rsid w:val="00BC2867"/>
    <w:rsid w:val="00BC3935"/>
    <w:rsid w:val="00BC5657"/>
    <w:rsid w:val="00BC5E00"/>
    <w:rsid w:val="00BC5E4F"/>
    <w:rsid w:val="00BC67BB"/>
    <w:rsid w:val="00BC7267"/>
    <w:rsid w:val="00BC7745"/>
    <w:rsid w:val="00BD039B"/>
    <w:rsid w:val="00BD03A8"/>
    <w:rsid w:val="00BD0BBE"/>
    <w:rsid w:val="00BD1E18"/>
    <w:rsid w:val="00BD24E5"/>
    <w:rsid w:val="00BD2DE5"/>
    <w:rsid w:val="00BD3061"/>
    <w:rsid w:val="00BD38A1"/>
    <w:rsid w:val="00BD44E8"/>
    <w:rsid w:val="00BD4901"/>
    <w:rsid w:val="00BD4BC5"/>
    <w:rsid w:val="00BD528A"/>
    <w:rsid w:val="00BD701E"/>
    <w:rsid w:val="00BD7842"/>
    <w:rsid w:val="00BD79DA"/>
    <w:rsid w:val="00BD7E41"/>
    <w:rsid w:val="00BE0409"/>
    <w:rsid w:val="00BE0421"/>
    <w:rsid w:val="00BE08E7"/>
    <w:rsid w:val="00BE09A4"/>
    <w:rsid w:val="00BE09D8"/>
    <w:rsid w:val="00BE0DD6"/>
    <w:rsid w:val="00BE1D8D"/>
    <w:rsid w:val="00BE26E2"/>
    <w:rsid w:val="00BE2998"/>
    <w:rsid w:val="00BE2E86"/>
    <w:rsid w:val="00BE380C"/>
    <w:rsid w:val="00BE4039"/>
    <w:rsid w:val="00BE4471"/>
    <w:rsid w:val="00BE5088"/>
    <w:rsid w:val="00BE5188"/>
    <w:rsid w:val="00BE646E"/>
    <w:rsid w:val="00BE6EDE"/>
    <w:rsid w:val="00BF03A0"/>
    <w:rsid w:val="00BF08AF"/>
    <w:rsid w:val="00BF1232"/>
    <w:rsid w:val="00BF1376"/>
    <w:rsid w:val="00BF195B"/>
    <w:rsid w:val="00BF1FBD"/>
    <w:rsid w:val="00BF253B"/>
    <w:rsid w:val="00BF32F8"/>
    <w:rsid w:val="00BF373E"/>
    <w:rsid w:val="00BF374F"/>
    <w:rsid w:val="00BF3BE4"/>
    <w:rsid w:val="00BF3D65"/>
    <w:rsid w:val="00BF4F47"/>
    <w:rsid w:val="00BF581D"/>
    <w:rsid w:val="00BF5C0A"/>
    <w:rsid w:val="00BF60CB"/>
    <w:rsid w:val="00BF61CC"/>
    <w:rsid w:val="00BF65FF"/>
    <w:rsid w:val="00BF6747"/>
    <w:rsid w:val="00BF6B9B"/>
    <w:rsid w:val="00BF6C83"/>
    <w:rsid w:val="00BF72F8"/>
    <w:rsid w:val="00BF7461"/>
    <w:rsid w:val="00C0018D"/>
    <w:rsid w:val="00C00DB8"/>
    <w:rsid w:val="00C01028"/>
    <w:rsid w:val="00C012C3"/>
    <w:rsid w:val="00C0248A"/>
    <w:rsid w:val="00C03094"/>
    <w:rsid w:val="00C039CE"/>
    <w:rsid w:val="00C03AB4"/>
    <w:rsid w:val="00C03E8D"/>
    <w:rsid w:val="00C03F6E"/>
    <w:rsid w:val="00C04267"/>
    <w:rsid w:val="00C0449C"/>
    <w:rsid w:val="00C04C72"/>
    <w:rsid w:val="00C04DEF"/>
    <w:rsid w:val="00C056EC"/>
    <w:rsid w:val="00C05A89"/>
    <w:rsid w:val="00C05C63"/>
    <w:rsid w:val="00C05CD3"/>
    <w:rsid w:val="00C06250"/>
    <w:rsid w:val="00C06BDE"/>
    <w:rsid w:val="00C07605"/>
    <w:rsid w:val="00C1044A"/>
    <w:rsid w:val="00C10A1B"/>
    <w:rsid w:val="00C10DE0"/>
    <w:rsid w:val="00C11A2C"/>
    <w:rsid w:val="00C11EC2"/>
    <w:rsid w:val="00C12C93"/>
    <w:rsid w:val="00C141B2"/>
    <w:rsid w:val="00C14460"/>
    <w:rsid w:val="00C146B4"/>
    <w:rsid w:val="00C14A44"/>
    <w:rsid w:val="00C15674"/>
    <w:rsid w:val="00C16006"/>
    <w:rsid w:val="00C169D5"/>
    <w:rsid w:val="00C17347"/>
    <w:rsid w:val="00C1799D"/>
    <w:rsid w:val="00C17B1D"/>
    <w:rsid w:val="00C17BFE"/>
    <w:rsid w:val="00C2051D"/>
    <w:rsid w:val="00C21CB2"/>
    <w:rsid w:val="00C21E02"/>
    <w:rsid w:val="00C220F5"/>
    <w:rsid w:val="00C22B03"/>
    <w:rsid w:val="00C23C56"/>
    <w:rsid w:val="00C25042"/>
    <w:rsid w:val="00C254A8"/>
    <w:rsid w:val="00C25EDF"/>
    <w:rsid w:val="00C2715F"/>
    <w:rsid w:val="00C2736B"/>
    <w:rsid w:val="00C27570"/>
    <w:rsid w:val="00C30B67"/>
    <w:rsid w:val="00C31B9E"/>
    <w:rsid w:val="00C31BEC"/>
    <w:rsid w:val="00C329DB"/>
    <w:rsid w:val="00C32A28"/>
    <w:rsid w:val="00C32C99"/>
    <w:rsid w:val="00C34709"/>
    <w:rsid w:val="00C348BD"/>
    <w:rsid w:val="00C34F03"/>
    <w:rsid w:val="00C367DB"/>
    <w:rsid w:val="00C3761D"/>
    <w:rsid w:val="00C378FE"/>
    <w:rsid w:val="00C400B5"/>
    <w:rsid w:val="00C407A3"/>
    <w:rsid w:val="00C4086B"/>
    <w:rsid w:val="00C41751"/>
    <w:rsid w:val="00C41756"/>
    <w:rsid w:val="00C4188D"/>
    <w:rsid w:val="00C425FC"/>
    <w:rsid w:val="00C42B1E"/>
    <w:rsid w:val="00C436EF"/>
    <w:rsid w:val="00C43856"/>
    <w:rsid w:val="00C438D7"/>
    <w:rsid w:val="00C43A7E"/>
    <w:rsid w:val="00C43C91"/>
    <w:rsid w:val="00C44609"/>
    <w:rsid w:val="00C44888"/>
    <w:rsid w:val="00C44E02"/>
    <w:rsid w:val="00C44E87"/>
    <w:rsid w:val="00C461D7"/>
    <w:rsid w:val="00C465AB"/>
    <w:rsid w:val="00C4671B"/>
    <w:rsid w:val="00C47825"/>
    <w:rsid w:val="00C47CA0"/>
    <w:rsid w:val="00C50184"/>
    <w:rsid w:val="00C503AF"/>
    <w:rsid w:val="00C50777"/>
    <w:rsid w:val="00C50DD6"/>
    <w:rsid w:val="00C50E62"/>
    <w:rsid w:val="00C51C64"/>
    <w:rsid w:val="00C51EEF"/>
    <w:rsid w:val="00C5393C"/>
    <w:rsid w:val="00C539A5"/>
    <w:rsid w:val="00C53D1B"/>
    <w:rsid w:val="00C55A13"/>
    <w:rsid w:val="00C55E8E"/>
    <w:rsid w:val="00C564A2"/>
    <w:rsid w:val="00C568A4"/>
    <w:rsid w:val="00C56FDE"/>
    <w:rsid w:val="00C57AAF"/>
    <w:rsid w:val="00C6005A"/>
    <w:rsid w:val="00C611D5"/>
    <w:rsid w:val="00C620D4"/>
    <w:rsid w:val="00C6249C"/>
    <w:rsid w:val="00C63603"/>
    <w:rsid w:val="00C6360E"/>
    <w:rsid w:val="00C648B5"/>
    <w:rsid w:val="00C6499D"/>
    <w:rsid w:val="00C651B0"/>
    <w:rsid w:val="00C6552C"/>
    <w:rsid w:val="00C66D84"/>
    <w:rsid w:val="00C66E35"/>
    <w:rsid w:val="00C67BB8"/>
    <w:rsid w:val="00C7016C"/>
    <w:rsid w:val="00C7032A"/>
    <w:rsid w:val="00C70589"/>
    <w:rsid w:val="00C7114D"/>
    <w:rsid w:val="00C7125C"/>
    <w:rsid w:val="00C71574"/>
    <w:rsid w:val="00C71FA3"/>
    <w:rsid w:val="00C72043"/>
    <w:rsid w:val="00C726BE"/>
    <w:rsid w:val="00C72844"/>
    <w:rsid w:val="00C743E2"/>
    <w:rsid w:val="00C74B91"/>
    <w:rsid w:val="00C750D5"/>
    <w:rsid w:val="00C75429"/>
    <w:rsid w:val="00C755B0"/>
    <w:rsid w:val="00C756E1"/>
    <w:rsid w:val="00C75873"/>
    <w:rsid w:val="00C75AC2"/>
    <w:rsid w:val="00C762E8"/>
    <w:rsid w:val="00C76B15"/>
    <w:rsid w:val="00C76E75"/>
    <w:rsid w:val="00C77660"/>
    <w:rsid w:val="00C7769C"/>
    <w:rsid w:val="00C778A0"/>
    <w:rsid w:val="00C77C97"/>
    <w:rsid w:val="00C77D13"/>
    <w:rsid w:val="00C8035E"/>
    <w:rsid w:val="00C803AD"/>
    <w:rsid w:val="00C809D0"/>
    <w:rsid w:val="00C81B54"/>
    <w:rsid w:val="00C828C7"/>
    <w:rsid w:val="00C82FCF"/>
    <w:rsid w:val="00C83507"/>
    <w:rsid w:val="00C8509E"/>
    <w:rsid w:val="00C856A6"/>
    <w:rsid w:val="00C8593E"/>
    <w:rsid w:val="00C85B3A"/>
    <w:rsid w:val="00C866EF"/>
    <w:rsid w:val="00C86AB5"/>
    <w:rsid w:val="00C87772"/>
    <w:rsid w:val="00C8792B"/>
    <w:rsid w:val="00C8795F"/>
    <w:rsid w:val="00C87BBF"/>
    <w:rsid w:val="00C87EA9"/>
    <w:rsid w:val="00C87F37"/>
    <w:rsid w:val="00C942D0"/>
    <w:rsid w:val="00C947F2"/>
    <w:rsid w:val="00C949FB"/>
    <w:rsid w:val="00C94B4A"/>
    <w:rsid w:val="00C95954"/>
    <w:rsid w:val="00C95D0D"/>
    <w:rsid w:val="00C96A61"/>
    <w:rsid w:val="00C976F1"/>
    <w:rsid w:val="00CA0AFE"/>
    <w:rsid w:val="00CA0FD9"/>
    <w:rsid w:val="00CA14CE"/>
    <w:rsid w:val="00CA1561"/>
    <w:rsid w:val="00CA1F28"/>
    <w:rsid w:val="00CA2453"/>
    <w:rsid w:val="00CA292B"/>
    <w:rsid w:val="00CA2C1E"/>
    <w:rsid w:val="00CA34A2"/>
    <w:rsid w:val="00CA3D33"/>
    <w:rsid w:val="00CA3F4C"/>
    <w:rsid w:val="00CA43DF"/>
    <w:rsid w:val="00CA44E6"/>
    <w:rsid w:val="00CA4BA9"/>
    <w:rsid w:val="00CA4FC2"/>
    <w:rsid w:val="00CA5392"/>
    <w:rsid w:val="00CA5BA3"/>
    <w:rsid w:val="00CA5EEB"/>
    <w:rsid w:val="00CA60ED"/>
    <w:rsid w:val="00CA69F2"/>
    <w:rsid w:val="00CA6C5F"/>
    <w:rsid w:val="00CA6CBF"/>
    <w:rsid w:val="00CA77D7"/>
    <w:rsid w:val="00CA7966"/>
    <w:rsid w:val="00CA7B39"/>
    <w:rsid w:val="00CB092B"/>
    <w:rsid w:val="00CB0A0B"/>
    <w:rsid w:val="00CB1169"/>
    <w:rsid w:val="00CB1634"/>
    <w:rsid w:val="00CB236F"/>
    <w:rsid w:val="00CB2534"/>
    <w:rsid w:val="00CB2623"/>
    <w:rsid w:val="00CB26C9"/>
    <w:rsid w:val="00CB3369"/>
    <w:rsid w:val="00CB3446"/>
    <w:rsid w:val="00CB423F"/>
    <w:rsid w:val="00CB42BF"/>
    <w:rsid w:val="00CB445D"/>
    <w:rsid w:val="00CB534E"/>
    <w:rsid w:val="00CB593E"/>
    <w:rsid w:val="00CB5DAE"/>
    <w:rsid w:val="00CB5FAD"/>
    <w:rsid w:val="00CB63F3"/>
    <w:rsid w:val="00CB65FE"/>
    <w:rsid w:val="00CB67C3"/>
    <w:rsid w:val="00CB7F16"/>
    <w:rsid w:val="00CB7FF5"/>
    <w:rsid w:val="00CC065D"/>
    <w:rsid w:val="00CC1A25"/>
    <w:rsid w:val="00CC2417"/>
    <w:rsid w:val="00CC2774"/>
    <w:rsid w:val="00CC2BCB"/>
    <w:rsid w:val="00CC2D4D"/>
    <w:rsid w:val="00CC2DAB"/>
    <w:rsid w:val="00CC3B7E"/>
    <w:rsid w:val="00CC3DA9"/>
    <w:rsid w:val="00CC3F13"/>
    <w:rsid w:val="00CC3FCC"/>
    <w:rsid w:val="00CC41B7"/>
    <w:rsid w:val="00CC5748"/>
    <w:rsid w:val="00CC5795"/>
    <w:rsid w:val="00CC5A64"/>
    <w:rsid w:val="00CC5E15"/>
    <w:rsid w:val="00CC69C7"/>
    <w:rsid w:val="00CC6B03"/>
    <w:rsid w:val="00CC6F31"/>
    <w:rsid w:val="00CC787B"/>
    <w:rsid w:val="00CD1D1F"/>
    <w:rsid w:val="00CD231E"/>
    <w:rsid w:val="00CD35E2"/>
    <w:rsid w:val="00CD38ED"/>
    <w:rsid w:val="00CD45D6"/>
    <w:rsid w:val="00CD4C6C"/>
    <w:rsid w:val="00CD55D7"/>
    <w:rsid w:val="00CD5C10"/>
    <w:rsid w:val="00CE0544"/>
    <w:rsid w:val="00CE21C3"/>
    <w:rsid w:val="00CE2960"/>
    <w:rsid w:val="00CE2A8B"/>
    <w:rsid w:val="00CE2B8A"/>
    <w:rsid w:val="00CE438F"/>
    <w:rsid w:val="00CE48DD"/>
    <w:rsid w:val="00CE6110"/>
    <w:rsid w:val="00CE620D"/>
    <w:rsid w:val="00CE6A31"/>
    <w:rsid w:val="00CE6B3A"/>
    <w:rsid w:val="00CE7036"/>
    <w:rsid w:val="00CE7913"/>
    <w:rsid w:val="00CF06A9"/>
    <w:rsid w:val="00CF0BB5"/>
    <w:rsid w:val="00CF0D66"/>
    <w:rsid w:val="00CF0F64"/>
    <w:rsid w:val="00CF2ABC"/>
    <w:rsid w:val="00CF30B2"/>
    <w:rsid w:val="00CF31D6"/>
    <w:rsid w:val="00CF4011"/>
    <w:rsid w:val="00CF5838"/>
    <w:rsid w:val="00CF59A3"/>
    <w:rsid w:val="00CF643D"/>
    <w:rsid w:val="00CF7209"/>
    <w:rsid w:val="00CF7214"/>
    <w:rsid w:val="00CF773F"/>
    <w:rsid w:val="00D014E5"/>
    <w:rsid w:val="00D03550"/>
    <w:rsid w:val="00D04040"/>
    <w:rsid w:val="00D0415F"/>
    <w:rsid w:val="00D04A52"/>
    <w:rsid w:val="00D050A2"/>
    <w:rsid w:val="00D051EF"/>
    <w:rsid w:val="00D05CB6"/>
    <w:rsid w:val="00D05CDF"/>
    <w:rsid w:val="00D070A8"/>
    <w:rsid w:val="00D0743C"/>
    <w:rsid w:val="00D101B2"/>
    <w:rsid w:val="00D106EE"/>
    <w:rsid w:val="00D112C3"/>
    <w:rsid w:val="00D11FE0"/>
    <w:rsid w:val="00D12449"/>
    <w:rsid w:val="00D1295C"/>
    <w:rsid w:val="00D12B7B"/>
    <w:rsid w:val="00D13175"/>
    <w:rsid w:val="00D1318A"/>
    <w:rsid w:val="00D149C8"/>
    <w:rsid w:val="00D14C1D"/>
    <w:rsid w:val="00D14D38"/>
    <w:rsid w:val="00D152A7"/>
    <w:rsid w:val="00D15538"/>
    <w:rsid w:val="00D15F06"/>
    <w:rsid w:val="00D172CF"/>
    <w:rsid w:val="00D179D7"/>
    <w:rsid w:val="00D17B71"/>
    <w:rsid w:val="00D21295"/>
    <w:rsid w:val="00D2165D"/>
    <w:rsid w:val="00D21924"/>
    <w:rsid w:val="00D22559"/>
    <w:rsid w:val="00D2472B"/>
    <w:rsid w:val="00D24991"/>
    <w:rsid w:val="00D24D8E"/>
    <w:rsid w:val="00D251EA"/>
    <w:rsid w:val="00D255A8"/>
    <w:rsid w:val="00D257F4"/>
    <w:rsid w:val="00D26376"/>
    <w:rsid w:val="00D2642B"/>
    <w:rsid w:val="00D264F6"/>
    <w:rsid w:val="00D2688D"/>
    <w:rsid w:val="00D271EE"/>
    <w:rsid w:val="00D275CF"/>
    <w:rsid w:val="00D30397"/>
    <w:rsid w:val="00D307B8"/>
    <w:rsid w:val="00D30A0F"/>
    <w:rsid w:val="00D317A4"/>
    <w:rsid w:val="00D3215E"/>
    <w:rsid w:val="00D3265F"/>
    <w:rsid w:val="00D326F4"/>
    <w:rsid w:val="00D329B8"/>
    <w:rsid w:val="00D33105"/>
    <w:rsid w:val="00D33D74"/>
    <w:rsid w:val="00D33F4F"/>
    <w:rsid w:val="00D34BCA"/>
    <w:rsid w:val="00D34FBC"/>
    <w:rsid w:val="00D3530A"/>
    <w:rsid w:val="00D362FB"/>
    <w:rsid w:val="00D37882"/>
    <w:rsid w:val="00D37D59"/>
    <w:rsid w:val="00D40716"/>
    <w:rsid w:val="00D40CB9"/>
    <w:rsid w:val="00D40F99"/>
    <w:rsid w:val="00D40FA6"/>
    <w:rsid w:val="00D4288A"/>
    <w:rsid w:val="00D42C2D"/>
    <w:rsid w:val="00D44063"/>
    <w:rsid w:val="00D44E53"/>
    <w:rsid w:val="00D45D5B"/>
    <w:rsid w:val="00D45E6C"/>
    <w:rsid w:val="00D46778"/>
    <w:rsid w:val="00D47856"/>
    <w:rsid w:val="00D47EB8"/>
    <w:rsid w:val="00D50906"/>
    <w:rsid w:val="00D513ED"/>
    <w:rsid w:val="00D5192F"/>
    <w:rsid w:val="00D5201F"/>
    <w:rsid w:val="00D5217B"/>
    <w:rsid w:val="00D5265D"/>
    <w:rsid w:val="00D52E71"/>
    <w:rsid w:val="00D532FB"/>
    <w:rsid w:val="00D5597A"/>
    <w:rsid w:val="00D56771"/>
    <w:rsid w:val="00D56AFA"/>
    <w:rsid w:val="00D56D5D"/>
    <w:rsid w:val="00D60F07"/>
    <w:rsid w:val="00D615A3"/>
    <w:rsid w:val="00D616BC"/>
    <w:rsid w:val="00D619FF"/>
    <w:rsid w:val="00D61FA8"/>
    <w:rsid w:val="00D620A0"/>
    <w:rsid w:val="00D62319"/>
    <w:rsid w:val="00D62860"/>
    <w:rsid w:val="00D63192"/>
    <w:rsid w:val="00D631F5"/>
    <w:rsid w:val="00D64918"/>
    <w:rsid w:val="00D64A1D"/>
    <w:rsid w:val="00D65961"/>
    <w:rsid w:val="00D65993"/>
    <w:rsid w:val="00D65AA8"/>
    <w:rsid w:val="00D65C30"/>
    <w:rsid w:val="00D6618E"/>
    <w:rsid w:val="00D66FC0"/>
    <w:rsid w:val="00D704FA"/>
    <w:rsid w:val="00D705FE"/>
    <w:rsid w:val="00D71900"/>
    <w:rsid w:val="00D71EED"/>
    <w:rsid w:val="00D72124"/>
    <w:rsid w:val="00D72C5D"/>
    <w:rsid w:val="00D74640"/>
    <w:rsid w:val="00D74A63"/>
    <w:rsid w:val="00D75646"/>
    <w:rsid w:val="00D7738B"/>
    <w:rsid w:val="00D77AE8"/>
    <w:rsid w:val="00D77B09"/>
    <w:rsid w:val="00D77B53"/>
    <w:rsid w:val="00D77E22"/>
    <w:rsid w:val="00D80109"/>
    <w:rsid w:val="00D806A7"/>
    <w:rsid w:val="00D80701"/>
    <w:rsid w:val="00D80AC0"/>
    <w:rsid w:val="00D80B02"/>
    <w:rsid w:val="00D8135B"/>
    <w:rsid w:val="00D81A01"/>
    <w:rsid w:val="00D81A65"/>
    <w:rsid w:val="00D81EB4"/>
    <w:rsid w:val="00D81FF5"/>
    <w:rsid w:val="00D82416"/>
    <w:rsid w:val="00D8250D"/>
    <w:rsid w:val="00D82B67"/>
    <w:rsid w:val="00D83B68"/>
    <w:rsid w:val="00D85438"/>
    <w:rsid w:val="00D860AF"/>
    <w:rsid w:val="00D862D5"/>
    <w:rsid w:val="00D86A7F"/>
    <w:rsid w:val="00D87B2C"/>
    <w:rsid w:val="00D87E40"/>
    <w:rsid w:val="00D904B4"/>
    <w:rsid w:val="00D90510"/>
    <w:rsid w:val="00D91471"/>
    <w:rsid w:val="00D91E6C"/>
    <w:rsid w:val="00D92AEB"/>
    <w:rsid w:val="00D93981"/>
    <w:rsid w:val="00D95528"/>
    <w:rsid w:val="00D955B2"/>
    <w:rsid w:val="00D95DD0"/>
    <w:rsid w:val="00D95DF8"/>
    <w:rsid w:val="00D97343"/>
    <w:rsid w:val="00D97DF7"/>
    <w:rsid w:val="00DA04F5"/>
    <w:rsid w:val="00DA0559"/>
    <w:rsid w:val="00DA3332"/>
    <w:rsid w:val="00DA3CC6"/>
    <w:rsid w:val="00DA44B8"/>
    <w:rsid w:val="00DA53E4"/>
    <w:rsid w:val="00DA5746"/>
    <w:rsid w:val="00DA5DB5"/>
    <w:rsid w:val="00DA6382"/>
    <w:rsid w:val="00DA766F"/>
    <w:rsid w:val="00DA7845"/>
    <w:rsid w:val="00DA7F4D"/>
    <w:rsid w:val="00DB02FE"/>
    <w:rsid w:val="00DB0B40"/>
    <w:rsid w:val="00DB128C"/>
    <w:rsid w:val="00DB1FA6"/>
    <w:rsid w:val="00DB2D20"/>
    <w:rsid w:val="00DB2E0F"/>
    <w:rsid w:val="00DB2F7D"/>
    <w:rsid w:val="00DB32B5"/>
    <w:rsid w:val="00DB34A6"/>
    <w:rsid w:val="00DB3E1D"/>
    <w:rsid w:val="00DB444F"/>
    <w:rsid w:val="00DB4A1E"/>
    <w:rsid w:val="00DB5907"/>
    <w:rsid w:val="00DB60EA"/>
    <w:rsid w:val="00DB6109"/>
    <w:rsid w:val="00DB610A"/>
    <w:rsid w:val="00DB673F"/>
    <w:rsid w:val="00DB6D24"/>
    <w:rsid w:val="00DB7018"/>
    <w:rsid w:val="00DC0B41"/>
    <w:rsid w:val="00DC0DE0"/>
    <w:rsid w:val="00DC0E13"/>
    <w:rsid w:val="00DC1628"/>
    <w:rsid w:val="00DC1786"/>
    <w:rsid w:val="00DC2F8A"/>
    <w:rsid w:val="00DC3913"/>
    <w:rsid w:val="00DC4162"/>
    <w:rsid w:val="00DC4B0C"/>
    <w:rsid w:val="00DC4B30"/>
    <w:rsid w:val="00DC4D30"/>
    <w:rsid w:val="00DC5096"/>
    <w:rsid w:val="00DC71C6"/>
    <w:rsid w:val="00DC7798"/>
    <w:rsid w:val="00DC7C9F"/>
    <w:rsid w:val="00DD03C5"/>
    <w:rsid w:val="00DD0DB4"/>
    <w:rsid w:val="00DD0FCB"/>
    <w:rsid w:val="00DD2154"/>
    <w:rsid w:val="00DD2243"/>
    <w:rsid w:val="00DD28E0"/>
    <w:rsid w:val="00DD2926"/>
    <w:rsid w:val="00DD2CDC"/>
    <w:rsid w:val="00DD2E91"/>
    <w:rsid w:val="00DD301D"/>
    <w:rsid w:val="00DD3243"/>
    <w:rsid w:val="00DD34D6"/>
    <w:rsid w:val="00DD39E7"/>
    <w:rsid w:val="00DD43C4"/>
    <w:rsid w:val="00DD4577"/>
    <w:rsid w:val="00DD4742"/>
    <w:rsid w:val="00DD47D2"/>
    <w:rsid w:val="00DD48B8"/>
    <w:rsid w:val="00DD48C0"/>
    <w:rsid w:val="00DD49B7"/>
    <w:rsid w:val="00DD4C9E"/>
    <w:rsid w:val="00DD5EA5"/>
    <w:rsid w:val="00DD6100"/>
    <w:rsid w:val="00DD628A"/>
    <w:rsid w:val="00DD634E"/>
    <w:rsid w:val="00DD711E"/>
    <w:rsid w:val="00DD7634"/>
    <w:rsid w:val="00DD7D29"/>
    <w:rsid w:val="00DE0AEB"/>
    <w:rsid w:val="00DE0C01"/>
    <w:rsid w:val="00DE1037"/>
    <w:rsid w:val="00DE1FE5"/>
    <w:rsid w:val="00DE292C"/>
    <w:rsid w:val="00DE2BC0"/>
    <w:rsid w:val="00DE32C0"/>
    <w:rsid w:val="00DE4B43"/>
    <w:rsid w:val="00DE4B71"/>
    <w:rsid w:val="00DE5335"/>
    <w:rsid w:val="00DE54B5"/>
    <w:rsid w:val="00DE568F"/>
    <w:rsid w:val="00DE58D7"/>
    <w:rsid w:val="00DE5DBB"/>
    <w:rsid w:val="00DE6074"/>
    <w:rsid w:val="00DE6BDB"/>
    <w:rsid w:val="00DE6C80"/>
    <w:rsid w:val="00DE7473"/>
    <w:rsid w:val="00DE7D4B"/>
    <w:rsid w:val="00DE7D93"/>
    <w:rsid w:val="00DF010E"/>
    <w:rsid w:val="00DF04CA"/>
    <w:rsid w:val="00DF05C5"/>
    <w:rsid w:val="00DF0AF6"/>
    <w:rsid w:val="00DF0C72"/>
    <w:rsid w:val="00DF1157"/>
    <w:rsid w:val="00DF1C31"/>
    <w:rsid w:val="00DF1C9E"/>
    <w:rsid w:val="00DF405E"/>
    <w:rsid w:val="00DF41A8"/>
    <w:rsid w:val="00DF5E49"/>
    <w:rsid w:val="00DF5E4C"/>
    <w:rsid w:val="00DF5FA0"/>
    <w:rsid w:val="00DF63FD"/>
    <w:rsid w:val="00DF6E57"/>
    <w:rsid w:val="00DF6F2D"/>
    <w:rsid w:val="00DF7006"/>
    <w:rsid w:val="00DF7371"/>
    <w:rsid w:val="00DF77DE"/>
    <w:rsid w:val="00E00357"/>
    <w:rsid w:val="00E00E3E"/>
    <w:rsid w:val="00E00E65"/>
    <w:rsid w:val="00E0163C"/>
    <w:rsid w:val="00E01DEB"/>
    <w:rsid w:val="00E02FD2"/>
    <w:rsid w:val="00E03151"/>
    <w:rsid w:val="00E036FC"/>
    <w:rsid w:val="00E03B5B"/>
    <w:rsid w:val="00E055E3"/>
    <w:rsid w:val="00E05747"/>
    <w:rsid w:val="00E058A4"/>
    <w:rsid w:val="00E06B50"/>
    <w:rsid w:val="00E0779C"/>
    <w:rsid w:val="00E07F27"/>
    <w:rsid w:val="00E104D6"/>
    <w:rsid w:val="00E106DD"/>
    <w:rsid w:val="00E112C6"/>
    <w:rsid w:val="00E112FA"/>
    <w:rsid w:val="00E118D5"/>
    <w:rsid w:val="00E1226B"/>
    <w:rsid w:val="00E124D4"/>
    <w:rsid w:val="00E12648"/>
    <w:rsid w:val="00E128E0"/>
    <w:rsid w:val="00E12A54"/>
    <w:rsid w:val="00E13D2C"/>
    <w:rsid w:val="00E14196"/>
    <w:rsid w:val="00E14AEC"/>
    <w:rsid w:val="00E1547E"/>
    <w:rsid w:val="00E1558A"/>
    <w:rsid w:val="00E16571"/>
    <w:rsid w:val="00E16F56"/>
    <w:rsid w:val="00E179E0"/>
    <w:rsid w:val="00E208F1"/>
    <w:rsid w:val="00E20AA5"/>
    <w:rsid w:val="00E214CD"/>
    <w:rsid w:val="00E21B98"/>
    <w:rsid w:val="00E22435"/>
    <w:rsid w:val="00E2274E"/>
    <w:rsid w:val="00E234B9"/>
    <w:rsid w:val="00E234ED"/>
    <w:rsid w:val="00E2449D"/>
    <w:rsid w:val="00E25503"/>
    <w:rsid w:val="00E25A5D"/>
    <w:rsid w:val="00E26C59"/>
    <w:rsid w:val="00E26FCE"/>
    <w:rsid w:val="00E27658"/>
    <w:rsid w:val="00E279C6"/>
    <w:rsid w:val="00E30D96"/>
    <w:rsid w:val="00E31CC7"/>
    <w:rsid w:val="00E3215B"/>
    <w:rsid w:val="00E32641"/>
    <w:rsid w:val="00E32C3C"/>
    <w:rsid w:val="00E33387"/>
    <w:rsid w:val="00E333EF"/>
    <w:rsid w:val="00E33B68"/>
    <w:rsid w:val="00E347C6"/>
    <w:rsid w:val="00E351ED"/>
    <w:rsid w:val="00E3537B"/>
    <w:rsid w:val="00E35BBC"/>
    <w:rsid w:val="00E35DD7"/>
    <w:rsid w:val="00E3615F"/>
    <w:rsid w:val="00E362AC"/>
    <w:rsid w:val="00E37A02"/>
    <w:rsid w:val="00E40089"/>
    <w:rsid w:val="00E423C8"/>
    <w:rsid w:val="00E4295B"/>
    <w:rsid w:val="00E43E11"/>
    <w:rsid w:val="00E4444D"/>
    <w:rsid w:val="00E44C22"/>
    <w:rsid w:val="00E45A85"/>
    <w:rsid w:val="00E45C5D"/>
    <w:rsid w:val="00E46272"/>
    <w:rsid w:val="00E50833"/>
    <w:rsid w:val="00E50937"/>
    <w:rsid w:val="00E50EFB"/>
    <w:rsid w:val="00E51183"/>
    <w:rsid w:val="00E51458"/>
    <w:rsid w:val="00E5412F"/>
    <w:rsid w:val="00E5452B"/>
    <w:rsid w:val="00E54878"/>
    <w:rsid w:val="00E54F8A"/>
    <w:rsid w:val="00E54FAD"/>
    <w:rsid w:val="00E55049"/>
    <w:rsid w:val="00E55522"/>
    <w:rsid w:val="00E559F2"/>
    <w:rsid w:val="00E55C30"/>
    <w:rsid w:val="00E55C9C"/>
    <w:rsid w:val="00E56282"/>
    <w:rsid w:val="00E56D05"/>
    <w:rsid w:val="00E5747C"/>
    <w:rsid w:val="00E57D43"/>
    <w:rsid w:val="00E60A5E"/>
    <w:rsid w:val="00E60ABB"/>
    <w:rsid w:val="00E60CD6"/>
    <w:rsid w:val="00E6108A"/>
    <w:rsid w:val="00E615B9"/>
    <w:rsid w:val="00E61911"/>
    <w:rsid w:val="00E61952"/>
    <w:rsid w:val="00E61AD8"/>
    <w:rsid w:val="00E61CE2"/>
    <w:rsid w:val="00E63095"/>
    <w:rsid w:val="00E6344D"/>
    <w:rsid w:val="00E639D4"/>
    <w:rsid w:val="00E64498"/>
    <w:rsid w:val="00E6461C"/>
    <w:rsid w:val="00E64A20"/>
    <w:rsid w:val="00E64FB8"/>
    <w:rsid w:val="00E65462"/>
    <w:rsid w:val="00E65D78"/>
    <w:rsid w:val="00E65FE1"/>
    <w:rsid w:val="00E66416"/>
    <w:rsid w:val="00E70290"/>
    <w:rsid w:val="00E70A72"/>
    <w:rsid w:val="00E7177C"/>
    <w:rsid w:val="00E71B29"/>
    <w:rsid w:val="00E71EC7"/>
    <w:rsid w:val="00E725F2"/>
    <w:rsid w:val="00E731B6"/>
    <w:rsid w:val="00E741B8"/>
    <w:rsid w:val="00E7422D"/>
    <w:rsid w:val="00E743D1"/>
    <w:rsid w:val="00E74546"/>
    <w:rsid w:val="00E7459B"/>
    <w:rsid w:val="00E74D20"/>
    <w:rsid w:val="00E74E0C"/>
    <w:rsid w:val="00E74E97"/>
    <w:rsid w:val="00E74F0F"/>
    <w:rsid w:val="00E755A7"/>
    <w:rsid w:val="00E76061"/>
    <w:rsid w:val="00E763D7"/>
    <w:rsid w:val="00E77027"/>
    <w:rsid w:val="00E77422"/>
    <w:rsid w:val="00E777DB"/>
    <w:rsid w:val="00E77FE9"/>
    <w:rsid w:val="00E801F9"/>
    <w:rsid w:val="00E80455"/>
    <w:rsid w:val="00E80839"/>
    <w:rsid w:val="00E816CE"/>
    <w:rsid w:val="00E8176C"/>
    <w:rsid w:val="00E82AC5"/>
    <w:rsid w:val="00E83251"/>
    <w:rsid w:val="00E8477F"/>
    <w:rsid w:val="00E84839"/>
    <w:rsid w:val="00E84EAE"/>
    <w:rsid w:val="00E856EE"/>
    <w:rsid w:val="00E85717"/>
    <w:rsid w:val="00E8670E"/>
    <w:rsid w:val="00E86F9D"/>
    <w:rsid w:val="00E87E74"/>
    <w:rsid w:val="00E9031E"/>
    <w:rsid w:val="00E90ACB"/>
    <w:rsid w:val="00E90D9E"/>
    <w:rsid w:val="00E90F84"/>
    <w:rsid w:val="00E91215"/>
    <w:rsid w:val="00E91571"/>
    <w:rsid w:val="00E915B0"/>
    <w:rsid w:val="00E91B63"/>
    <w:rsid w:val="00E91BB3"/>
    <w:rsid w:val="00E92BC0"/>
    <w:rsid w:val="00E92E95"/>
    <w:rsid w:val="00E92EA4"/>
    <w:rsid w:val="00E93785"/>
    <w:rsid w:val="00E93870"/>
    <w:rsid w:val="00E93B65"/>
    <w:rsid w:val="00E9401B"/>
    <w:rsid w:val="00E9438F"/>
    <w:rsid w:val="00E954D8"/>
    <w:rsid w:val="00E9565A"/>
    <w:rsid w:val="00E9579B"/>
    <w:rsid w:val="00E95BEB"/>
    <w:rsid w:val="00E95BEE"/>
    <w:rsid w:val="00E95F02"/>
    <w:rsid w:val="00E96491"/>
    <w:rsid w:val="00E96748"/>
    <w:rsid w:val="00EA00F3"/>
    <w:rsid w:val="00EA0EAD"/>
    <w:rsid w:val="00EA1BC4"/>
    <w:rsid w:val="00EA1C57"/>
    <w:rsid w:val="00EA1CD7"/>
    <w:rsid w:val="00EA1D41"/>
    <w:rsid w:val="00EA2034"/>
    <w:rsid w:val="00EA2108"/>
    <w:rsid w:val="00EA2397"/>
    <w:rsid w:val="00EA46C5"/>
    <w:rsid w:val="00EA48F9"/>
    <w:rsid w:val="00EA4FC1"/>
    <w:rsid w:val="00EA52F5"/>
    <w:rsid w:val="00EA6564"/>
    <w:rsid w:val="00EA65D1"/>
    <w:rsid w:val="00EA66EC"/>
    <w:rsid w:val="00EA682D"/>
    <w:rsid w:val="00EB0459"/>
    <w:rsid w:val="00EB0472"/>
    <w:rsid w:val="00EB0E3E"/>
    <w:rsid w:val="00EB15D9"/>
    <w:rsid w:val="00EB18EA"/>
    <w:rsid w:val="00EB19DD"/>
    <w:rsid w:val="00EB1EC9"/>
    <w:rsid w:val="00EB2D29"/>
    <w:rsid w:val="00EB31BB"/>
    <w:rsid w:val="00EB33C0"/>
    <w:rsid w:val="00EB34D2"/>
    <w:rsid w:val="00EB378F"/>
    <w:rsid w:val="00EB387B"/>
    <w:rsid w:val="00EB38F7"/>
    <w:rsid w:val="00EB3C8A"/>
    <w:rsid w:val="00EB3D0B"/>
    <w:rsid w:val="00EB53A6"/>
    <w:rsid w:val="00EB5621"/>
    <w:rsid w:val="00EB593A"/>
    <w:rsid w:val="00EB6016"/>
    <w:rsid w:val="00EB6B77"/>
    <w:rsid w:val="00EB6F43"/>
    <w:rsid w:val="00EB70C3"/>
    <w:rsid w:val="00EB7438"/>
    <w:rsid w:val="00EB7A5D"/>
    <w:rsid w:val="00EB7EAA"/>
    <w:rsid w:val="00EC0411"/>
    <w:rsid w:val="00EC07A7"/>
    <w:rsid w:val="00EC07C4"/>
    <w:rsid w:val="00EC0D2B"/>
    <w:rsid w:val="00EC152E"/>
    <w:rsid w:val="00EC1BE9"/>
    <w:rsid w:val="00EC2284"/>
    <w:rsid w:val="00EC26F3"/>
    <w:rsid w:val="00EC3527"/>
    <w:rsid w:val="00EC3B5A"/>
    <w:rsid w:val="00EC4A5F"/>
    <w:rsid w:val="00EC513F"/>
    <w:rsid w:val="00EC5288"/>
    <w:rsid w:val="00EC67D6"/>
    <w:rsid w:val="00EC68F1"/>
    <w:rsid w:val="00EC6F09"/>
    <w:rsid w:val="00EC7A2C"/>
    <w:rsid w:val="00ED0082"/>
    <w:rsid w:val="00ED032D"/>
    <w:rsid w:val="00ED04E6"/>
    <w:rsid w:val="00ED093A"/>
    <w:rsid w:val="00ED0AB8"/>
    <w:rsid w:val="00ED0FE4"/>
    <w:rsid w:val="00ED1100"/>
    <w:rsid w:val="00ED1ABF"/>
    <w:rsid w:val="00ED1BF0"/>
    <w:rsid w:val="00ED1C09"/>
    <w:rsid w:val="00ED2327"/>
    <w:rsid w:val="00ED2332"/>
    <w:rsid w:val="00ED23D3"/>
    <w:rsid w:val="00ED2747"/>
    <w:rsid w:val="00ED27D7"/>
    <w:rsid w:val="00ED2A34"/>
    <w:rsid w:val="00ED43A7"/>
    <w:rsid w:val="00ED4913"/>
    <w:rsid w:val="00ED53E2"/>
    <w:rsid w:val="00ED57FC"/>
    <w:rsid w:val="00ED6BDF"/>
    <w:rsid w:val="00ED6F0F"/>
    <w:rsid w:val="00ED7457"/>
    <w:rsid w:val="00ED75B6"/>
    <w:rsid w:val="00ED7FB8"/>
    <w:rsid w:val="00ED7FEC"/>
    <w:rsid w:val="00EE0020"/>
    <w:rsid w:val="00EE0086"/>
    <w:rsid w:val="00EE0AD5"/>
    <w:rsid w:val="00EE0F37"/>
    <w:rsid w:val="00EE1904"/>
    <w:rsid w:val="00EE1C3E"/>
    <w:rsid w:val="00EE22B7"/>
    <w:rsid w:val="00EE2BA7"/>
    <w:rsid w:val="00EE2D97"/>
    <w:rsid w:val="00EE3102"/>
    <w:rsid w:val="00EE389D"/>
    <w:rsid w:val="00EE4024"/>
    <w:rsid w:val="00EE4DC5"/>
    <w:rsid w:val="00EE4DDE"/>
    <w:rsid w:val="00EE5739"/>
    <w:rsid w:val="00EE5777"/>
    <w:rsid w:val="00EE6142"/>
    <w:rsid w:val="00EE61C0"/>
    <w:rsid w:val="00EE6628"/>
    <w:rsid w:val="00EE6811"/>
    <w:rsid w:val="00EE7BFA"/>
    <w:rsid w:val="00EF0606"/>
    <w:rsid w:val="00EF0A10"/>
    <w:rsid w:val="00EF12B6"/>
    <w:rsid w:val="00EF1456"/>
    <w:rsid w:val="00EF241B"/>
    <w:rsid w:val="00EF2E42"/>
    <w:rsid w:val="00EF3493"/>
    <w:rsid w:val="00EF38B7"/>
    <w:rsid w:val="00EF3A11"/>
    <w:rsid w:val="00EF3CCE"/>
    <w:rsid w:val="00EF4304"/>
    <w:rsid w:val="00EF477E"/>
    <w:rsid w:val="00EF4E3A"/>
    <w:rsid w:val="00EF4F3C"/>
    <w:rsid w:val="00EF662E"/>
    <w:rsid w:val="00EF6DB2"/>
    <w:rsid w:val="00EF6E20"/>
    <w:rsid w:val="00EF7C9A"/>
    <w:rsid w:val="00EF7FE2"/>
    <w:rsid w:val="00F00488"/>
    <w:rsid w:val="00F006FB"/>
    <w:rsid w:val="00F00E62"/>
    <w:rsid w:val="00F014A8"/>
    <w:rsid w:val="00F01619"/>
    <w:rsid w:val="00F01F70"/>
    <w:rsid w:val="00F02798"/>
    <w:rsid w:val="00F02B17"/>
    <w:rsid w:val="00F02BFC"/>
    <w:rsid w:val="00F02F9B"/>
    <w:rsid w:val="00F040A9"/>
    <w:rsid w:val="00F042D9"/>
    <w:rsid w:val="00F0473A"/>
    <w:rsid w:val="00F051CF"/>
    <w:rsid w:val="00F055B7"/>
    <w:rsid w:val="00F058F0"/>
    <w:rsid w:val="00F05BD6"/>
    <w:rsid w:val="00F05DA3"/>
    <w:rsid w:val="00F06BD6"/>
    <w:rsid w:val="00F06FE4"/>
    <w:rsid w:val="00F07655"/>
    <w:rsid w:val="00F10639"/>
    <w:rsid w:val="00F1189B"/>
    <w:rsid w:val="00F12AE7"/>
    <w:rsid w:val="00F13403"/>
    <w:rsid w:val="00F1434E"/>
    <w:rsid w:val="00F155E9"/>
    <w:rsid w:val="00F1691B"/>
    <w:rsid w:val="00F16B5C"/>
    <w:rsid w:val="00F16FB1"/>
    <w:rsid w:val="00F172BB"/>
    <w:rsid w:val="00F173BF"/>
    <w:rsid w:val="00F17961"/>
    <w:rsid w:val="00F202DC"/>
    <w:rsid w:val="00F20C5A"/>
    <w:rsid w:val="00F21C28"/>
    <w:rsid w:val="00F2210A"/>
    <w:rsid w:val="00F22688"/>
    <w:rsid w:val="00F232C3"/>
    <w:rsid w:val="00F23784"/>
    <w:rsid w:val="00F23846"/>
    <w:rsid w:val="00F25B5B"/>
    <w:rsid w:val="00F25CD6"/>
    <w:rsid w:val="00F317D2"/>
    <w:rsid w:val="00F32ED6"/>
    <w:rsid w:val="00F334B4"/>
    <w:rsid w:val="00F3442C"/>
    <w:rsid w:val="00F34704"/>
    <w:rsid w:val="00F354C9"/>
    <w:rsid w:val="00F358B2"/>
    <w:rsid w:val="00F35951"/>
    <w:rsid w:val="00F3595C"/>
    <w:rsid w:val="00F35E78"/>
    <w:rsid w:val="00F3648E"/>
    <w:rsid w:val="00F36A5B"/>
    <w:rsid w:val="00F373D9"/>
    <w:rsid w:val="00F37472"/>
    <w:rsid w:val="00F37CAD"/>
    <w:rsid w:val="00F40110"/>
    <w:rsid w:val="00F40925"/>
    <w:rsid w:val="00F41D6F"/>
    <w:rsid w:val="00F42E20"/>
    <w:rsid w:val="00F42EFF"/>
    <w:rsid w:val="00F4447A"/>
    <w:rsid w:val="00F44A7B"/>
    <w:rsid w:val="00F4558C"/>
    <w:rsid w:val="00F477F4"/>
    <w:rsid w:val="00F47EBF"/>
    <w:rsid w:val="00F505E5"/>
    <w:rsid w:val="00F515E6"/>
    <w:rsid w:val="00F51632"/>
    <w:rsid w:val="00F517A4"/>
    <w:rsid w:val="00F5185B"/>
    <w:rsid w:val="00F51881"/>
    <w:rsid w:val="00F51EF3"/>
    <w:rsid w:val="00F521B1"/>
    <w:rsid w:val="00F52A7D"/>
    <w:rsid w:val="00F53480"/>
    <w:rsid w:val="00F53511"/>
    <w:rsid w:val="00F5420A"/>
    <w:rsid w:val="00F54F2A"/>
    <w:rsid w:val="00F54F98"/>
    <w:rsid w:val="00F552E2"/>
    <w:rsid w:val="00F55321"/>
    <w:rsid w:val="00F5541A"/>
    <w:rsid w:val="00F558B9"/>
    <w:rsid w:val="00F560AE"/>
    <w:rsid w:val="00F57676"/>
    <w:rsid w:val="00F57A3D"/>
    <w:rsid w:val="00F6026B"/>
    <w:rsid w:val="00F6096B"/>
    <w:rsid w:val="00F60D56"/>
    <w:rsid w:val="00F61046"/>
    <w:rsid w:val="00F6144A"/>
    <w:rsid w:val="00F619CF"/>
    <w:rsid w:val="00F62034"/>
    <w:rsid w:val="00F6345D"/>
    <w:rsid w:val="00F63937"/>
    <w:rsid w:val="00F63E9D"/>
    <w:rsid w:val="00F64B27"/>
    <w:rsid w:val="00F664F1"/>
    <w:rsid w:val="00F66C9B"/>
    <w:rsid w:val="00F674BE"/>
    <w:rsid w:val="00F6759F"/>
    <w:rsid w:val="00F67DF9"/>
    <w:rsid w:val="00F7026F"/>
    <w:rsid w:val="00F70371"/>
    <w:rsid w:val="00F70FCF"/>
    <w:rsid w:val="00F716BC"/>
    <w:rsid w:val="00F729DF"/>
    <w:rsid w:val="00F72FAE"/>
    <w:rsid w:val="00F7301E"/>
    <w:rsid w:val="00F7343A"/>
    <w:rsid w:val="00F734C5"/>
    <w:rsid w:val="00F74F6A"/>
    <w:rsid w:val="00F7502F"/>
    <w:rsid w:val="00F76AFE"/>
    <w:rsid w:val="00F76BE6"/>
    <w:rsid w:val="00F76FAA"/>
    <w:rsid w:val="00F76FB3"/>
    <w:rsid w:val="00F77D16"/>
    <w:rsid w:val="00F8041E"/>
    <w:rsid w:val="00F809FD"/>
    <w:rsid w:val="00F80CE9"/>
    <w:rsid w:val="00F80ED2"/>
    <w:rsid w:val="00F81566"/>
    <w:rsid w:val="00F818DA"/>
    <w:rsid w:val="00F81AC1"/>
    <w:rsid w:val="00F81EEE"/>
    <w:rsid w:val="00F8258C"/>
    <w:rsid w:val="00F82948"/>
    <w:rsid w:val="00F829F2"/>
    <w:rsid w:val="00F83281"/>
    <w:rsid w:val="00F83442"/>
    <w:rsid w:val="00F84F75"/>
    <w:rsid w:val="00F85072"/>
    <w:rsid w:val="00F85D14"/>
    <w:rsid w:val="00F86428"/>
    <w:rsid w:val="00F874EC"/>
    <w:rsid w:val="00F878D6"/>
    <w:rsid w:val="00F8795E"/>
    <w:rsid w:val="00F90128"/>
    <w:rsid w:val="00F90230"/>
    <w:rsid w:val="00F910EA"/>
    <w:rsid w:val="00F91130"/>
    <w:rsid w:val="00F91165"/>
    <w:rsid w:val="00F9123F"/>
    <w:rsid w:val="00F91455"/>
    <w:rsid w:val="00F91ED6"/>
    <w:rsid w:val="00F9227B"/>
    <w:rsid w:val="00F927C2"/>
    <w:rsid w:val="00F930F1"/>
    <w:rsid w:val="00F93A82"/>
    <w:rsid w:val="00F94070"/>
    <w:rsid w:val="00F941C9"/>
    <w:rsid w:val="00F94275"/>
    <w:rsid w:val="00F9559B"/>
    <w:rsid w:val="00F95AF9"/>
    <w:rsid w:val="00F963F1"/>
    <w:rsid w:val="00F96DFF"/>
    <w:rsid w:val="00FA0BBB"/>
    <w:rsid w:val="00FA15E7"/>
    <w:rsid w:val="00FA2B3F"/>
    <w:rsid w:val="00FA2B7A"/>
    <w:rsid w:val="00FA2C1D"/>
    <w:rsid w:val="00FA30C9"/>
    <w:rsid w:val="00FA37F4"/>
    <w:rsid w:val="00FA3EBA"/>
    <w:rsid w:val="00FA4369"/>
    <w:rsid w:val="00FA4B3B"/>
    <w:rsid w:val="00FA6861"/>
    <w:rsid w:val="00FA6A03"/>
    <w:rsid w:val="00FA7541"/>
    <w:rsid w:val="00FA75DF"/>
    <w:rsid w:val="00FA7738"/>
    <w:rsid w:val="00FA79E4"/>
    <w:rsid w:val="00FB0308"/>
    <w:rsid w:val="00FB0BCC"/>
    <w:rsid w:val="00FB246C"/>
    <w:rsid w:val="00FB2A7C"/>
    <w:rsid w:val="00FB40CC"/>
    <w:rsid w:val="00FB5500"/>
    <w:rsid w:val="00FB5B5E"/>
    <w:rsid w:val="00FB5B80"/>
    <w:rsid w:val="00FB65D9"/>
    <w:rsid w:val="00FB72D8"/>
    <w:rsid w:val="00FB7B66"/>
    <w:rsid w:val="00FC0B62"/>
    <w:rsid w:val="00FC0C32"/>
    <w:rsid w:val="00FC0D0C"/>
    <w:rsid w:val="00FC194E"/>
    <w:rsid w:val="00FC1EA4"/>
    <w:rsid w:val="00FC1F16"/>
    <w:rsid w:val="00FC30A9"/>
    <w:rsid w:val="00FC370E"/>
    <w:rsid w:val="00FC3B07"/>
    <w:rsid w:val="00FC4151"/>
    <w:rsid w:val="00FC4328"/>
    <w:rsid w:val="00FC4720"/>
    <w:rsid w:val="00FC4D86"/>
    <w:rsid w:val="00FC7F07"/>
    <w:rsid w:val="00FD0F1E"/>
    <w:rsid w:val="00FD17E6"/>
    <w:rsid w:val="00FD1EDF"/>
    <w:rsid w:val="00FD2E90"/>
    <w:rsid w:val="00FD3227"/>
    <w:rsid w:val="00FD4A74"/>
    <w:rsid w:val="00FD513D"/>
    <w:rsid w:val="00FD532F"/>
    <w:rsid w:val="00FD55DE"/>
    <w:rsid w:val="00FD5AF2"/>
    <w:rsid w:val="00FD5B7F"/>
    <w:rsid w:val="00FD5D24"/>
    <w:rsid w:val="00FD7436"/>
    <w:rsid w:val="00FE0A98"/>
    <w:rsid w:val="00FE0AED"/>
    <w:rsid w:val="00FE0AFE"/>
    <w:rsid w:val="00FE1FEB"/>
    <w:rsid w:val="00FE293C"/>
    <w:rsid w:val="00FE2E41"/>
    <w:rsid w:val="00FE36F5"/>
    <w:rsid w:val="00FE45F7"/>
    <w:rsid w:val="00FE4811"/>
    <w:rsid w:val="00FE48F4"/>
    <w:rsid w:val="00FE4A6B"/>
    <w:rsid w:val="00FE4F84"/>
    <w:rsid w:val="00FE6D71"/>
    <w:rsid w:val="00FE7BB6"/>
    <w:rsid w:val="00FF02A1"/>
    <w:rsid w:val="00FF02EA"/>
    <w:rsid w:val="00FF1E32"/>
    <w:rsid w:val="00FF26FC"/>
    <w:rsid w:val="00FF3010"/>
    <w:rsid w:val="00FF3364"/>
    <w:rsid w:val="00FF39DF"/>
    <w:rsid w:val="00FF3C6C"/>
    <w:rsid w:val="00FF418B"/>
    <w:rsid w:val="00FF4DA9"/>
    <w:rsid w:val="00FF4F25"/>
    <w:rsid w:val="00FF4FD2"/>
    <w:rsid w:val="00FF551C"/>
    <w:rsid w:val="00FF556C"/>
    <w:rsid w:val="00FF563D"/>
    <w:rsid w:val="00FF564F"/>
    <w:rsid w:val="00FF581F"/>
    <w:rsid w:val="00FF59F0"/>
    <w:rsid w:val="00FF5AC0"/>
    <w:rsid w:val="00FF5E82"/>
    <w:rsid w:val="00FF61FF"/>
    <w:rsid w:val="00FF76D6"/>
    <w:rsid w:val="00FF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9A7C8"/>
  <w15:docId w15:val="{82E60C7E-8D51-4F69-AC8B-2AFF042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2ED"/>
    <w:pPr>
      <w:spacing w:line="240"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4">
    <w:name w:val="ListLabel 14"/>
    <w:qFormat/>
    <w:rsid w:val="006B0A12"/>
    <w:rPr>
      <w:rFonts w:ascii="Times New Roman" w:eastAsia="Courier New" w:hAnsi="Times New Roman"/>
      <w:sz w:val="28"/>
      <w:szCs w:val="28"/>
      <w:lang w:eastAsia="ru-RU"/>
    </w:rPr>
  </w:style>
  <w:style w:type="paragraph" w:styleId="a3">
    <w:name w:val="header"/>
    <w:basedOn w:val="a"/>
    <w:link w:val="a4"/>
    <w:uiPriority w:val="99"/>
    <w:unhideWhenUsed/>
    <w:rsid w:val="00712E26"/>
    <w:pPr>
      <w:tabs>
        <w:tab w:val="center" w:pos="4677"/>
        <w:tab w:val="right" w:pos="9355"/>
      </w:tabs>
    </w:pPr>
  </w:style>
  <w:style w:type="character" w:customStyle="1" w:styleId="a4">
    <w:name w:val="Верхний колонтитул Знак"/>
    <w:basedOn w:val="a0"/>
    <w:link w:val="a3"/>
    <w:uiPriority w:val="99"/>
    <w:rsid w:val="00712E26"/>
    <w:rPr>
      <w:rFonts w:ascii="Calibri" w:eastAsia="Calibri" w:hAnsi="Calibri" w:cs="Times New Roman"/>
    </w:rPr>
  </w:style>
  <w:style w:type="paragraph" w:styleId="a5">
    <w:name w:val="footer"/>
    <w:basedOn w:val="a"/>
    <w:link w:val="a6"/>
    <w:uiPriority w:val="99"/>
    <w:unhideWhenUsed/>
    <w:rsid w:val="00712E26"/>
    <w:pPr>
      <w:tabs>
        <w:tab w:val="center" w:pos="4677"/>
        <w:tab w:val="right" w:pos="9355"/>
      </w:tabs>
    </w:pPr>
  </w:style>
  <w:style w:type="character" w:customStyle="1" w:styleId="a6">
    <w:name w:val="Нижний колонтитул Знак"/>
    <w:basedOn w:val="a0"/>
    <w:link w:val="a5"/>
    <w:uiPriority w:val="99"/>
    <w:rsid w:val="00712E26"/>
    <w:rPr>
      <w:rFonts w:ascii="Calibri" w:eastAsia="Calibri" w:hAnsi="Calibri" w:cs="Times New Roman"/>
    </w:rPr>
  </w:style>
  <w:style w:type="paragraph" w:customStyle="1" w:styleId="ConsPlusTitle">
    <w:name w:val="ConsPlusTitle"/>
    <w:rsid w:val="001C7E95"/>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Normal">
    <w:name w:val="ConsPlusNormal"/>
    <w:link w:val="ConsPlusNormal0"/>
    <w:qFormat/>
    <w:rsid w:val="001C7E95"/>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21">
    <w:name w:val="Основной текст 21"/>
    <w:basedOn w:val="a"/>
    <w:rsid w:val="00A82D88"/>
    <w:rPr>
      <w:rFonts w:ascii="Times New Roman" w:eastAsia="Times New Roman" w:hAnsi="Times New Roman"/>
      <w:sz w:val="28"/>
      <w:szCs w:val="20"/>
      <w:lang w:eastAsia="ru-RU"/>
    </w:rPr>
  </w:style>
  <w:style w:type="character" w:styleId="a7">
    <w:name w:val="page number"/>
    <w:basedOn w:val="a0"/>
    <w:rsid w:val="005901ED"/>
  </w:style>
  <w:style w:type="paragraph" w:styleId="a8">
    <w:name w:val="Balloon Text"/>
    <w:basedOn w:val="a"/>
    <w:link w:val="a9"/>
    <w:uiPriority w:val="99"/>
    <w:semiHidden/>
    <w:unhideWhenUsed/>
    <w:rsid w:val="00426482"/>
    <w:rPr>
      <w:rFonts w:ascii="Segoe UI" w:hAnsi="Segoe UI" w:cs="Segoe UI"/>
      <w:sz w:val="18"/>
      <w:szCs w:val="18"/>
    </w:rPr>
  </w:style>
  <w:style w:type="character" w:customStyle="1" w:styleId="a9">
    <w:name w:val="Текст выноски Знак"/>
    <w:basedOn w:val="a0"/>
    <w:link w:val="a8"/>
    <w:uiPriority w:val="99"/>
    <w:semiHidden/>
    <w:rsid w:val="00426482"/>
    <w:rPr>
      <w:rFonts w:ascii="Segoe UI" w:eastAsia="Calibri" w:hAnsi="Segoe UI" w:cs="Segoe UI"/>
      <w:sz w:val="18"/>
      <w:szCs w:val="18"/>
    </w:rPr>
  </w:style>
  <w:style w:type="table" w:styleId="aa">
    <w:name w:val="Table Grid"/>
    <w:basedOn w:val="a1"/>
    <w:uiPriority w:val="59"/>
    <w:rsid w:val="00E1558A"/>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сновной текст 22"/>
    <w:basedOn w:val="a"/>
    <w:rsid w:val="00CE21C3"/>
    <w:rPr>
      <w:rFonts w:ascii="Times New Roman" w:eastAsia="Times New Roman" w:hAnsi="Times New Roman"/>
      <w:sz w:val="28"/>
      <w:szCs w:val="20"/>
      <w:lang w:eastAsia="ru-RU"/>
    </w:rPr>
  </w:style>
  <w:style w:type="character" w:customStyle="1" w:styleId="ConsPlusNormal0">
    <w:name w:val="ConsPlusNormal Знак"/>
    <w:link w:val="ConsPlusNormal"/>
    <w:locked/>
    <w:rsid w:val="002F7133"/>
    <w:rPr>
      <w:rFonts w:ascii="Calibri" w:eastAsia="Times New Roman" w:hAnsi="Calibri" w:cs="Calibri"/>
      <w:szCs w:val="20"/>
      <w:lang w:eastAsia="ru-RU"/>
    </w:rPr>
  </w:style>
  <w:style w:type="character" w:styleId="ab">
    <w:name w:val="Hyperlink"/>
    <w:uiPriority w:val="99"/>
    <w:rsid w:val="00D15538"/>
    <w:rPr>
      <w:color w:val="0000FF"/>
      <w:u w:val="single"/>
    </w:rPr>
  </w:style>
  <w:style w:type="paragraph" w:styleId="ac">
    <w:name w:val="List Paragraph"/>
    <w:basedOn w:val="a"/>
    <w:uiPriority w:val="34"/>
    <w:qFormat/>
    <w:rsid w:val="00C80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973941">
      <w:bodyDiv w:val="1"/>
      <w:marLeft w:val="0"/>
      <w:marRight w:val="0"/>
      <w:marTop w:val="0"/>
      <w:marBottom w:val="0"/>
      <w:divBdr>
        <w:top w:val="none" w:sz="0" w:space="0" w:color="auto"/>
        <w:left w:val="none" w:sz="0" w:space="0" w:color="auto"/>
        <w:bottom w:val="none" w:sz="0" w:space="0" w:color="auto"/>
        <w:right w:val="none" w:sz="0" w:space="0" w:color="auto"/>
      </w:divBdr>
    </w:div>
    <w:div w:id="277026398">
      <w:bodyDiv w:val="1"/>
      <w:marLeft w:val="0"/>
      <w:marRight w:val="0"/>
      <w:marTop w:val="0"/>
      <w:marBottom w:val="0"/>
      <w:divBdr>
        <w:top w:val="none" w:sz="0" w:space="0" w:color="auto"/>
        <w:left w:val="none" w:sz="0" w:space="0" w:color="auto"/>
        <w:bottom w:val="none" w:sz="0" w:space="0" w:color="auto"/>
        <w:right w:val="none" w:sz="0" w:space="0" w:color="auto"/>
      </w:divBdr>
    </w:div>
    <w:div w:id="689839708">
      <w:bodyDiv w:val="1"/>
      <w:marLeft w:val="0"/>
      <w:marRight w:val="0"/>
      <w:marTop w:val="0"/>
      <w:marBottom w:val="0"/>
      <w:divBdr>
        <w:top w:val="none" w:sz="0" w:space="0" w:color="auto"/>
        <w:left w:val="none" w:sz="0" w:space="0" w:color="auto"/>
        <w:bottom w:val="none" w:sz="0" w:space="0" w:color="auto"/>
        <w:right w:val="none" w:sz="0" w:space="0" w:color="auto"/>
      </w:divBdr>
    </w:div>
    <w:div w:id="772633300">
      <w:bodyDiv w:val="1"/>
      <w:marLeft w:val="0"/>
      <w:marRight w:val="0"/>
      <w:marTop w:val="0"/>
      <w:marBottom w:val="0"/>
      <w:divBdr>
        <w:top w:val="none" w:sz="0" w:space="0" w:color="auto"/>
        <w:left w:val="none" w:sz="0" w:space="0" w:color="auto"/>
        <w:bottom w:val="none" w:sz="0" w:space="0" w:color="auto"/>
        <w:right w:val="none" w:sz="0" w:space="0" w:color="auto"/>
      </w:divBdr>
    </w:div>
    <w:div w:id="1133057912">
      <w:bodyDiv w:val="1"/>
      <w:marLeft w:val="0"/>
      <w:marRight w:val="0"/>
      <w:marTop w:val="0"/>
      <w:marBottom w:val="0"/>
      <w:divBdr>
        <w:top w:val="none" w:sz="0" w:space="0" w:color="auto"/>
        <w:left w:val="none" w:sz="0" w:space="0" w:color="auto"/>
        <w:bottom w:val="none" w:sz="0" w:space="0" w:color="auto"/>
        <w:right w:val="none" w:sz="0" w:space="0" w:color="auto"/>
      </w:divBdr>
    </w:div>
    <w:div w:id="185172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ugansk.ru/obrazovanie/negosudarstvennyj-sektor" TargetMode="External"/><Relationship Id="rId13" Type="http://schemas.openxmlformats.org/officeDocument/2006/relationships/hyperlink" Target="consultantplus://offline/ref=818C41871BE4F2EAD3BF9FA2499A27984500BA0B10A07D38CBFC3758A25E5A22FAA17E1CACF71E87B595393EA268539DD3C011BAB63F0A65z4l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ugan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dmugansk.ru/category/72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8C41871BE4F2EAD3BF9FA2499A27984500BA0B10A07D38CBFC3758A25E5A22FAA17E1CACF71E87B595393EA268539DD3C011BAB63F0A65z4l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E94EE-C181-40DA-ABDC-C82E1EFB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41</Pages>
  <Words>12528</Words>
  <Characters>71416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166</cp:revision>
  <cp:lastPrinted>2022-01-13T04:49:00Z</cp:lastPrinted>
  <dcterms:created xsi:type="dcterms:W3CDTF">2020-08-04T12:02:00Z</dcterms:created>
  <dcterms:modified xsi:type="dcterms:W3CDTF">2022-01-13T09:32:00Z</dcterms:modified>
</cp:coreProperties>
</file>