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4D" w:rsidRDefault="0023254D">
      <w:pPr>
        <w:pStyle w:val="ConsPlusNormal"/>
        <w:jc w:val="both"/>
        <w:outlineLvl w:val="0"/>
      </w:pPr>
      <w:bookmarkStart w:id="0" w:name="_GoBack"/>
      <w:bookmarkEnd w:id="0"/>
    </w:p>
    <w:p w:rsidR="0023254D" w:rsidRDefault="00205A11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23254D" w:rsidRDefault="0023254D">
      <w:pPr>
        <w:pStyle w:val="ConsPlusTitle"/>
        <w:jc w:val="center"/>
      </w:pPr>
    </w:p>
    <w:p w:rsidR="0023254D" w:rsidRDefault="00205A11">
      <w:pPr>
        <w:pStyle w:val="ConsPlusTitle"/>
        <w:jc w:val="center"/>
      </w:pPr>
      <w:r>
        <w:t>ПОСТАНОВЛЕНИЕ</w:t>
      </w:r>
    </w:p>
    <w:p w:rsidR="0023254D" w:rsidRDefault="00205A11">
      <w:pPr>
        <w:pStyle w:val="ConsPlusTitle"/>
        <w:jc w:val="center"/>
      </w:pPr>
      <w:r>
        <w:t xml:space="preserve">от 6 февраля 1993 г. </w:t>
      </w:r>
      <w:r w:rsidR="009E06BC">
        <w:t>№</w:t>
      </w:r>
      <w:r>
        <w:t xml:space="preserve"> 105</w:t>
      </w:r>
    </w:p>
    <w:p w:rsidR="0023254D" w:rsidRDefault="0023254D">
      <w:pPr>
        <w:pStyle w:val="ConsPlusTitle"/>
        <w:jc w:val="center"/>
      </w:pPr>
    </w:p>
    <w:p w:rsidR="0023254D" w:rsidRDefault="00205A11">
      <w:pPr>
        <w:pStyle w:val="ConsPlusTitle"/>
        <w:jc w:val="center"/>
      </w:pPr>
      <w:r>
        <w:t>О НОВЫХ НОРМАХ ПРЕДЕЛЬНО ДОПУСТИМЫХ НАГРУЗОК ДЛЯ</w:t>
      </w:r>
    </w:p>
    <w:p w:rsidR="0023254D" w:rsidRDefault="00205A11">
      <w:pPr>
        <w:pStyle w:val="ConsPlusTitle"/>
        <w:jc w:val="center"/>
      </w:pPr>
      <w:r>
        <w:t>ЖЕНЩИН ПРИ ПОДЪЕМЕ И ПЕРЕМЕЩЕНИИ ТЯЖЕСТЕЙ ВРУЧНУЮ</w:t>
      </w:r>
    </w:p>
    <w:p w:rsidR="0023254D" w:rsidRDefault="0023254D">
      <w:pPr>
        <w:pStyle w:val="ConsPlusNormal"/>
        <w:jc w:val="center"/>
      </w:pPr>
    </w:p>
    <w:p w:rsidR="0023254D" w:rsidRDefault="00205A11">
      <w:pPr>
        <w:pStyle w:val="ConsPlusNormal"/>
        <w:ind w:firstLine="540"/>
        <w:jc w:val="both"/>
      </w:pPr>
      <w: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6" w:tooltip="НОРМЫ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Указанные </w:t>
      </w:r>
      <w:hyperlink w:anchor="Par36" w:tooltip="НОРМЫ" w:history="1">
        <w:r>
          <w:rPr>
            <w:color w:val="0000FF"/>
          </w:rPr>
          <w:t>нормы</w:t>
        </w:r>
      </w:hyperlink>
      <w:r>
        <w:t xml:space="preserve">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Контроль за внедрением этих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возложить на Государственную экспертизу условий труда Российской Федерации.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предельно допустимых нагрузок, утвержденных настоящим постановлением, а также предусматривать в отраслевых тарифных соглашениях и коллективных договорах обязательства сторон по выполнению указанных мероприятий, исключающие увольнение женщин по причине введения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>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2. 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670 (СП РСФСР, 1982 г., N 2, ст. 7).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 xml:space="preserve">Установить, что на территории Российской Федерации с момента введения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, утвержденных настоящим постановлением, не действует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23254D" w:rsidRDefault="0023254D">
      <w:pPr>
        <w:pStyle w:val="ConsPlusNormal"/>
      </w:pPr>
    </w:p>
    <w:p w:rsidR="0023254D" w:rsidRDefault="00205A11">
      <w:pPr>
        <w:pStyle w:val="ConsPlusNormal"/>
        <w:jc w:val="right"/>
      </w:pPr>
      <w:r>
        <w:t>Председатель Совета Министров  -</w:t>
      </w:r>
    </w:p>
    <w:p w:rsidR="0023254D" w:rsidRDefault="00205A11">
      <w:pPr>
        <w:pStyle w:val="ConsPlusNormal"/>
        <w:jc w:val="right"/>
      </w:pPr>
      <w:r>
        <w:t>Правительства</w:t>
      </w:r>
    </w:p>
    <w:p w:rsidR="0023254D" w:rsidRDefault="00205A11">
      <w:pPr>
        <w:pStyle w:val="ConsPlusNormal"/>
        <w:jc w:val="right"/>
      </w:pPr>
      <w:r>
        <w:t>Российской Федерации</w:t>
      </w:r>
    </w:p>
    <w:p w:rsidR="0023254D" w:rsidRDefault="00205A11">
      <w:pPr>
        <w:pStyle w:val="ConsPlusNormal"/>
        <w:jc w:val="right"/>
      </w:pPr>
      <w:r>
        <w:t>В. ЧЕРНОМЫРДИН</w:t>
      </w: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3254D" w:rsidRDefault="00205A11">
      <w:pPr>
        <w:pStyle w:val="ConsPlusNormal"/>
        <w:jc w:val="right"/>
        <w:outlineLvl w:val="0"/>
      </w:pPr>
      <w:r>
        <w:t>Приложение</w:t>
      </w:r>
    </w:p>
    <w:p w:rsidR="0023254D" w:rsidRDefault="00205A11">
      <w:pPr>
        <w:pStyle w:val="ConsPlusNormal"/>
        <w:jc w:val="right"/>
      </w:pPr>
      <w:r>
        <w:t>к постановлению Совета Министров -</w:t>
      </w:r>
    </w:p>
    <w:p w:rsidR="0023254D" w:rsidRDefault="00205A11">
      <w:pPr>
        <w:pStyle w:val="ConsPlusNormal"/>
        <w:jc w:val="right"/>
      </w:pPr>
      <w:r>
        <w:t>Правительства Российской Федерации</w:t>
      </w:r>
    </w:p>
    <w:p w:rsidR="0023254D" w:rsidRDefault="00205A11">
      <w:pPr>
        <w:pStyle w:val="ConsPlusNormal"/>
        <w:jc w:val="right"/>
      </w:pPr>
      <w:r>
        <w:t>от 6 февраля 1993 г. N 105</w:t>
      </w:r>
    </w:p>
    <w:p w:rsidR="0023254D" w:rsidRDefault="0023254D">
      <w:pPr>
        <w:pStyle w:val="ConsPlusNormal"/>
      </w:pPr>
    </w:p>
    <w:p w:rsidR="0023254D" w:rsidRDefault="00205A11">
      <w:pPr>
        <w:pStyle w:val="ConsPlusNormal"/>
        <w:jc w:val="center"/>
      </w:pPr>
      <w:bookmarkStart w:id="1" w:name="Par36"/>
      <w:bookmarkEnd w:id="1"/>
      <w:r>
        <w:t>НОРМЫ</w:t>
      </w:r>
    </w:p>
    <w:p w:rsidR="0023254D" w:rsidRDefault="00205A11">
      <w:pPr>
        <w:pStyle w:val="ConsPlusNormal"/>
        <w:jc w:val="center"/>
      </w:pPr>
      <w:r>
        <w:t>ПРЕДЕЛЬНО ДОПУСТИМЫХ НАГРУЗОК ДЛЯ ЖЕНЩИН</w:t>
      </w:r>
    </w:p>
    <w:p w:rsidR="0023254D" w:rsidRDefault="00205A11">
      <w:pPr>
        <w:pStyle w:val="ConsPlusNormal"/>
        <w:jc w:val="center"/>
      </w:pPr>
      <w:r>
        <w:t>ПРИ ПОДЪЕМЕ И ПЕРЕМЕЩЕНИИ ТЯЖЕСТЕЙ</w:t>
      </w:r>
    </w:p>
    <w:p w:rsidR="0023254D" w:rsidRDefault="00205A11">
      <w:pPr>
        <w:pStyle w:val="ConsPlusNormal"/>
        <w:jc w:val="center"/>
      </w:pPr>
      <w:r>
        <w:t>ВРУЧНУЮ</w:t>
      </w:r>
    </w:p>
    <w:p w:rsidR="0023254D" w:rsidRDefault="0023254D">
      <w:pPr>
        <w:pStyle w:val="ConsPlusNormal"/>
      </w:pPr>
    </w:p>
    <w:p w:rsidR="0023254D" w:rsidRDefault="00205A11">
      <w:pPr>
        <w:pStyle w:val="ConsPlusCell"/>
        <w:jc w:val="both"/>
      </w:pPr>
      <w:r>
        <w:t>──────────────────────────────────────────┬───────────────────────</w:t>
      </w:r>
    </w:p>
    <w:p w:rsidR="0023254D" w:rsidRDefault="00205A11">
      <w:pPr>
        <w:pStyle w:val="ConsPlusCell"/>
        <w:jc w:val="both"/>
      </w:pPr>
      <w:r>
        <w:t xml:space="preserve">     Характер работы                      │ Предельно допустимая</w:t>
      </w:r>
    </w:p>
    <w:p w:rsidR="0023254D" w:rsidRDefault="00205A11">
      <w:pPr>
        <w:pStyle w:val="ConsPlusCell"/>
        <w:jc w:val="both"/>
      </w:pPr>
      <w:r>
        <w:t xml:space="preserve">                                          │      масса груза</w:t>
      </w:r>
    </w:p>
    <w:p w:rsidR="0023254D" w:rsidRDefault="00205A11">
      <w:pPr>
        <w:pStyle w:val="ConsPlusCell"/>
        <w:jc w:val="both"/>
      </w:pPr>
      <w:r>
        <w:t>──────────────────────────────────────────┴───────────────────────</w:t>
      </w:r>
    </w:p>
    <w:p w:rsidR="0023254D" w:rsidRDefault="00205A11">
      <w:pPr>
        <w:pStyle w:val="ConsPlusCell"/>
        <w:jc w:val="both"/>
      </w:pPr>
      <w:r>
        <w:t>Подъем и перемещение тяжестей                      10 кг</w:t>
      </w:r>
    </w:p>
    <w:p w:rsidR="0023254D" w:rsidRDefault="00205A11">
      <w:pPr>
        <w:pStyle w:val="ConsPlusCell"/>
        <w:jc w:val="both"/>
      </w:pPr>
      <w:r>
        <w:t xml:space="preserve">при чередовании с другой </w:t>
      </w:r>
      <w:proofErr w:type="spellStart"/>
      <w:r>
        <w:t>рабо</w:t>
      </w:r>
      <w:proofErr w:type="spellEnd"/>
      <w:r>
        <w:t>-</w:t>
      </w:r>
    </w:p>
    <w:p w:rsidR="0023254D" w:rsidRDefault="00205A11">
      <w:pPr>
        <w:pStyle w:val="ConsPlusCell"/>
        <w:jc w:val="both"/>
      </w:pPr>
      <w:r>
        <w:t>той (до 2 раз в час)</w:t>
      </w:r>
    </w:p>
    <w:p w:rsidR="0023254D" w:rsidRDefault="0023254D">
      <w:pPr>
        <w:pStyle w:val="ConsPlusCell"/>
        <w:jc w:val="both"/>
      </w:pPr>
    </w:p>
    <w:p w:rsidR="0023254D" w:rsidRDefault="00205A11">
      <w:pPr>
        <w:pStyle w:val="ConsPlusCell"/>
        <w:jc w:val="both"/>
      </w:pPr>
      <w:r>
        <w:t>Подъем и перемещение тяжестей                       7 кг</w:t>
      </w:r>
    </w:p>
    <w:p w:rsidR="0023254D" w:rsidRDefault="00205A11">
      <w:pPr>
        <w:pStyle w:val="ConsPlusCell"/>
        <w:jc w:val="both"/>
      </w:pPr>
      <w:r>
        <w:t>постоянно в течение рабочей</w:t>
      </w:r>
    </w:p>
    <w:p w:rsidR="0023254D" w:rsidRDefault="00205A11">
      <w:pPr>
        <w:pStyle w:val="ConsPlusCell"/>
        <w:jc w:val="both"/>
      </w:pPr>
      <w:r>
        <w:t>смены</w:t>
      </w:r>
    </w:p>
    <w:p w:rsidR="0023254D" w:rsidRDefault="0023254D">
      <w:pPr>
        <w:pStyle w:val="ConsPlusCell"/>
        <w:jc w:val="both"/>
      </w:pPr>
    </w:p>
    <w:p w:rsidR="0023254D" w:rsidRDefault="00205A11">
      <w:pPr>
        <w:pStyle w:val="ConsPlusCell"/>
        <w:jc w:val="both"/>
      </w:pPr>
      <w:r>
        <w:t>Величина динамической работы,</w:t>
      </w:r>
    </w:p>
    <w:p w:rsidR="0023254D" w:rsidRDefault="00205A11">
      <w:pPr>
        <w:pStyle w:val="ConsPlusCell"/>
        <w:jc w:val="both"/>
      </w:pPr>
      <w:r>
        <w:t>совершаемой в течение каждого</w:t>
      </w:r>
    </w:p>
    <w:p w:rsidR="0023254D" w:rsidRDefault="00205A11">
      <w:pPr>
        <w:pStyle w:val="ConsPlusCell"/>
        <w:jc w:val="both"/>
      </w:pPr>
      <w:r>
        <w:t>часа рабочей смены, не должна</w:t>
      </w:r>
    </w:p>
    <w:p w:rsidR="0023254D" w:rsidRDefault="00205A11">
      <w:pPr>
        <w:pStyle w:val="ConsPlusCell"/>
        <w:jc w:val="both"/>
      </w:pPr>
      <w:r>
        <w:t>превышать:</w:t>
      </w:r>
    </w:p>
    <w:p w:rsidR="0023254D" w:rsidRDefault="00205A11">
      <w:pPr>
        <w:pStyle w:val="ConsPlusCell"/>
        <w:jc w:val="both"/>
      </w:pPr>
      <w:r>
        <w:t xml:space="preserve">   с рабочей поверхности                         1750 </w:t>
      </w:r>
      <w:proofErr w:type="spellStart"/>
      <w:r>
        <w:t>кгм</w:t>
      </w:r>
      <w:proofErr w:type="spellEnd"/>
    </w:p>
    <w:p w:rsidR="0023254D" w:rsidRDefault="00205A11">
      <w:pPr>
        <w:pStyle w:val="ConsPlusCell"/>
        <w:jc w:val="both"/>
      </w:pPr>
      <w:r>
        <w:t xml:space="preserve">   с пола                                         875 </w:t>
      </w:r>
      <w:proofErr w:type="spellStart"/>
      <w:r>
        <w:t>кгм</w:t>
      </w:r>
      <w:proofErr w:type="spellEnd"/>
    </w:p>
    <w:p w:rsidR="0023254D" w:rsidRDefault="0023254D">
      <w:pPr>
        <w:pStyle w:val="ConsPlusNormal"/>
      </w:pPr>
    </w:p>
    <w:p w:rsidR="0023254D" w:rsidRDefault="00205A11">
      <w:pPr>
        <w:pStyle w:val="ConsPlusNormal"/>
        <w:ind w:firstLine="540"/>
        <w:jc w:val="both"/>
      </w:pPr>
      <w:r>
        <w:t>Примечания: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>1. В массу поднимаемого и перемещаемого груза включается масса тары и упаковки.</w:t>
      </w:r>
    </w:p>
    <w:p w:rsidR="0023254D" w:rsidRDefault="00205A11">
      <w:pPr>
        <w:pStyle w:val="ConsPlusNormal"/>
        <w:spacing w:before="240"/>
        <w:ind w:firstLine="54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23254D" w:rsidRDefault="0023254D">
      <w:pPr>
        <w:pStyle w:val="ConsPlusNormal"/>
      </w:pPr>
    </w:p>
    <w:p w:rsidR="0023254D" w:rsidRDefault="0023254D">
      <w:pPr>
        <w:pStyle w:val="ConsPlusNormal"/>
      </w:pPr>
    </w:p>
    <w:p w:rsidR="00205A11" w:rsidRDefault="00205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5A11" w:rsidSect="009E06BC">
      <w:headerReference w:type="default" r:id="rId8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11" w:rsidRDefault="00205A11">
      <w:pPr>
        <w:spacing w:after="0" w:line="240" w:lineRule="auto"/>
      </w:pPr>
      <w:r>
        <w:separator/>
      </w:r>
    </w:p>
  </w:endnote>
  <w:endnote w:type="continuationSeparator" w:id="0">
    <w:p w:rsidR="00205A11" w:rsidRDefault="002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11" w:rsidRDefault="00205A11">
      <w:pPr>
        <w:spacing w:after="0" w:line="240" w:lineRule="auto"/>
      </w:pPr>
      <w:r>
        <w:separator/>
      </w:r>
    </w:p>
  </w:footnote>
  <w:footnote w:type="continuationSeparator" w:id="0">
    <w:p w:rsidR="00205A11" w:rsidRDefault="002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23254D" w:rsidTr="009E06BC"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54D" w:rsidRDefault="0023254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54D" w:rsidRDefault="002325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254D" w:rsidRDefault="0023254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3254D" w:rsidRDefault="002325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3254D" w:rsidRDefault="00205A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BC"/>
    <w:rsid w:val="00205A11"/>
    <w:rsid w:val="0023254D"/>
    <w:rsid w:val="009250DE"/>
    <w:rsid w:val="009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A515B5-3840-4AE2-8E35-6FABD89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6BC"/>
  </w:style>
  <w:style w:type="paragraph" w:styleId="a5">
    <w:name w:val="footer"/>
    <w:basedOn w:val="a"/>
    <w:link w:val="a6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SU&amp;n=327&amp;date=25.12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SU&amp;n=1902&amp;date=25.12.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6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06.02.1993 N 105"О новых нормах предельно допустимых нагрузок для женщин при подъеме и перемещении тяжестей вручную"</vt:lpstr>
    </vt:vector>
  </TitlesOfParts>
  <Company>КонсультантПлюс Версия 4018.00.50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06.02.1993 N 105"О новых нормах предельно допустимых нагрузок для женщин при подъеме и перемещении тяжестей вручную"</dc:title>
  <dc:creator>Тебеньков Игорь Игоревич</dc:creator>
  <cp:lastModifiedBy>Петрова Антонина Игоревна</cp:lastModifiedBy>
  <cp:revision>2</cp:revision>
  <dcterms:created xsi:type="dcterms:W3CDTF">2021-06-08T06:17:00Z</dcterms:created>
  <dcterms:modified xsi:type="dcterms:W3CDTF">2021-06-08T06:17:00Z</dcterms:modified>
</cp:coreProperties>
</file>