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D9F" w:rsidRPr="00FF4D9F" w:rsidRDefault="00FF4D9F" w:rsidP="00FF4D9F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  <w:lang w:eastAsia="ru-RU"/>
        </w:rPr>
      </w:pPr>
      <w:r w:rsidRPr="00FF4D9F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  <w:lang w:eastAsia="ru-RU"/>
        </w:rPr>
        <w:t xml:space="preserve">Об итогах работы Антитеррористической комиссии </w:t>
      </w:r>
    </w:p>
    <w:p w:rsidR="00FF4D9F" w:rsidRPr="00FF4D9F" w:rsidRDefault="00FF4D9F" w:rsidP="00FF4D9F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  <w:lang w:eastAsia="ru-RU"/>
        </w:rPr>
      </w:pPr>
      <w:r w:rsidRPr="00FF4D9F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  <w:lang w:eastAsia="ru-RU"/>
        </w:rPr>
        <w:t>города Нефтеюганска за 2019 год.</w:t>
      </w:r>
    </w:p>
    <w:p w:rsidR="00FF4D9F" w:rsidRDefault="00FF4D9F" w:rsidP="00FF4D9F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  <w:lang w:eastAsia="ru-RU"/>
        </w:rPr>
      </w:pPr>
    </w:p>
    <w:p w:rsidR="00FF4D9F" w:rsidRPr="00FF4D9F" w:rsidRDefault="00FF4D9F" w:rsidP="00FF4D9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D9F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отчетном периоде обстановка на территории города Нефтеюганска в сфере противодействия терроризму существенных изменений не претерпела, террористических актов не допущено.</w:t>
      </w:r>
    </w:p>
    <w:p w:rsidR="00B7639D" w:rsidRPr="00B7639D" w:rsidRDefault="00B7639D" w:rsidP="00B763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39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 политических, социально-экономических и иных процессов АТК года Нефтеюганска организован и осуществляется с учетом перечня вопросов мониторинга, рекомендуемого Аппаратом НАК.</w:t>
      </w:r>
    </w:p>
    <w:p w:rsidR="00FF4D9F" w:rsidRPr="00FF4D9F" w:rsidRDefault="00FF4D9F" w:rsidP="00FF4D9F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FF4D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Для организации взаимодействия</w:t>
      </w:r>
      <w:r w:rsidRPr="00FF4D9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 xml:space="preserve"> на территории </w:t>
      </w:r>
      <w:r w:rsidR="00B7639D" w:rsidRPr="00B7639D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>города Нефтеюганска</w:t>
      </w:r>
      <w:r w:rsidRPr="00FF4D9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 xml:space="preserve"> подразделений </w:t>
      </w:r>
      <w:r w:rsidRPr="00FF4D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территориальных органов федеральных органов исполнительной власти, органов исполнительной власти автономного округа и органов местного самоуправления по профилактике терроризма, а также по минимизации и (или) ликвидации последствий его проявлений и для реализации решений Антитеррористической комиссии Ханты-Мансийского автономного округа - Югры</w:t>
      </w:r>
      <w:r w:rsidRPr="00FF4D9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 xml:space="preserve"> решением председателя Антитеррористической комиссии Ханты-Мансийского автономного округа – Югры от 03.04.2019 создана Антитеррористическая комиссия </w:t>
      </w:r>
      <w:r w:rsidR="00B7639D" w:rsidRPr="00B7639D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>города Нефтеюганска</w:t>
      </w:r>
      <w:r w:rsidRPr="00FF4D9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 xml:space="preserve"> </w:t>
      </w:r>
      <w:r w:rsidRPr="00FF4D9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highlight w:val="white"/>
          <w:lang w:eastAsia="zh-CN"/>
        </w:rPr>
        <w:t>(далее - Комиссия)</w:t>
      </w:r>
    </w:p>
    <w:p w:rsidR="00FF4D9F" w:rsidRDefault="00FF4D9F" w:rsidP="00FF4D9F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</w:pPr>
      <w:r w:rsidRPr="00FF4D9F">
        <w:rPr>
          <w:rFonts w:ascii="Times New Roman" w:eastAsia="Times New Roman" w:hAnsi="Times New Roman" w:cs="Times New Roman"/>
          <w:iCs/>
          <w:color w:val="000000"/>
          <w:sz w:val="28"/>
          <w:szCs w:val="28"/>
          <w:highlight w:val="white"/>
          <w:lang w:eastAsia="zh-CN"/>
        </w:rPr>
        <w:t xml:space="preserve"> Работа Комиссии в 2019 году была построена в соответствии с</w:t>
      </w:r>
      <w:r w:rsidRPr="00FF4D9F">
        <w:rPr>
          <w:rFonts w:ascii="Times New Roman" w:eastAsia="Times New Roman" w:hAnsi="Times New Roman" w:cs="Times New Roman"/>
          <w:iCs/>
          <w:sz w:val="28"/>
          <w:szCs w:val="28"/>
          <w:highlight w:val="white"/>
          <w:lang w:eastAsia="zh-CN"/>
        </w:rPr>
        <w:t xml:space="preserve"> Планом работы Комиссии на 2019 год</w:t>
      </w:r>
      <w:r w:rsidRPr="00FF4D9F"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>.</w:t>
      </w:r>
    </w:p>
    <w:p w:rsidR="00B7639D" w:rsidRPr="00FB2701" w:rsidRDefault="00B7639D" w:rsidP="00B7639D">
      <w:pPr>
        <w:pStyle w:val="Style7"/>
        <w:widowControl/>
        <w:ind w:firstLine="706"/>
        <w:jc w:val="both"/>
        <w:rPr>
          <w:rStyle w:val="FontStyle11"/>
          <w:color w:val="000000"/>
          <w:sz w:val="28"/>
          <w:szCs w:val="28"/>
        </w:rPr>
      </w:pPr>
      <w:r>
        <w:rPr>
          <w:rStyle w:val="FontStyle11"/>
          <w:sz w:val="28"/>
          <w:szCs w:val="28"/>
        </w:rPr>
        <w:t>П</w:t>
      </w:r>
      <w:r w:rsidRPr="00FB2701">
        <w:rPr>
          <w:rStyle w:val="FontStyle11"/>
          <w:sz w:val="28"/>
          <w:szCs w:val="28"/>
        </w:rPr>
        <w:t>роведено 2 очередных</w:t>
      </w:r>
      <w:r w:rsidRPr="00FB2701">
        <w:rPr>
          <w:rStyle w:val="a5"/>
          <w:sz w:val="28"/>
          <w:szCs w:val="28"/>
        </w:rPr>
        <w:t xml:space="preserve"> </w:t>
      </w:r>
      <w:r w:rsidRPr="00FB2701">
        <w:rPr>
          <w:rStyle w:val="FontStyle11"/>
          <w:sz w:val="28"/>
          <w:szCs w:val="28"/>
        </w:rPr>
        <w:t>заседания АТК города Нефтеюганска</w:t>
      </w:r>
      <w:r>
        <w:rPr>
          <w:rStyle w:val="FontStyle11"/>
          <w:sz w:val="28"/>
          <w:szCs w:val="28"/>
        </w:rPr>
        <w:t>, 2</w:t>
      </w:r>
      <w:r w:rsidRPr="00FB2701">
        <w:rPr>
          <w:rStyle w:val="FontStyle11"/>
          <w:sz w:val="28"/>
          <w:szCs w:val="28"/>
        </w:rPr>
        <w:t xml:space="preserve"> очередное совместное заседание АТК города Нефтеюганска и Оперативной группы в городе Нефтеюганске и 1 внеочередное совместное заседание АТК города Нефтеюганска и Оперативной группы</w:t>
      </w:r>
      <w:r w:rsidRPr="00FB2701">
        <w:rPr>
          <w:rStyle w:val="FontStyle11"/>
          <w:color w:val="000000"/>
          <w:sz w:val="28"/>
          <w:szCs w:val="28"/>
        </w:rPr>
        <w:t xml:space="preserve"> в городе Нефтеюганске. </w:t>
      </w:r>
    </w:p>
    <w:p w:rsidR="00B7639D" w:rsidRPr="00B7639D" w:rsidRDefault="00B7639D" w:rsidP="00B7639D">
      <w:pPr>
        <w:tabs>
          <w:tab w:val="left" w:pos="11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6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проведения указанных заседаний Комиссии:</w:t>
      </w:r>
    </w:p>
    <w:p w:rsidR="00B7639D" w:rsidRPr="00B7639D" w:rsidRDefault="00B7639D" w:rsidP="00B7639D">
      <w:pPr>
        <w:widowControl w:val="0"/>
        <w:tabs>
          <w:tab w:val="left" w:pos="11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B7639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1) Рассмотрено 25 вопросов, из них по тематике:</w:t>
      </w:r>
    </w:p>
    <w:p w:rsidR="00B7639D" w:rsidRPr="00B7639D" w:rsidRDefault="00B7639D" w:rsidP="00B7639D">
      <w:pPr>
        <w:widowControl w:val="0"/>
        <w:tabs>
          <w:tab w:val="left" w:pos="11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6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B763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 </w:t>
      </w:r>
      <w:r w:rsidRPr="00B76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АТЗ объектов транспортной инфраструктуры и транспортных средств;</w:t>
      </w:r>
    </w:p>
    <w:p w:rsidR="00B7639D" w:rsidRPr="00B7639D" w:rsidRDefault="00B7639D" w:rsidP="00B7639D">
      <w:pPr>
        <w:widowControl w:val="0"/>
        <w:tabs>
          <w:tab w:val="left" w:pos="11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6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B763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Pr="00B76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АТЗ топливно-энергетического комплекса;</w:t>
      </w:r>
    </w:p>
    <w:p w:rsidR="00B7639D" w:rsidRPr="00B7639D" w:rsidRDefault="00B7639D" w:rsidP="00B7639D">
      <w:pPr>
        <w:widowControl w:val="0"/>
        <w:tabs>
          <w:tab w:val="left" w:pos="11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6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B763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 </w:t>
      </w:r>
      <w:r w:rsidRPr="00B76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АТЗ иных объектов;</w:t>
      </w:r>
    </w:p>
    <w:p w:rsidR="00B7639D" w:rsidRPr="00B7639D" w:rsidRDefault="00B7639D" w:rsidP="00B7639D">
      <w:pPr>
        <w:widowControl w:val="0"/>
        <w:tabs>
          <w:tab w:val="left" w:pos="11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76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B763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7 </w:t>
      </w:r>
      <w:r w:rsidRPr="00B76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АТЗ мест массового пребывания людей</w:t>
      </w:r>
      <w:r w:rsidRPr="00B7639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B7639D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(в </w:t>
      </w:r>
      <w:proofErr w:type="spellStart"/>
      <w:r w:rsidRPr="00B7639D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т.ч</w:t>
      </w:r>
      <w:proofErr w:type="spellEnd"/>
      <w:r w:rsidRPr="00B7639D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. реализация ПП РФ по АТЗ объектов, реализация Плана комплексных мероприятий по профилактике терроризма, рассмотрение Реестра объектов возможных террористических посягательств, устранение выявленных недостатков в АТЗ ММПЛ)</w:t>
      </w:r>
      <w:r w:rsidRPr="00B7639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;</w:t>
      </w:r>
    </w:p>
    <w:p w:rsidR="00B7639D" w:rsidRPr="00B7639D" w:rsidRDefault="00B7639D" w:rsidP="00B7639D">
      <w:pPr>
        <w:widowControl w:val="0"/>
        <w:tabs>
          <w:tab w:val="left" w:pos="11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76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B763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3 </w:t>
      </w:r>
      <w:r w:rsidRPr="00B76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АТЗ объектов, задействованных в проведении важных общественно-политических и спортивных мероприятий</w:t>
      </w:r>
      <w:r w:rsidRPr="00B7639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B7639D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(в </w:t>
      </w:r>
      <w:proofErr w:type="spellStart"/>
      <w:r w:rsidRPr="00B7639D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т.ч</w:t>
      </w:r>
      <w:proofErr w:type="spellEnd"/>
      <w:r w:rsidRPr="00B7639D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. 1 мая, 9 мая, День </w:t>
      </w:r>
      <w:proofErr w:type="gramStart"/>
      <w:r w:rsidRPr="00B7639D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России,  День</w:t>
      </w:r>
      <w:proofErr w:type="gramEnd"/>
      <w:r w:rsidRPr="00B7639D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знаний и День нефтяников, Межрегиональный фестиваль «Дружбы народов» различного уровня значимости)</w:t>
      </w:r>
      <w:r w:rsidRPr="00B7639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;</w:t>
      </w:r>
    </w:p>
    <w:p w:rsidR="00B7639D" w:rsidRPr="00B7639D" w:rsidRDefault="00B7639D" w:rsidP="00B7639D">
      <w:pPr>
        <w:widowControl w:val="0"/>
        <w:tabs>
          <w:tab w:val="left" w:pos="11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763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-6 </w:t>
      </w:r>
      <w:r w:rsidRPr="00B76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реализации мероприятий Комплексного плана противодействия идеологии терроризму</w:t>
      </w:r>
      <w:r w:rsidRPr="00B7639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B7639D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(в </w:t>
      </w:r>
      <w:proofErr w:type="spellStart"/>
      <w:r w:rsidRPr="00B7639D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т.ч</w:t>
      </w:r>
      <w:proofErr w:type="spellEnd"/>
      <w:r w:rsidRPr="00B7639D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. рассмотрение результатов мониторинга, социологических исследований, реализация каких-либо иных «точечных» мероприятий в сфере противодействия идеологии терроризма)</w:t>
      </w:r>
      <w:r w:rsidRPr="00B7639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;</w:t>
      </w:r>
    </w:p>
    <w:p w:rsidR="00B7639D" w:rsidRPr="00B7639D" w:rsidRDefault="00B7639D" w:rsidP="00B7639D">
      <w:pPr>
        <w:widowControl w:val="0"/>
        <w:tabs>
          <w:tab w:val="left" w:pos="11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6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B763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 </w:t>
      </w:r>
      <w:r w:rsidRPr="00B76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исполнения решений НАК, АТК ХМАО – Югры и АТК МО;</w:t>
      </w:r>
    </w:p>
    <w:p w:rsidR="00B7639D" w:rsidRPr="00B7639D" w:rsidRDefault="00B7639D" w:rsidP="00B7639D">
      <w:pPr>
        <w:widowControl w:val="0"/>
        <w:tabs>
          <w:tab w:val="left" w:pos="11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76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B763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 </w:t>
      </w:r>
      <w:r w:rsidRPr="00B76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организационных вопросов</w:t>
      </w:r>
      <w:r w:rsidRPr="00B7639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B7639D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(в </w:t>
      </w:r>
      <w:proofErr w:type="spellStart"/>
      <w:r w:rsidRPr="00B7639D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т.ч</w:t>
      </w:r>
      <w:proofErr w:type="spellEnd"/>
      <w:r w:rsidRPr="00B7639D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. утверждение документов, планов, отчетов, программ и т.п.)</w:t>
      </w:r>
      <w:r w:rsidRPr="00B7639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;</w:t>
      </w:r>
    </w:p>
    <w:p w:rsidR="00B7639D" w:rsidRPr="00B7639D" w:rsidRDefault="00B7639D" w:rsidP="00B7639D">
      <w:pPr>
        <w:tabs>
          <w:tab w:val="left" w:pos="11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7639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 xml:space="preserve">- </w:t>
      </w:r>
      <w:r w:rsidRPr="00B763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Pr="00B7639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Pr="00B7639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иное.</w:t>
      </w:r>
    </w:p>
    <w:p w:rsidR="00B7639D" w:rsidRPr="00B7639D" w:rsidRDefault="00B7639D" w:rsidP="00B7639D">
      <w:pPr>
        <w:tabs>
          <w:tab w:val="left" w:pos="11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FF"/>
          <w:sz w:val="16"/>
          <w:szCs w:val="16"/>
          <w:highlight w:val="yellow"/>
          <w:lang w:eastAsia="ru-RU"/>
        </w:rPr>
      </w:pPr>
    </w:p>
    <w:p w:rsidR="00B7639D" w:rsidRPr="00B7639D" w:rsidRDefault="00B7639D" w:rsidP="00B7639D">
      <w:pPr>
        <w:tabs>
          <w:tab w:val="left" w:pos="11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7639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2) Заслушано </w:t>
      </w:r>
      <w:r w:rsidRPr="00B7639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75</w:t>
      </w:r>
      <w:r w:rsidRPr="00B7639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должностных лица, из них:</w:t>
      </w:r>
    </w:p>
    <w:p w:rsidR="00B7639D" w:rsidRPr="00B7639D" w:rsidRDefault="00B7639D" w:rsidP="00B7639D">
      <w:pPr>
        <w:tabs>
          <w:tab w:val="left" w:pos="11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39D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Pr="00B763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51</w:t>
      </w:r>
      <w:r w:rsidRPr="00B76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членов АТК муниципального образования;</w:t>
      </w:r>
    </w:p>
    <w:p w:rsidR="00B7639D" w:rsidRPr="00B7639D" w:rsidRDefault="00B7639D" w:rsidP="00B7639D">
      <w:pPr>
        <w:tabs>
          <w:tab w:val="left" w:pos="11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39D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Pr="00B763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Pr="00B76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представителей иных подразделений территориальных органов федеральных органов исполнительной власти</w:t>
      </w:r>
      <w:r w:rsidRPr="00B7639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"/>
      </w:r>
      <w:r w:rsidRPr="00B76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639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не входящих в состав АТК МО</w:t>
      </w:r>
      <w:r w:rsidRPr="00B7639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7639D" w:rsidRPr="00B7639D" w:rsidRDefault="00B7639D" w:rsidP="00B7639D">
      <w:pPr>
        <w:tabs>
          <w:tab w:val="left" w:pos="11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763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8 </w:t>
      </w:r>
      <w:r w:rsidRPr="00B7639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иных должностных лиц;</w:t>
      </w:r>
    </w:p>
    <w:p w:rsidR="00B7639D" w:rsidRPr="00B7639D" w:rsidRDefault="00B7639D" w:rsidP="00B7639D">
      <w:pPr>
        <w:tabs>
          <w:tab w:val="left" w:pos="11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763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</w:t>
      </w:r>
      <w:r w:rsidRPr="00B76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руководителей хозяйствующих субъектов в различных сферах деятельности.</w:t>
      </w:r>
    </w:p>
    <w:p w:rsidR="00FF4D9F" w:rsidRPr="00FF4D9F" w:rsidRDefault="00FF4D9F" w:rsidP="00FF4D9F">
      <w:p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FF4D9F">
        <w:rPr>
          <w:rFonts w:ascii="Times New Roman" w:eastAsia="Times New Roman" w:hAnsi="Times New Roman" w:cs="Times New Roman"/>
          <w:iCs/>
          <w:sz w:val="28"/>
          <w:szCs w:val="28"/>
          <w:highlight w:val="white"/>
          <w:lang w:eastAsia="ar-SA"/>
        </w:rPr>
        <w:t>В 2019 году также</w:t>
      </w:r>
      <w:r w:rsidRPr="00FF4D9F">
        <w:rPr>
          <w:rFonts w:ascii="Times New Roman" w:eastAsia="Times New Roman" w:hAnsi="Times New Roman" w:cs="Times New Roman"/>
          <w:i/>
          <w:iCs/>
          <w:sz w:val="28"/>
          <w:szCs w:val="28"/>
          <w:highlight w:val="white"/>
          <w:lang w:eastAsia="ar-SA"/>
        </w:rPr>
        <w:t xml:space="preserve"> </w:t>
      </w:r>
      <w:r w:rsidRPr="00FF4D9F">
        <w:rPr>
          <w:rFonts w:ascii="Times New Roman" w:eastAsia="Times New Roman" w:hAnsi="Times New Roman" w:cs="Times New Roman"/>
          <w:sz w:val="28"/>
          <w:szCs w:val="28"/>
          <w:highlight w:val="white"/>
          <w:lang w:eastAsia="ar-SA"/>
        </w:rPr>
        <w:t>проведено 12 заседаний постоянно действующих рабочих групп (далее ПДРГ) Комиссии</w:t>
      </w:r>
      <w:r w:rsidRPr="00FF4D9F">
        <w:rPr>
          <w:rFonts w:ascii="Times New Roman" w:eastAsia="Times New Roman" w:hAnsi="Times New Roman" w:cs="Times New Roman"/>
          <w:i/>
          <w:iCs/>
          <w:sz w:val="28"/>
          <w:szCs w:val="28"/>
          <w:highlight w:val="white"/>
          <w:lang w:eastAsia="ar-SA"/>
        </w:rPr>
        <w:t xml:space="preserve"> </w:t>
      </w:r>
      <w:r w:rsidRPr="00FF4D9F">
        <w:rPr>
          <w:rFonts w:ascii="Times New Roman" w:eastAsia="Times New Roman" w:hAnsi="Times New Roman" w:cs="Times New Roman"/>
          <w:sz w:val="28"/>
          <w:szCs w:val="28"/>
          <w:highlight w:val="white"/>
          <w:lang w:eastAsia="ar-SA"/>
        </w:rPr>
        <w:t xml:space="preserve">на </w:t>
      </w:r>
      <w:r w:rsidRPr="00FF4D9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ar-SA"/>
        </w:rPr>
        <w:t xml:space="preserve">которых рассмотрен </w:t>
      </w:r>
      <w:r w:rsidRPr="00FF4D9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4</w:t>
      </w:r>
      <w:r w:rsidR="00B7639D" w:rsidRPr="004864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5</w:t>
      </w:r>
      <w:r w:rsidRPr="00FF4D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 xml:space="preserve"> вопрос.</w:t>
      </w:r>
    </w:p>
    <w:p w:rsidR="00FF4D9F" w:rsidRPr="00FF4D9F" w:rsidRDefault="00FF4D9F" w:rsidP="00FF4D9F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FF4D9F">
        <w:rPr>
          <w:rFonts w:ascii="Times New Roman" w:eastAsia="Times New Roman" w:hAnsi="Times New Roman" w:cs="Times New Roman"/>
          <w:iCs/>
          <w:sz w:val="28"/>
          <w:szCs w:val="28"/>
          <w:highlight w:val="white"/>
          <w:lang w:eastAsia="ar-SA"/>
        </w:rPr>
        <w:t xml:space="preserve">Вопросы, рассматриваемые на заседаниях Комиссии и ПДРГ, затрагивали </w:t>
      </w:r>
      <w:r w:rsidRPr="00FF4D9F">
        <w:rPr>
          <w:rFonts w:ascii="Times New Roman" w:eastAsia="Times New Roman" w:hAnsi="Times New Roman" w:cs="Times New Roman"/>
          <w:sz w:val="28"/>
          <w:szCs w:val="28"/>
          <w:highlight w:val="white"/>
          <w:lang w:eastAsia="ar-SA"/>
        </w:rPr>
        <w:t xml:space="preserve">обеспечение: антитеррористической защищенности общеобразовательных и дошкольных организаций; объектов жизнеобеспечения, транспортной инфраструктуры и мест массового пребывания людей; дополнительных мер антитеррористической защищенности объектов с массовым пребыванием людей, объектов жизнеобеспечения в ходе подготовки и проведения праздничных и общественно-политических мероприятий на территории </w:t>
      </w:r>
      <w:r w:rsidR="00B7639D" w:rsidRPr="004864E7">
        <w:rPr>
          <w:rFonts w:ascii="Times New Roman" w:eastAsia="Times New Roman" w:hAnsi="Times New Roman" w:cs="Times New Roman"/>
          <w:sz w:val="28"/>
          <w:szCs w:val="28"/>
          <w:highlight w:val="white"/>
          <w:lang w:eastAsia="ar-SA"/>
        </w:rPr>
        <w:t>города</w:t>
      </w:r>
      <w:r w:rsidRPr="00FF4D9F">
        <w:rPr>
          <w:rFonts w:ascii="Times New Roman" w:eastAsia="Times New Roman" w:hAnsi="Times New Roman" w:cs="Times New Roman"/>
          <w:sz w:val="28"/>
          <w:szCs w:val="28"/>
          <w:highlight w:val="white"/>
          <w:lang w:eastAsia="ar-SA"/>
        </w:rPr>
        <w:t xml:space="preserve">, </w:t>
      </w:r>
      <w:r w:rsidRPr="00FF4D9F">
        <w:rPr>
          <w:rFonts w:ascii="Times New Roman" w:eastAsia="Times New Roman" w:hAnsi="Times New Roman" w:cs="Times New Roman"/>
          <w:iCs/>
          <w:sz w:val="28"/>
          <w:szCs w:val="28"/>
          <w:highlight w:val="white"/>
          <w:lang w:eastAsia="ar-SA"/>
        </w:rPr>
        <w:t xml:space="preserve"> организации антитеррористической защищенности на объектах, внесенных в Реестр </w:t>
      </w:r>
      <w:r w:rsidRPr="00FF4D9F">
        <w:rPr>
          <w:rFonts w:ascii="Times New Roman" w:eastAsia="Times New Roman" w:hAnsi="Times New Roman" w:cs="Times New Roman"/>
          <w:iCs/>
          <w:color w:val="000000"/>
          <w:sz w:val="28"/>
          <w:szCs w:val="28"/>
          <w:highlight w:val="white"/>
          <w:lang w:eastAsia="ar-SA"/>
        </w:rPr>
        <w:t>объектов возможных террористических посягательств, расположенных на территории ХМАО-Югры</w:t>
      </w:r>
      <w:r w:rsidRPr="00FF4D9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ar-SA"/>
        </w:rPr>
        <w:t xml:space="preserve">, информационного противодействия терроризму. </w:t>
      </w:r>
    </w:p>
    <w:p w:rsidR="00FF4D9F" w:rsidRPr="00FF4D9F" w:rsidRDefault="00FF4D9F" w:rsidP="00FF4D9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FF4D9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 xml:space="preserve">Совместно с представителями соответствующих служб: </w:t>
      </w:r>
    </w:p>
    <w:p w:rsidR="00FF4D9F" w:rsidRPr="00FF4D9F" w:rsidRDefault="00FF4D9F" w:rsidP="00FF4D9F">
      <w:pPr>
        <w:suppressAutoHyphens/>
        <w:spacing w:after="0" w:line="23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FF4D9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>- проведены обследования организаций культуры и спорта, муниципальных дошкольных образовательных учреждений, школ, мест массового пребывания людей, транспорта и управления на предмет антитеррористической защищенности;</w:t>
      </w:r>
    </w:p>
    <w:p w:rsidR="00FF4D9F" w:rsidRPr="00FF4D9F" w:rsidRDefault="00FF4D9F" w:rsidP="00FF4D9F">
      <w:pPr>
        <w:suppressAutoHyphens/>
        <w:spacing w:after="0" w:line="23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FF4D9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 xml:space="preserve">- проведены учения, в ходе которых отрабатывалась схема оповещения членов Антитеррористической комиссии </w:t>
      </w:r>
      <w:r w:rsidR="00B7639D" w:rsidRPr="004864E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>города Нефтеюганска</w:t>
      </w:r>
      <w:r w:rsidRPr="00FF4D9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>, взаимодействие всех структур по развертыванию сил и средств для пресечения террористических угроз.</w:t>
      </w:r>
    </w:p>
    <w:p w:rsidR="00FF4D9F" w:rsidRPr="00FF4D9F" w:rsidRDefault="00FF4D9F" w:rsidP="00FF4D9F">
      <w:pPr>
        <w:suppressAutoHyphens/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F4D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В 2019 году в МО </w:t>
      </w:r>
      <w:r w:rsidR="00B7639D" w:rsidRPr="004864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город Нефтеюганск</w:t>
      </w:r>
      <w:r w:rsidRPr="00FF4D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реализовывались:</w:t>
      </w:r>
    </w:p>
    <w:p w:rsidR="004864E7" w:rsidRPr="004864E7" w:rsidRDefault="004864E7" w:rsidP="004864E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отчётном периоде 2019 года на территории </w:t>
      </w:r>
      <w:proofErr w:type="spellStart"/>
      <w:r w:rsidRPr="004864E7">
        <w:rPr>
          <w:rFonts w:ascii="Times New Roman" w:eastAsia="Times New Roman" w:hAnsi="Times New Roman" w:cs="Times New Roman"/>
          <w:sz w:val="28"/>
          <w:szCs w:val="28"/>
          <w:lang w:eastAsia="ru-RU"/>
        </w:rPr>
        <w:t>г.Нефтеюганска</w:t>
      </w:r>
      <w:proofErr w:type="spellEnd"/>
      <w:r w:rsidRPr="004864E7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реализовывались:</w:t>
      </w:r>
    </w:p>
    <w:p w:rsidR="004864E7" w:rsidRPr="004864E7" w:rsidRDefault="004864E7" w:rsidP="004864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-«Комплексный план противодействия идеологии терроризма в городе Нефтеюганске на 2019-2023 годы», утвержденный постановлением администрации города Нефтеюганска от 09.04.2019 № 166-п</w:t>
      </w:r>
    </w:p>
    <w:p w:rsidR="004864E7" w:rsidRPr="004864E7" w:rsidRDefault="004864E7" w:rsidP="004864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4E7">
        <w:rPr>
          <w:rFonts w:ascii="Times New Roman" w:eastAsia="Times New Roman" w:hAnsi="Times New Roman" w:cs="Times New Roman"/>
          <w:sz w:val="28"/>
          <w:szCs w:val="28"/>
          <w:lang w:eastAsia="ru-RU"/>
        </w:rPr>
        <w:t>-«План комплексных мероприятий по профилактике терроризма и реализации на территории муниципального образования город Нефтеюганск Концепции противодействия терроризму в Российской Федерации на 2019-2020 годы»,</w:t>
      </w:r>
      <w:r w:rsidRPr="00486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64E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утвержденный постановлением администрации города от 14.05.2019           № 242-п.</w:t>
      </w:r>
    </w:p>
    <w:p w:rsidR="004864E7" w:rsidRPr="004864E7" w:rsidRDefault="004864E7" w:rsidP="004864E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-«Профилактика правонарушений в сфере общественного порядка, пропаганда здорового образа жизни </w:t>
      </w:r>
      <w:r w:rsidRPr="004864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(профилактика наркомании, токсикомании </w:t>
      </w:r>
      <w:r w:rsidRPr="004864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и алкоголизма)</w:t>
      </w:r>
      <w:r w:rsidRPr="00486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городе Нефтеюганске», утвержденная постановлением администрации города от 15.11.2018 № 596-п </w:t>
      </w:r>
      <w:r w:rsidRPr="004864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 ред. от 27.08.2019 № 810-п)</w:t>
      </w:r>
      <w:r w:rsidRPr="004864E7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 xml:space="preserve"> </w:t>
      </w:r>
      <w:r w:rsidRPr="004864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(3 051,0 тыс. рублей)</w:t>
      </w:r>
      <w:r w:rsidRPr="004864E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864E7" w:rsidRPr="004864E7" w:rsidRDefault="004864E7" w:rsidP="004864E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r w:rsidRPr="004864E7">
        <w:rPr>
          <w:rFonts w:ascii="Times New Roman" w:eastAsia="Times New Roman" w:hAnsi="Times New Roman" w:cs="Times New Roman"/>
          <w:sz w:val="28"/>
          <w:szCs w:val="28"/>
          <w:lang w:eastAsia="ru-RU"/>
        </w:rPr>
        <w:t>-«Развитие образования и молодёжной политики в городе Нефтеюганске</w:t>
      </w:r>
      <w:r w:rsidRPr="00486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</w:t>
      </w:r>
      <w:r w:rsidRPr="00486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утвержденная постановлением администрации города от 15.11.2018 № 598-п </w:t>
      </w:r>
      <w:r w:rsidRPr="004864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 ред. от 28.08.2019 № 818-п)</w:t>
      </w:r>
      <w:r w:rsidRPr="004864E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4864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(23 470,00 тыс. рублей)</w:t>
      </w:r>
      <w:r w:rsidRPr="004864E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864E7" w:rsidRPr="004864E7" w:rsidRDefault="004864E7" w:rsidP="004864E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«Защита населения и территории от чрезвычайных ситуаций, обеспечение первичных мер пожарной безопасности в городе Нефтеюганске», утвержденная постановлением администрации города от 15.11.2018 № 592-п </w:t>
      </w:r>
      <w:r w:rsidRPr="004864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 ред. от 26.09.2019 № 1000-п) (22 017,104 тыс. рублей)</w:t>
      </w:r>
      <w:r w:rsidRPr="004864E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864E7" w:rsidRPr="004864E7" w:rsidRDefault="004864E7" w:rsidP="004864E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-«Развитие физической культуры и спорта в городе Нефтеюганске», утвержденная постановлением администрации города от 15.11.2018 № 600-п </w:t>
      </w:r>
      <w:r w:rsidRPr="004864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 ред. от 23</w:t>
      </w:r>
      <w:r w:rsidRPr="004864E7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.09.2019 № 975-п</w:t>
      </w:r>
      <w:r w:rsidRPr="004864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Pr="00486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64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(38 029,6 тыс. рублей)</w:t>
      </w:r>
      <w:r w:rsidRPr="004864E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864E7" w:rsidRPr="004864E7" w:rsidRDefault="004864E7" w:rsidP="004864E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86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-«Развитие культуры и туризма в городе Нефтеюганске», утвержденная постановлением администрации города от 15.11.2018 № 599-п </w:t>
      </w:r>
      <w:r w:rsidRPr="004864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(в ред. от </w:t>
      </w:r>
      <w:proofErr w:type="gramStart"/>
      <w:r w:rsidRPr="004864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30.08.2019</w:t>
      </w:r>
      <w:r w:rsidRPr="004864E7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  №</w:t>
      </w:r>
      <w:proofErr w:type="gramEnd"/>
      <w:r w:rsidRPr="004864E7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 849-п</w:t>
      </w:r>
      <w:r w:rsidRPr="004864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Pr="00486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64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(14 735,69 тыс. рублей)</w:t>
      </w:r>
      <w:r w:rsidRPr="004864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64E7" w:rsidRDefault="004864E7" w:rsidP="004864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4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Общая сумма составляет 101 240,394</w:t>
      </w:r>
      <w:r w:rsidRPr="004864E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4864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тысяч рублей</w:t>
      </w:r>
      <w:r w:rsidRPr="004864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C1552" w:rsidRPr="00AC1552" w:rsidRDefault="00AC1552" w:rsidP="00AC15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552">
        <w:rPr>
          <w:rFonts w:ascii="Times New Roman" w:eastAsia="Times New Roman" w:hAnsi="Times New Roman" w:cs="Arial CYR"/>
          <w:bCs/>
          <w:color w:val="000000"/>
          <w:sz w:val="28"/>
          <w:szCs w:val="28"/>
          <w:lang w:eastAsia="ru-RU"/>
        </w:rPr>
        <w:t xml:space="preserve">В отчетном периоде 2019 года Аппаратом АТК города Нефтеюганска реализованы мероприятия по приведению в соответствие </w:t>
      </w:r>
      <w:r w:rsidRPr="00AC15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практической реализации постановлений правительства РФ: от 6 марта 2015 года № 202 «Об утверждении требований к антитеррористической защищенности объектов спорта и формы паспорта безопасности объектов спорта»; от 25 марта 2015 года № 272 «Об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войсками национальной гвардии Российской Федерации, и форм паспортов безопасности таких мест и объектов (территорий)»; от 07.10.2017 № 1235 «Об утверждении требований к антитеррористической защищенности объектов (территорий) Министерства образования и науки Российской Федерации и объектов (территорий), относящихся к сфере деятельности Министерства образования и науки Российской Федерации и формы паспорта безопасности этих объектов (территорий)»; от 11.02.2017 № 176 «Об утверждении требований к антитеррористической защищенности объектов (территорий) в сфере культуры и формы паспорта безопаснос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 этих объектов (территорий)»;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AC1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23.12.2016 № 1467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AC1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требований к антитеррористической защищенности объектов водоотведения, формы паспорта безопасности объекта водоснабжения и водоотведения и о внесении изменений в некоторые акты Правительства Российской Федерации» в части установленных требований к форме паспорта безопасности и его согласования. В связи с вступлением в силу постановления Правительства РФ от 02.08.2019 г. № 1006 «Об утверждении требований к антитеррористической защищенности объектов (территорий) Министерства просвещения Российской Федерации и объектов (территорий), относящихся к сфере деятельности Министерства просвещения Российской Федерации, и формы паспорта безопасности этих объектов (территорий)» подготовлен </w:t>
      </w:r>
      <w:r w:rsidRPr="00AC15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Перечень объектов (территорий) подлежащих антитеррористической защите, подведомственных Министерству просвещения Российской Федерации. Утвержден состав комиссии по обследованию и категорированию объектов (территории) подлежащих антитеррористической защите, подведомственных Министерству просвещения Российской Федерации. Завершена процедура категорирования 45 объектов (территорий) подлежащих антитеррористической защите, подведомственных Министерству просвещения Российской Федерации.</w:t>
      </w:r>
    </w:p>
    <w:p w:rsidR="00AC1552" w:rsidRPr="004864E7" w:rsidRDefault="00AC1552" w:rsidP="004864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4D9F" w:rsidRPr="00FF4D9F" w:rsidRDefault="00FF4D9F" w:rsidP="004864E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E0602F" w:rsidRDefault="00E0602F"/>
    <w:sectPr w:rsidR="00E0602F" w:rsidSect="005805A7">
      <w:footerReference w:type="default" r:id="rId6"/>
      <w:footerReference w:type="first" r:id="rId7"/>
      <w:pgSz w:w="11906" w:h="16838"/>
      <w:pgMar w:top="1134" w:right="567" w:bottom="1134" w:left="1701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4B83" w:rsidRDefault="007A4B83" w:rsidP="00B7639D">
      <w:pPr>
        <w:spacing w:after="0" w:line="240" w:lineRule="auto"/>
      </w:pPr>
      <w:r>
        <w:separator/>
      </w:r>
    </w:p>
  </w:endnote>
  <w:endnote w:type="continuationSeparator" w:id="0">
    <w:p w:rsidR="007A4B83" w:rsidRDefault="007A4B83" w:rsidP="00B76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2D32" w:rsidRDefault="007A4B83">
    <w:pPr>
      <w:pStyle w:val="a3"/>
      <w:jc w:val="right"/>
    </w:pPr>
    <w:r>
      <w:fldChar w:fldCharType="begin"/>
    </w:r>
    <w:r>
      <w:instrText xml:space="preserve"> PAGE </w:instrText>
    </w:r>
    <w:r>
      <w:fldChar w:fldCharType="separate"/>
    </w:r>
    <w:r w:rsidR="00AC1552">
      <w:rPr>
        <w:noProof/>
      </w:rPr>
      <w:t>2</w:t>
    </w:r>
    <w:r>
      <w:fldChar w:fldCharType="end"/>
    </w:r>
  </w:p>
  <w:p w:rsidR="00DB2D32" w:rsidRDefault="007A4B83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2D32" w:rsidRDefault="007A4B83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4B83" w:rsidRDefault="007A4B83" w:rsidP="00B7639D">
      <w:pPr>
        <w:spacing w:after="0" w:line="240" w:lineRule="auto"/>
      </w:pPr>
      <w:r>
        <w:separator/>
      </w:r>
    </w:p>
  </w:footnote>
  <w:footnote w:type="continuationSeparator" w:id="0">
    <w:p w:rsidR="007A4B83" w:rsidRDefault="007A4B83" w:rsidP="00B7639D">
      <w:pPr>
        <w:spacing w:after="0" w:line="240" w:lineRule="auto"/>
      </w:pPr>
      <w:r>
        <w:continuationSeparator/>
      </w:r>
    </w:p>
  </w:footnote>
  <w:footnote w:id="1">
    <w:p w:rsidR="00B7639D" w:rsidRPr="009B2AA7" w:rsidRDefault="00B7639D" w:rsidP="00B7639D">
      <w:pPr>
        <w:pStyle w:val="a6"/>
        <w:ind w:firstLine="426"/>
      </w:pPr>
      <w:r w:rsidRPr="009B2AA7">
        <w:rPr>
          <w:rStyle w:val="a8"/>
        </w:rPr>
        <w:footnoteRef/>
      </w:r>
      <w:r w:rsidRPr="009B2AA7">
        <w:t xml:space="preserve"> далее </w:t>
      </w:r>
      <w:r>
        <w:t>–</w:t>
      </w:r>
      <w:r w:rsidRPr="009B2AA7">
        <w:t xml:space="preserve"> </w:t>
      </w:r>
      <w:r>
        <w:t xml:space="preserve">ТО </w:t>
      </w:r>
      <w:r w:rsidRPr="009B2AA7">
        <w:t>ФОИВ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F94"/>
    <w:rsid w:val="004864E7"/>
    <w:rsid w:val="007A4B83"/>
    <w:rsid w:val="00AC1552"/>
    <w:rsid w:val="00B7639D"/>
    <w:rsid w:val="00D94F94"/>
    <w:rsid w:val="00E0602F"/>
    <w:rsid w:val="00FF4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1D69D"/>
  <w15:chartTrackingRefBased/>
  <w15:docId w15:val="{4E3995D3-7B38-4546-863F-13119F030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F4D9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4">
    <w:name w:val="Нижний колонтитул Знак"/>
    <w:basedOn w:val="a0"/>
    <w:link w:val="a3"/>
    <w:rsid w:val="00FF4D9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5">
    <w:name w:val="Знак"/>
    <w:basedOn w:val="a"/>
    <w:rsid w:val="00B7639D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Style7">
    <w:name w:val="Style7"/>
    <w:basedOn w:val="a"/>
    <w:rsid w:val="00B763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B7639D"/>
    <w:rPr>
      <w:rFonts w:ascii="Times New Roman" w:hAnsi="Times New Roman" w:cs="Times New Roman"/>
      <w:sz w:val="26"/>
      <w:szCs w:val="26"/>
    </w:rPr>
  </w:style>
  <w:style w:type="paragraph" w:styleId="a6">
    <w:name w:val="footnote text"/>
    <w:aliases w:val="Текст сноски Знак Знак Знак Знак,Знак4 Знак,Знак4,Знак4 Знак1,Текст сноски Знак1, Знак4 Знак, Знак4, Знак4 Знак1,Table_Footnote_last Знак1,Table_Footnote_last Знак Знак Знак Знак,Table_Footnote_last Знак Знак,Текст сноски Знак Знак Знак"/>
    <w:basedOn w:val="a"/>
    <w:link w:val="a7"/>
    <w:rsid w:val="00B763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aliases w:val=" Знак4 Знак Знак, Знак4 Знак2, Знак4 Знак1 Знак,Table_Footnote_last Знак1 Знак,Table_Footnote_last Знак Знак Знак Знак Знак,Table_Footnote_last Знак Знак Знак,Текст сноски Знак1 Знак Знак,Текст сноски Знак Знак Знак Знак1"/>
    <w:basedOn w:val="a0"/>
    <w:link w:val="a6"/>
    <w:rsid w:val="00B7639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rsid w:val="00B7639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1266</Words>
  <Characters>7219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OVPO</dc:creator>
  <cp:keywords/>
  <dc:description/>
  <cp:lastModifiedBy>OVPO</cp:lastModifiedBy>
  <cp:revision>3</cp:revision>
  <dcterms:created xsi:type="dcterms:W3CDTF">2020-10-07T04:42:00Z</dcterms:created>
  <dcterms:modified xsi:type="dcterms:W3CDTF">2020-10-07T05:06:00Z</dcterms:modified>
</cp:coreProperties>
</file>