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C1" w:rsidRPr="00B65FC1" w:rsidRDefault="00B65FC1" w:rsidP="00B65FC1">
      <w:pPr>
        <w:spacing w:before="240" w:after="240" w:line="240" w:lineRule="auto"/>
        <w:textAlignment w:val="top"/>
        <w:outlineLvl w:val="1"/>
        <w:rPr>
          <w:rFonts w:ascii="Verdana" w:eastAsia="Times New Roman" w:hAnsi="Verdana" w:cs="Arial"/>
          <w:b/>
          <w:bCs/>
          <w:color w:val="000000"/>
          <w:kern w:val="36"/>
          <w:sz w:val="38"/>
          <w:szCs w:val="38"/>
          <w:lang w:eastAsia="ru-RU"/>
        </w:rPr>
      </w:pPr>
      <w:r w:rsidRPr="00B65FC1">
        <w:rPr>
          <w:rFonts w:ascii="Verdana" w:eastAsia="Times New Roman" w:hAnsi="Verdana" w:cs="Arial"/>
          <w:b/>
          <w:bCs/>
          <w:color w:val="000000"/>
          <w:kern w:val="36"/>
          <w:sz w:val="38"/>
          <w:szCs w:val="38"/>
          <w:lang w:eastAsia="ru-RU"/>
        </w:rPr>
        <w:t>Памятка потребителю: о возврате, обмене или замене товара, приобретенного в аптеке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В настоящее время в продаже на прилавках аптек можно встретить, как лекарственные препараты и медицинские изделия, так и парфюмерно-косметические изделия, продовольственные товары и, относящиеся к ним, биологически активные добавки. Нередко мы приобретаем в аптеках товар, который по тем или иным причинам нам не подходит либо оказывается невостребованным. В каких случаях мы можем обменять, заменить или возвратить товар, приобретенный в аптеке?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По общему смыслу положений Закона РФ от 07.02.1992 № 2300-1 «О защите прав потребителей» (далее – Закон) </w:t>
      </w:r>
      <w:r w:rsidRPr="00B65FC1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продовольственные товары</w:t>
      </w: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надлежащего качества возврату и обмену не подлежат, не зависимо от места их приобретения.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Что касательно </w:t>
      </w:r>
      <w:r w:rsidRPr="00B65FC1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непродовольственных типов</w:t>
      </w: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</w:t>
      </w:r>
      <w:r w:rsidRPr="00B65FC1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товаров</w:t>
      </w: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, то согласно ст. 25 Закона покупатель вправе обменять непродовольственный товар надлежащего качества, который не подошел ему по форме, габаритам, фасону, расцветке, размеру или комплектации, если он не был в употреблении, сохранены его товарный вид, потребительские свойства, пломбы и фабричные ярлыки.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Однако действующим законодательством предусмотрены некоторые исключения из общего правила.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Постановлением Правительства РФ № 55 от 19.01.1998 года утвержден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в который вошли товары для профилактики и лечения заболеваний в домашних условиях, инструменты, медицинские приборы и аппаратура, средства гигиены полости рта, линзы очковые, предметы по уходу за детьми, лекарственные препараты, предметы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</w:t>
      </w: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личной гигиены, парфюмерно-косметические товары, чулочно-носочные изделия (например, компрессионные гольфы, чулки и т.п.), бельевой трикотаж.</w:t>
      </w:r>
      <w:proofErr w:type="gramEnd"/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Таким образом, нужно помнить о том, что не все товары надлежащего качества возможно обменять.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 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Как быть, если товар оказался некачественным?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При обнаружении недостатков в товаре, если они не были оговорены продавцом, покупатель по своему выбору вправе потребовать замены товара на товар этой же марки (модели, артикула), замены на такой же товар другой марки (модели, артикула) с соответствующим перерасчетом покупной цены, соразмерного уменьшения покупной цены, незамедлительного безвозмездного устранения недостатков товара или возмещения расходов на их исправление потребителем или третьим лицом (если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это возможно с учетом особенностей товара). Кроме того, потребитель вправе отказаться от исполнения договора купли-продажи и потребовать возврата уплаченной за товар суммы (ст.18 Закона).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lastRenderedPageBreak/>
        <w:t>Таким образом, возврат и замена товара, приобретенного в аптеке, возможен в случае:</w:t>
      </w:r>
    </w:p>
    <w:p w:rsidR="00B65FC1" w:rsidRPr="00B65FC1" w:rsidRDefault="00B65FC1" w:rsidP="00B65F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обнаружения его недостатков;</w:t>
      </w:r>
    </w:p>
    <w:p w:rsidR="00B65FC1" w:rsidRPr="00B65FC1" w:rsidRDefault="00B65FC1" w:rsidP="00B65F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если потребителю не была предоставлена продавцом возможность незамедлительно получить при заключении договора информацию о товаре, изготовителе (основание п. 3 ст. 495 ГК РФ, ст. 12 Закона).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Осуществить возврат или замену приобретенных лекарственных препаратов, медицинских или парфюмерно-косметических изделий, продовольственных товаров, включая </w:t>
      </w:r>
      <w:proofErr w:type="spell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БАДы</w:t>
      </w:r>
      <w:proofErr w:type="spell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, с недостатками возможно путем подачи заявления (претензии) в адрес продавца. Для этого необходимо в двух экземплярах составить заявление (претензию) о возврате уплаченных денег или замене товара </w:t>
      </w: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на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</w:t>
      </w: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аналогичный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надлежащего качества, - и вручить его представителю продавца под роспись с ее расшифровкой и указанием даты принятия на втором экземпляре. В случае удовлетворения досудебного спора в добровольном порядке продавец обязан исполнить требование покупателя о</w:t>
      </w:r>
      <w:bookmarkStart w:id="0" w:name="_GoBack"/>
      <w:bookmarkEnd w:id="0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возврате денежных средств в течени</w:t>
      </w: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и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10 дней со дня принятия заявления (претензии) (ст. 22 Закона), о замене товара ненадлежащего качества – в срок от 7 до 20 дней (ч. 1 ст. 21 Закона).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Заявить требование о возврате или замене товара ненадлежащего качества покупатель вправе в течение его гарантийного срока или срока годности. Если на приобретенный товар гарантийный срок или срок годности не установлены, покупатель вправе предъявить указанные требования в разумный срок, но в пределах двух лет со дня передачи его потребителю (п. 1 ст. 19 Закона).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В случае</w:t>
      </w:r>
      <w:proofErr w:type="gramStart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,</w:t>
      </w:r>
      <w:proofErr w:type="gramEnd"/>
      <w:r w:rsidRPr="00B65FC1">
        <w:rPr>
          <w:rFonts w:ascii="Verdana" w:eastAsia="Times New Roman" w:hAnsi="Verdana" w:cs="Arial"/>
          <w:sz w:val="21"/>
          <w:szCs w:val="21"/>
          <w:lang w:eastAsia="ru-RU"/>
        </w:rPr>
        <w:t xml:space="preserve"> если продавец отказывается возвращать деньги за некачественный товар, либо осуществлять его замену, либо вовсе игнорирует требования, за защитой нарушенных прав и законных интересов необходимо обращаться в суд.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 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>Советы потребителю: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При покупке лекарственных препаратов, медицинских изделий и иных товаров, реализуемых в аптеке, внимательно проверьте их наименование, дозировку и форму выпуска, особое внимание уделите целостности упаковки и срокам годности товара. Если это технически возможно, обязательно требуйте внешнего осмотра и проверки изделий и приборов при их отпуске продавцом.</w:t>
      </w:r>
    </w:p>
    <w:p w:rsidR="00B65FC1" w:rsidRPr="00B65FC1" w:rsidRDefault="00B65FC1" w:rsidP="00B65FC1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sz w:val="21"/>
          <w:szCs w:val="21"/>
          <w:lang w:eastAsia="ru-RU"/>
        </w:rPr>
      </w:pPr>
      <w:r w:rsidRPr="00B65FC1">
        <w:rPr>
          <w:rFonts w:ascii="Verdana" w:eastAsia="Times New Roman" w:hAnsi="Verdana" w:cs="Arial"/>
          <w:sz w:val="21"/>
          <w:szCs w:val="21"/>
          <w:lang w:eastAsia="ru-RU"/>
        </w:rPr>
        <w:t>Помните! Реализация медицинских препаратов дистанционным способом, согласно п.5 Правил продажи товаров дистанционным способом, утвержденных постановлением Правительства РФ от 27 сентября 2007 г. № 612, запрещена, а потому оплата и получение лекарственных препаратов, заказанных через информационно-телекоммуникационную сеть «Интернет», возможны только в стационарных аптечных пунктах.</w:t>
      </w:r>
    </w:p>
    <w:p w:rsidR="00DF760A" w:rsidRPr="00B65FC1" w:rsidRDefault="00DF760A"/>
    <w:sectPr w:rsidR="00DF760A" w:rsidRPr="00B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840"/>
    <w:multiLevelType w:val="multilevel"/>
    <w:tmpl w:val="F5F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0"/>
    <w:rsid w:val="007E3700"/>
    <w:rsid w:val="00B65FC1"/>
    <w:rsid w:val="00D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FC1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65FC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FC1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65FC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3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06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2020-02-04T12:11:00Z</dcterms:created>
  <dcterms:modified xsi:type="dcterms:W3CDTF">2020-02-04T12:12:00Z</dcterms:modified>
</cp:coreProperties>
</file>