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D24" w:rsidRDefault="00E27D24" w:rsidP="007A2769">
      <w:pPr>
        <w:tabs>
          <w:tab w:val="left" w:pos="3345"/>
        </w:tabs>
        <w:spacing w:before="0" w:after="0"/>
        <w:ind w:firstLine="0"/>
        <w:rPr>
          <w:color w:val="auto"/>
          <w:sz w:val="28"/>
          <w:szCs w:val="28"/>
        </w:rPr>
      </w:pPr>
      <w:bookmarkStart w:id="0" w:name="_GoBack"/>
      <w:bookmarkEnd w:id="0"/>
    </w:p>
    <w:p w:rsidR="00E27D24" w:rsidRPr="00E27D24" w:rsidRDefault="00E27D24" w:rsidP="00E27D24">
      <w:pPr>
        <w:tabs>
          <w:tab w:val="left" w:pos="3345"/>
        </w:tabs>
        <w:spacing w:before="0" w:after="0"/>
        <w:ind w:firstLine="0"/>
        <w:jc w:val="center"/>
        <w:rPr>
          <w:color w:val="auto"/>
          <w:sz w:val="28"/>
          <w:szCs w:val="28"/>
        </w:rPr>
      </w:pPr>
      <w:r w:rsidRPr="00E27D24">
        <w:rPr>
          <w:color w:val="auto"/>
          <w:sz w:val="28"/>
          <w:szCs w:val="28"/>
        </w:rPr>
        <w:t>Положение</w:t>
      </w:r>
    </w:p>
    <w:p w:rsidR="00E27D24" w:rsidRPr="00E27D24" w:rsidRDefault="00E27D24" w:rsidP="00E27D24">
      <w:pPr>
        <w:tabs>
          <w:tab w:val="left" w:pos="3345"/>
        </w:tabs>
        <w:spacing w:before="0" w:after="0"/>
        <w:ind w:firstLine="0"/>
        <w:jc w:val="center"/>
        <w:rPr>
          <w:spacing w:val="-1"/>
          <w:sz w:val="28"/>
          <w:szCs w:val="28"/>
        </w:rPr>
      </w:pPr>
      <w:r w:rsidRPr="00E27D24">
        <w:rPr>
          <w:spacing w:val="-1"/>
          <w:sz w:val="28"/>
          <w:szCs w:val="28"/>
        </w:rPr>
        <w:t>о проведении ежегодного окружного конкурса на лучший журналистский материал социальной направленности «Югра молодежная»</w:t>
      </w:r>
    </w:p>
    <w:p w:rsidR="00E27D24" w:rsidRPr="00E27D24" w:rsidRDefault="00E27D24" w:rsidP="00E27D24">
      <w:pPr>
        <w:tabs>
          <w:tab w:val="left" w:pos="3345"/>
        </w:tabs>
        <w:spacing w:before="0" w:after="0"/>
        <w:ind w:firstLine="0"/>
        <w:jc w:val="center"/>
        <w:rPr>
          <w:bCs/>
          <w:iCs/>
          <w:spacing w:val="-1"/>
          <w:sz w:val="28"/>
          <w:szCs w:val="28"/>
        </w:rPr>
      </w:pPr>
      <w:r w:rsidRPr="00E27D24">
        <w:rPr>
          <w:iCs/>
          <w:spacing w:val="-1"/>
          <w:sz w:val="28"/>
          <w:szCs w:val="28"/>
        </w:rPr>
        <w:t>(далее – Положение)</w:t>
      </w:r>
    </w:p>
    <w:p w:rsidR="00E27D24" w:rsidRPr="00E27D24" w:rsidRDefault="00E27D24" w:rsidP="00E27D24">
      <w:pPr>
        <w:spacing w:before="0" w:after="0"/>
        <w:ind w:firstLine="0"/>
        <w:jc w:val="left"/>
        <w:rPr>
          <w:b/>
          <w:color w:val="auto"/>
          <w:sz w:val="28"/>
          <w:szCs w:val="28"/>
        </w:rPr>
      </w:pPr>
    </w:p>
    <w:p w:rsidR="00E27D24" w:rsidRPr="00E27D24" w:rsidRDefault="00E27D24" w:rsidP="00E27D24">
      <w:pPr>
        <w:keepNext/>
        <w:numPr>
          <w:ilvl w:val="0"/>
          <w:numId w:val="14"/>
        </w:numPr>
        <w:autoSpaceDE w:val="0"/>
        <w:autoSpaceDN w:val="0"/>
        <w:spacing w:before="0" w:after="0" w:line="276" w:lineRule="auto"/>
        <w:jc w:val="center"/>
        <w:outlineLvl w:val="0"/>
        <w:rPr>
          <w:rFonts w:eastAsia="Calibri"/>
          <w:iCs/>
          <w:color w:val="auto"/>
          <w:sz w:val="28"/>
          <w:szCs w:val="28"/>
        </w:rPr>
      </w:pPr>
      <w:r w:rsidRPr="00E27D24">
        <w:rPr>
          <w:rFonts w:eastAsia="Calibri"/>
          <w:iCs/>
          <w:color w:val="auto"/>
          <w:sz w:val="28"/>
          <w:szCs w:val="28"/>
        </w:rPr>
        <w:t>Общие положения</w:t>
      </w:r>
    </w:p>
    <w:p w:rsidR="00E27D24" w:rsidRPr="00E27D24" w:rsidRDefault="00E27D24" w:rsidP="00E27D24">
      <w:pPr>
        <w:spacing w:before="0" w:after="0"/>
        <w:ind w:firstLine="384"/>
        <w:rPr>
          <w:rFonts w:eastAsia="Calibri"/>
          <w:color w:val="auto"/>
          <w:sz w:val="28"/>
          <w:szCs w:val="28"/>
          <w:lang w:eastAsia="en-US"/>
        </w:rPr>
      </w:pPr>
    </w:p>
    <w:p w:rsidR="00E27D24" w:rsidRPr="00E27D24" w:rsidRDefault="00E27D24" w:rsidP="00E27D24">
      <w:pPr>
        <w:tabs>
          <w:tab w:val="left" w:pos="426"/>
          <w:tab w:val="left" w:pos="709"/>
        </w:tabs>
        <w:spacing w:before="0" w:after="0"/>
        <w:rPr>
          <w:rFonts w:eastAsia="Calibri"/>
          <w:color w:val="auto"/>
          <w:sz w:val="28"/>
          <w:szCs w:val="28"/>
          <w:lang w:eastAsia="en-US"/>
        </w:rPr>
      </w:pPr>
      <w:r w:rsidRPr="00E27D24">
        <w:rPr>
          <w:rFonts w:eastAsia="Calibri"/>
          <w:color w:val="auto"/>
          <w:sz w:val="28"/>
          <w:szCs w:val="28"/>
          <w:lang w:eastAsia="en-US"/>
        </w:rPr>
        <w:t>1.1. Положение определяет порядок и условия проведения ежегодного окружного конкурса на лучший журналистский материал социальной направленности «Югра молодежная» (далее – Конкурс).</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 xml:space="preserve">1.2. Организатор Конкурса – Департамент общественных и внешних связей Ханты-Мансийского автономного округа – Югры </w:t>
      </w:r>
      <w:r w:rsidRPr="00E27D24">
        <w:rPr>
          <w:rFonts w:eastAsia="Calibri"/>
          <w:color w:val="auto"/>
          <w:sz w:val="28"/>
          <w:szCs w:val="28"/>
          <w:lang w:eastAsia="en-US"/>
        </w:rPr>
        <w:br/>
        <w:t>(далее – Департамент).</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1.3. Участники Конкурса – учащиеся 9-11 классов общеобразовательных организаций, студенты профессиональных образовательных организаций и образовательных организаций высшего образования, расположенных на территории Ханты-Мансийского автономного округа – Югры.</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1.4. Цель Конкурса – развитие творческого подхода к решению социальных проблем среди студентов профессиональных образовательных организаций и образовательных организаций высшего образования, старшеклассников общеобразовательных организаций Ханты-Мансийского автономного округа – Югры.</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1.5. Основные задачи Конкурса:</w:t>
      </w:r>
    </w:p>
    <w:p w:rsidR="00E27D24" w:rsidRPr="00E27D24" w:rsidRDefault="00E27D24" w:rsidP="00E27D24">
      <w:pPr>
        <w:spacing w:before="0" w:after="0"/>
        <w:rPr>
          <w:rFonts w:eastAsia="Calibri"/>
          <w:color w:val="auto"/>
          <w:sz w:val="28"/>
          <w:szCs w:val="28"/>
          <w:highlight w:val="cyan"/>
          <w:lang w:eastAsia="en-US"/>
        </w:rPr>
      </w:pPr>
      <w:r w:rsidRPr="00E27D24">
        <w:rPr>
          <w:rFonts w:eastAsia="Calibri"/>
          <w:color w:val="auto"/>
          <w:sz w:val="28"/>
          <w:szCs w:val="28"/>
          <w:lang w:eastAsia="en-US"/>
        </w:rPr>
        <w:t>формирование активной жизненной позиции подростков;</w:t>
      </w:r>
    </w:p>
    <w:p w:rsidR="00E27D24" w:rsidRPr="00E27D24" w:rsidRDefault="00E27D24" w:rsidP="00E27D24">
      <w:pPr>
        <w:spacing w:before="0" w:after="0" w:line="276" w:lineRule="auto"/>
        <w:ind w:firstLine="0"/>
        <w:rPr>
          <w:rFonts w:eastAsia="Calibri"/>
          <w:color w:val="auto"/>
          <w:sz w:val="28"/>
          <w:szCs w:val="28"/>
          <w:lang w:eastAsia="en-US"/>
        </w:rPr>
      </w:pPr>
      <w:r w:rsidRPr="00E27D24">
        <w:rPr>
          <w:rFonts w:ascii="Calibri" w:eastAsia="Calibri" w:hAnsi="Calibri"/>
          <w:color w:val="auto"/>
          <w:sz w:val="22"/>
          <w:szCs w:val="22"/>
          <w:lang w:eastAsia="en-US"/>
        </w:rPr>
        <w:tab/>
      </w:r>
      <w:r w:rsidRPr="00E27D24">
        <w:rPr>
          <w:rFonts w:eastAsia="Calibri"/>
          <w:color w:val="auto"/>
          <w:sz w:val="28"/>
          <w:szCs w:val="28"/>
          <w:lang w:eastAsia="en-US"/>
        </w:rPr>
        <w:t>привлечение внимания молодого поколения к проблемам социальной направленности.</w:t>
      </w:r>
    </w:p>
    <w:p w:rsidR="00E27D24" w:rsidRPr="00E27D24" w:rsidRDefault="00E27D24" w:rsidP="00E27D24">
      <w:pPr>
        <w:spacing w:before="0" w:after="0"/>
        <w:ind w:firstLine="0"/>
        <w:jc w:val="center"/>
        <w:rPr>
          <w:rFonts w:eastAsia="Calibri"/>
          <w:bCs/>
          <w:color w:val="auto"/>
          <w:sz w:val="28"/>
          <w:szCs w:val="28"/>
          <w:lang w:eastAsia="en-US"/>
        </w:rPr>
      </w:pPr>
      <w:r w:rsidRPr="00E27D24">
        <w:rPr>
          <w:rFonts w:eastAsia="Calibri"/>
          <w:bCs/>
          <w:color w:val="auto"/>
          <w:sz w:val="28"/>
          <w:szCs w:val="28"/>
          <w:lang w:val="en-US" w:eastAsia="en-US"/>
        </w:rPr>
        <w:t>II</w:t>
      </w:r>
      <w:r w:rsidRPr="00E27D24">
        <w:rPr>
          <w:rFonts w:eastAsia="Calibri"/>
          <w:bCs/>
          <w:color w:val="auto"/>
          <w:sz w:val="28"/>
          <w:szCs w:val="28"/>
          <w:lang w:eastAsia="en-US"/>
        </w:rPr>
        <w:t>. Сроки проведения Конкурса</w:t>
      </w:r>
    </w:p>
    <w:p w:rsidR="00E27D24" w:rsidRPr="00E27D24" w:rsidRDefault="00E27D24" w:rsidP="00E27D24">
      <w:pPr>
        <w:spacing w:before="0" w:after="0"/>
        <w:ind w:firstLine="0"/>
        <w:jc w:val="center"/>
        <w:rPr>
          <w:rFonts w:eastAsia="Calibri"/>
          <w:bCs/>
          <w:color w:val="auto"/>
          <w:sz w:val="28"/>
          <w:szCs w:val="28"/>
          <w:lang w:eastAsia="en-US"/>
        </w:rPr>
      </w:pPr>
    </w:p>
    <w:p w:rsidR="00E27D24" w:rsidRPr="00E27D24" w:rsidRDefault="00E27D24" w:rsidP="00E27D24">
      <w:pPr>
        <w:spacing w:before="0" w:after="0"/>
        <w:ind w:firstLine="0"/>
        <w:rPr>
          <w:rFonts w:eastAsia="Calibri"/>
          <w:bCs/>
          <w:color w:val="auto"/>
          <w:sz w:val="28"/>
          <w:szCs w:val="28"/>
          <w:lang w:eastAsia="en-US"/>
        </w:rPr>
      </w:pPr>
      <w:r w:rsidRPr="00E27D24">
        <w:rPr>
          <w:rFonts w:eastAsia="Calibri"/>
          <w:bCs/>
          <w:color w:val="auto"/>
          <w:sz w:val="28"/>
          <w:szCs w:val="28"/>
          <w:lang w:eastAsia="en-US"/>
        </w:rPr>
        <w:tab/>
        <w:t>2.1. Объявление и Положение о проведении Конкурса размещаются не позднее 1 августа текущего года на официальном сайте Департамента и на сайтах учреждений, подведомственных Департаменту.</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2.2. В объявлении о проведении Конкурса указывается:</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наименование Конкурса;</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срок проведения Конкурса;</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участники Конкурса в соответствии с пунктом 1.3 Положения;</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дата, время, адрес приема заявок;</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требования к конкурсным работам;</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номер телефона для консультирования участников Конкурса.</w:t>
      </w:r>
    </w:p>
    <w:p w:rsidR="00E27D24" w:rsidRPr="00E27D24" w:rsidRDefault="00E27D24" w:rsidP="00E27D24">
      <w:pPr>
        <w:spacing w:before="0" w:after="0"/>
        <w:rPr>
          <w:rFonts w:eastAsia="Calibri"/>
          <w:bCs/>
          <w:color w:val="auto"/>
          <w:sz w:val="28"/>
          <w:szCs w:val="28"/>
          <w:lang w:eastAsia="en-US"/>
        </w:rPr>
      </w:pPr>
      <w:r w:rsidRPr="00E27D24">
        <w:rPr>
          <w:rFonts w:eastAsia="Calibri"/>
          <w:bCs/>
          <w:color w:val="auto"/>
          <w:sz w:val="28"/>
          <w:szCs w:val="28"/>
          <w:lang w:eastAsia="en-US"/>
        </w:rPr>
        <w:t>2.3. Срок проведения Конкурса – с 1 августа текущего года до 1 марта следующего года.</w:t>
      </w:r>
    </w:p>
    <w:p w:rsidR="00E27D24" w:rsidRPr="00E27D24" w:rsidRDefault="00E27D24" w:rsidP="00E27D24">
      <w:pPr>
        <w:spacing w:before="0" w:after="0"/>
        <w:ind w:firstLine="0"/>
        <w:rPr>
          <w:rFonts w:eastAsia="Calibri"/>
          <w:bCs/>
          <w:color w:val="auto"/>
          <w:sz w:val="28"/>
          <w:szCs w:val="28"/>
          <w:lang w:eastAsia="en-US"/>
        </w:rPr>
      </w:pPr>
      <w:r w:rsidRPr="00E27D24">
        <w:rPr>
          <w:rFonts w:eastAsia="Calibri"/>
          <w:bCs/>
          <w:color w:val="auto"/>
          <w:sz w:val="28"/>
          <w:szCs w:val="28"/>
          <w:lang w:eastAsia="en-US"/>
        </w:rPr>
        <w:tab/>
        <w:t xml:space="preserve">2.4. Конкурсные работы принимаются </w:t>
      </w:r>
      <w:r w:rsidRPr="00E27D24">
        <w:rPr>
          <w:rFonts w:eastAsia="Calibri"/>
          <w:bCs/>
          <w:color w:val="auto"/>
          <w:sz w:val="28"/>
          <w:szCs w:val="28"/>
          <w:lang w:val="en-US" w:eastAsia="en-US"/>
        </w:rPr>
        <w:t>c</w:t>
      </w:r>
      <w:r w:rsidRPr="00E27D24">
        <w:rPr>
          <w:rFonts w:eastAsia="Calibri"/>
          <w:bCs/>
          <w:color w:val="auto"/>
          <w:sz w:val="28"/>
          <w:szCs w:val="28"/>
          <w:lang w:eastAsia="en-US"/>
        </w:rPr>
        <w:t xml:space="preserve"> 1 августа по 31 декабря  текущего года.</w:t>
      </w:r>
    </w:p>
    <w:p w:rsidR="00E27D24" w:rsidRPr="00E27D24" w:rsidRDefault="00E27D24" w:rsidP="00E27D24">
      <w:pPr>
        <w:spacing w:before="0" w:after="0"/>
        <w:ind w:firstLine="0"/>
        <w:rPr>
          <w:rFonts w:eastAsia="Calibri"/>
          <w:bCs/>
          <w:color w:val="auto"/>
          <w:sz w:val="28"/>
          <w:szCs w:val="28"/>
          <w:lang w:eastAsia="en-US"/>
        </w:rPr>
      </w:pPr>
      <w:r w:rsidRPr="00E27D24">
        <w:rPr>
          <w:rFonts w:eastAsia="Calibri"/>
          <w:bCs/>
          <w:color w:val="auto"/>
          <w:sz w:val="28"/>
          <w:szCs w:val="28"/>
          <w:lang w:eastAsia="en-US"/>
        </w:rPr>
        <w:lastRenderedPageBreak/>
        <w:tab/>
      </w:r>
      <w:proofErr w:type="gramStart"/>
      <w:r w:rsidRPr="00E27D24">
        <w:rPr>
          <w:rFonts w:eastAsia="Calibri"/>
          <w:bCs/>
          <w:color w:val="auto"/>
          <w:sz w:val="28"/>
          <w:szCs w:val="28"/>
          <w:lang w:eastAsia="en-US"/>
        </w:rPr>
        <w:t xml:space="preserve">2.5.Для участия в Конкурсе принимаются информационные материалы, опубликованные в периодических печатных изданиях или размещенные в информационно-коммуникационной сети «Интернет» (далее – сеть Интернет), а также </w:t>
      </w:r>
      <w:proofErr w:type="spellStart"/>
      <w:r w:rsidRPr="00E27D24">
        <w:rPr>
          <w:rFonts w:eastAsia="Calibri"/>
          <w:bCs/>
          <w:color w:val="auto"/>
          <w:sz w:val="28"/>
          <w:szCs w:val="28"/>
          <w:lang w:eastAsia="en-US"/>
        </w:rPr>
        <w:t>видеопубликации</w:t>
      </w:r>
      <w:proofErr w:type="spellEnd"/>
      <w:r w:rsidRPr="00E27D24">
        <w:rPr>
          <w:rFonts w:eastAsia="Calibri"/>
          <w:bCs/>
          <w:color w:val="auto"/>
          <w:sz w:val="28"/>
          <w:szCs w:val="28"/>
          <w:lang w:eastAsia="en-US"/>
        </w:rPr>
        <w:t>, фотографии, плакаты и материалы, опубликованные в школьных, студенческих печатных (в том числе издающихся тиражом менее 1000 экземпляров) и сетевых изданиях и иных средствах массовой информации (далее – конкурсные работы) за период с 1 января по 31</w:t>
      </w:r>
      <w:proofErr w:type="gramEnd"/>
      <w:r w:rsidRPr="00E27D24">
        <w:rPr>
          <w:rFonts w:eastAsia="Calibri"/>
          <w:bCs/>
          <w:color w:val="auto"/>
          <w:sz w:val="28"/>
          <w:szCs w:val="28"/>
          <w:lang w:eastAsia="en-US"/>
        </w:rPr>
        <w:t xml:space="preserve"> декабря текущего года.</w:t>
      </w:r>
    </w:p>
    <w:p w:rsidR="00E27D24" w:rsidRPr="00E27D24" w:rsidRDefault="00E27D24" w:rsidP="00E27D24">
      <w:pPr>
        <w:autoSpaceDE w:val="0"/>
        <w:autoSpaceDN w:val="0"/>
        <w:adjustRightInd w:val="0"/>
        <w:spacing w:before="0" w:after="0"/>
        <w:ind w:firstLine="567"/>
        <w:jc w:val="center"/>
        <w:rPr>
          <w:bCs/>
          <w:color w:val="auto"/>
          <w:sz w:val="28"/>
          <w:szCs w:val="28"/>
        </w:rPr>
      </w:pPr>
    </w:p>
    <w:p w:rsidR="00E27D24" w:rsidRPr="00E27D24" w:rsidRDefault="00E27D24" w:rsidP="00E27D24">
      <w:pPr>
        <w:autoSpaceDE w:val="0"/>
        <w:autoSpaceDN w:val="0"/>
        <w:adjustRightInd w:val="0"/>
        <w:spacing w:before="0" w:after="0"/>
        <w:ind w:firstLine="567"/>
        <w:jc w:val="center"/>
        <w:rPr>
          <w:bCs/>
          <w:color w:val="auto"/>
          <w:sz w:val="28"/>
          <w:szCs w:val="28"/>
        </w:rPr>
      </w:pPr>
      <w:r w:rsidRPr="00E27D24">
        <w:rPr>
          <w:bCs/>
          <w:color w:val="auto"/>
          <w:sz w:val="28"/>
          <w:szCs w:val="28"/>
          <w:lang w:val="en-US"/>
        </w:rPr>
        <w:t>III</w:t>
      </w:r>
      <w:r w:rsidRPr="00E27D24">
        <w:rPr>
          <w:bCs/>
          <w:color w:val="auto"/>
          <w:sz w:val="28"/>
          <w:szCs w:val="28"/>
        </w:rPr>
        <w:t>. Темы конкурсных работ и номинации Конкурса</w:t>
      </w:r>
    </w:p>
    <w:p w:rsidR="00E27D24" w:rsidRPr="00E27D24" w:rsidRDefault="00E27D24" w:rsidP="00E27D24">
      <w:pPr>
        <w:autoSpaceDE w:val="0"/>
        <w:autoSpaceDN w:val="0"/>
        <w:adjustRightInd w:val="0"/>
        <w:spacing w:before="0" w:after="0"/>
        <w:ind w:firstLine="567"/>
        <w:jc w:val="center"/>
        <w:rPr>
          <w:bCs/>
          <w:color w:val="auto"/>
          <w:sz w:val="28"/>
          <w:szCs w:val="28"/>
        </w:rPr>
      </w:pP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3.1. Участники Конкурса представляют работы по следующим темам:</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3.1.1. «Талант без границ» – материалы, раскрывающие творческий, спортивный, умственный потенциалы подрастающего поколения.</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 xml:space="preserve">3.1.2. «Скажи зависимости «НЕТ!» – материалы, направленные на профилактику </w:t>
      </w:r>
      <w:proofErr w:type="spellStart"/>
      <w:r w:rsidRPr="00E27D24">
        <w:rPr>
          <w:rFonts w:eastAsia="Calibri"/>
          <w:color w:val="auto"/>
          <w:sz w:val="28"/>
          <w:szCs w:val="28"/>
          <w:lang w:eastAsia="en-US"/>
        </w:rPr>
        <w:t>табакокурения</w:t>
      </w:r>
      <w:proofErr w:type="spellEnd"/>
      <w:r w:rsidRPr="00E27D24">
        <w:rPr>
          <w:rFonts w:eastAsia="Calibri"/>
          <w:color w:val="auto"/>
          <w:sz w:val="28"/>
          <w:szCs w:val="28"/>
          <w:lang w:eastAsia="en-US"/>
        </w:rPr>
        <w:t>, алкогольной, наркотической и других видов зависимости.</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3.1.3. «Дружить по-югорски» – материалы, направленные на гармонизацию межнациональных отношений, профилактику этнического и религиозного экстремизма, укреплению общегражданской солидарности молодежи.</w:t>
      </w:r>
    </w:p>
    <w:p w:rsidR="00E27D24" w:rsidRPr="00E27D24" w:rsidRDefault="00E27D24" w:rsidP="00E27D24">
      <w:pPr>
        <w:tabs>
          <w:tab w:val="left" w:pos="709"/>
        </w:tabs>
        <w:spacing w:before="0" w:after="0"/>
        <w:rPr>
          <w:rFonts w:eastAsia="Calibri"/>
          <w:color w:val="auto"/>
          <w:sz w:val="28"/>
          <w:szCs w:val="28"/>
          <w:lang w:eastAsia="en-US"/>
        </w:rPr>
      </w:pPr>
      <w:r w:rsidRPr="00E27D24">
        <w:rPr>
          <w:rFonts w:eastAsia="Calibri"/>
          <w:color w:val="auto"/>
          <w:sz w:val="28"/>
          <w:szCs w:val="28"/>
          <w:lang w:eastAsia="en-US"/>
        </w:rPr>
        <w:t>3.1.4. «Просто любить Россию» – материалы, направленные на формирование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3.1.5. «Особенное детство» – материалы об успешной социальной адаптации детей с особенностями развития.</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3.1.6. «Моя семья» – материалы о продвижении традиционных семейных ценностей, многогранности семейной жизни, истории своей семьи, диалога поколений.</w:t>
      </w:r>
    </w:p>
    <w:p w:rsidR="00E27D24" w:rsidRPr="00E27D24" w:rsidRDefault="00E27D24" w:rsidP="00E27D24">
      <w:pPr>
        <w:spacing w:before="0" w:after="0"/>
        <w:rPr>
          <w:rFonts w:eastAsia="Calibri"/>
          <w:color w:val="auto"/>
          <w:sz w:val="28"/>
          <w:szCs w:val="28"/>
          <w:lang w:eastAsia="en-US"/>
        </w:rPr>
      </w:pPr>
      <w:r w:rsidRPr="00E27D24">
        <w:rPr>
          <w:rFonts w:eastAsia="Calibri"/>
          <w:color w:val="auto"/>
          <w:sz w:val="28"/>
          <w:szCs w:val="28"/>
          <w:lang w:eastAsia="en-US"/>
        </w:rPr>
        <w:t>3.1.7. «Правила личной безопасности» – материалы о безопасности подростков в современном мире (на улице, на дороге, с незнакомыми людьми, в сети Интернет и т.д.).</w:t>
      </w:r>
    </w:p>
    <w:p w:rsidR="00E27D24" w:rsidRPr="00E27D24" w:rsidRDefault="00E27D24" w:rsidP="00E27D24">
      <w:pPr>
        <w:tabs>
          <w:tab w:val="left" w:pos="709"/>
        </w:tabs>
        <w:spacing w:before="0" w:after="0"/>
        <w:ind w:left="384" w:firstLine="325"/>
        <w:jc w:val="left"/>
        <w:rPr>
          <w:rFonts w:eastAsia="Calibri"/>
          <w:color w:val="auto"/>
          <w:sz w:val="28"/>
          <w:szCs w:val="28"/>
          <w:lang w:eastAsia="en-US"/>
        </w:rPr>
      </w:pPr>
      <w:r w:rsidRPr="00E27D24">
        <w:rPr>
          <w:rFonts w:eastAsia="Calibri"/>
          <w:color w:val="auto"/>
          <w:sz w:val="28"/>
          <w:szCs w:val="28"/>
          <w:lang w:eastAsia="en-US"/>
        </w:rPr>
        <w:t>3.2. Конкурс проводится по следующим номинациям:</w:t>
      </w:r>
    </w:p>
    <w:p w:rsidR="00E27D24" w:rsidRPr="00E27D24" w:rsidRDefault="00E27D24" w:rsidP="00E27D24">
      <w:pPr>
        <w:spacing w:before="0" w:after="0"/>
        <w:ind w:left="709" w:firstLine="0"/>
        <w:jc w:val="left"/>
        <w:rPr>
          <w:rFonts w:eastAsia="Calibri"/>
          <w:color w:val="auto"/>
          <w:sz w:val="28"/>
          <w:szCs w:val="28"/>
          <w:lang w:eastAsia="en-US"/>
        </w:rPr>
      </w:pPr>
      <w:r w:rsidRPr="00E27D24">
        <w:rPr>
          <w:rFonts w:eastAsia="Calibri"/>
          <w:color w:val="auto"/>
          <w:sz w:val="28"/>
          <w:szCs w:val="28"/>
          <w:lang w:eastAsia="en-US"/>
        </w:rPr>
        <w:t>3.2.1. «Лучший видеоматериал»;</w:t>
      </w:r>
    </w:p>
    <w:p w:rsidR="00E27D24" w:rsidRPr="00E27D24" w:rsidRDefault="00E27D24" w:rsidP="00E27D24">
      <w:pPr>
        <w:spacing w:before="0" w:after="0"/>
        <w:ind w:left="709" w:firstLine="0"/>
        <w:jc w:val="left"/>
        <w:rPr>
          <w:rFonts w:eastAsia="Calibri"/>
          <w:color w:val="auto"/>
          <w:sz w:val="28"/>
          <w:szCs w:val="28"/>
          <w:lang w:eastAsia="en-US"/>
        </w:rPr>
      </w:pPr>
      <w:r w:rsidRPr="00E27D24">
        <w:rPr>
          <w:rFonts w:eastAsia="Calibri"/>
          <w:color w:val="auto"/>
          <w:sz w:val="28"/>
          <w:szCs w:val="28"/>
          <w:lang w:eastAsia="en-US"/>
        </w:rPr>
        <w:t>3.2.2. «Лучший печатный материал»;</w:t>
      </w:r>
    </w:p>
    <w:p w:rsidR="00E27D24" w:rsidRPr="00E27D24" w:rsidRDefault="00E27D24" w:rsidP="00E27D24">
      <w:pPr>
        <w:spacing w:before="0" w:after="0"/>
        <w:ind w:left="709" w:firstLine="0"/>
        <w:jc w:val="left"/>
        <w:rPr>
          <w:rFonts w:eastAsia="Calibri"/>
          <w:color w:val="auto"/>
          <w:sz w:val="28"/>
          <w:szCs w:val="28"/>
          <w:lang w:eastAsia="en-US"/>
        </w:rPr>
      </w:pPr>
      <w:r w:rsidRPr="00E27D24">
        <w:rPr>
          <w:rFonts w:eastAsia="Calibri"/>
          <w:color w:val="auto"/>
          <w:sz w:val="28"/>
          <w:szCs w:val="28"/>
          <w:lang w:eastAsia="en-US"/>
        </w:rPr>
        <w:t>3.2.3. «Лучший фотопроект»;</w:t>
      </w:r>
    </w:p>
    <w:p w:rsidR="00E27D24" w:rsidRPr="00E27D24" w:rsidRDefault="00E27D24" w:rsidP="00E27D24">
      <w:pPr>
        <w:spacing w:before="0" w:after="200" w:line="276" w:lineRule="auto"/>
        <w:jc w:val="left"/>
        <w:rPr>
          <w:rFonts w:eastAsia="Calibri"/>
          <w:color w:val="auto"/>
          <w:sz w:val="28"/>
          <w:szCs w:val="28"/>
          <w:lang w:eastAsia="en-US"/>
        </w:rPr>
      </w:pPr>
      <w:r w:rsidRPr="00E27D24">
        <w:rPr>
          <w:rFonts w:eastAsia="Calibri"/>
          <w:color w:val="auto"/>
          <w:sz w:val="28"/>
          <w:szCs w:val="28"/>
          <w:lang w:eastAsia="en-US"/>
        </w:rPr>
        <w:t>3.2.4. «Лучший плакат».</w:t>
      </w:r>
    </w:p>
    <w:p w:rsidR="00E27D24" w:rsidRPr="00E27D24" w:rsidRDefault="00E27D24" w:rsidP="00E27D24">
      <w:pPr>
        <w:autoSpaceDE w:val="0"/>
        <w:autoSpaceDN w:val="0"/>
        <w:adjustRightInd w:val="0"/>
        <w:spacing w:before="0" w:after="0"/>
        <w:ind w:firstLine="0"/>
        <w:jc w:val="center"/>
        <w:rPr>
          <w:bCs/>
          <w:color w:val="auto"/>
          <w:sz w:val="28"/>
          <w:szCs w:val="28"/>
        </w:rPr>
      </w:pPr>
      <w:r w:rsidRPr="00E27D24">
        <w:rPr>
          <w:bCs/>
          <w:color w:val="auto"/>
          <w:sz w:val="28"/>
          <w:szCs w:val="28"/>
          <w:lang w:val="en-US"/>
        </w:rPr>
        <w:t>IV</w:t>
      </w:r>
      <w:r w:rsidRPr="00E27D24">
        <w:rPr>
          <w:bCs/>
          <w:color w:val="auto"/>
          <w:sz w:val="28"/>
          <w:szCs w:val="28"/>
        </w:rPr>
        <w:t>. Порядок приема конкурсных работ</w:t>
      </w:r>
    </w:p>
    <w:p w:rsidR="00E27D24" w:rsidRPr="00E27D24" w:rsidRDefault="00E27D24" w:rsidP="00E27D24">
      <w:pPr>
        <w:autoSpaceDE w:val="0"/>
        <w:autoSpaceDN w:val="0"/>
        <w:adjustRightInd w:val="0"/>
        <w:spacing w:before="0" w:after="0"/>
        <w:ind w:firstLine="0"/>
        <w:jc w:val="center"/>
        <w:rPr>
          <w:bCs/>
          <w:color w:val="auto"/>
          <w:sz w:val="28"/>
          <w:szCs w:val="28"/>
        </w:rPr>
      </w:pP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4.1. Прием конкурсных работ производится на специальном сайте www.ugramediaperson.ru.</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lastRenderedPageBreak/>
        <w:t xml:space="preserve">4.2. Участники Конкурса заполняют заявку в электронном виде на сайте www.ugramediaperson.ru с приложением конкурсных работ, оформленных в соответствии с требованиями, указанными в пунктах </w:t>
      </w:r>
      <w:r w:rsidRPr="00E27D24">
        <w:rPr>
          <w:rFonts w:eastAsia="Calibri"/>
          <w:color w:val="auto"/>
          <w:sz w:val="28"/>
          <w:szCs w:val="28"/>
          <w:lang w:eastAsia="en-US"/>
        </w:rPr>
        <w:br/>
        <w:t>5.1 – 5.6 Положения.</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 xml:space="preserve">4.3. Автономное учреждение Ханты-Мансийского автономного округа – Югры «Центр «Открытый регион» обрабатывает заявки и размещает конкурсные работы в открытом доступе на сайте www.ugramediaperson.ru в течение 3 рабочих дней </w:t>
      </w:r>
      <w:proofErr w:type="gramStart"/>
      <w:r w:rsidRPr="00E27D24">
        <w:rPr>
          <w:rFonts w:eastAsia="Calibri"/>
          <w:color w:val="auto"/>
          <w:sz w:val="28"/>
          <w:szCs w:val="28"/>
          <w:lang w:eastAsia="en-US"/>
        </w:rPr>
        <w:t>с даты заполнения</w:t>
      </w:r>
      <w:proofErr w:type="gramEnd"/>
      <w:r w:rsidRPr="00E27D24">
        <w:rPr>
          <w:rFonts w:eastAsia="Calibri"/>
          <w:color w:val="auto"/>
          <w:sz w:val="28"/>
          <w:szCs w:val="28"/>
          <w:lang w:eastAsia="en-US"/>
        </w:rPr>
        <w:t xml:space="preserve"> заявки участником Конкурса.</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4.4. Представленные конкурсные работы не должны нарушать авторские права или иные права интеллектуальной собственности третьих лиц. В случае обнаружения нарушений, представленные конкурсные работы до участия в Конкурсе не допускаются.</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 xml:space="preserve">4.5. Предоставляемые на Конкурс материалы не рецензируются и не возвращаются. </w:t>
      </w:r>
    </w:p>
    <w:p w:rsidR="00E27D24" w:rsidRPr="00E27D24" w:rsidRDefault="00E27D24" w:rsidP="00E27D24">
      <w:pPr>
        <w:spacing w:before="0" w:after="0" w:line="264" w:lineRule="auto"/>
        <w:ind w:firstLine="0"/>
        <w:jc w:val="center"/>
        <w:rPr>
          <w:rFonts w:eastAsia="Calibri"/>
          <w:bCs/>
          <w:color w:val="auto"/>
          <w:sz w:val="28"/>
          <w:szCs w:val="28"/>
          <w:lang w:eastAsia="en-US"/>
        </w:rPr>
      </w:pPr>
      <w:r w:rsidRPr="00E27D24">
        <w:rPr>
          <w:rFonts w:eastAsia="Calibri"/>
          <w:bCs/>
          <w:color w:val="auto"/>
          <w:sz w:val="28"/>
          <w:szCs w:val="28"/>
          <w:lang w:val="en-US" w:eastAsia="en-US"/>
        </w:rPr>
        <w:t>V</w:t>
      </w:r>
      <w:r w:rsidRPr="00E27D24">
        <w:rPr>
          <w:rFonts w:eastAsia="Calibri"/>
          <w:bCs/>
          <w:color w:val="auto"/>
          <w:sz w:val="28"/>
          <w:szCs w:val="28"/>
          <w:lang w:eastAsia="en-US"/>
        </w:rPr>
        <w:t>. Требования к конкурсным работам</w:t>
      </w:r>
    </w:p>
    <w:p w:rsidR="00E27D24" w:rsidRPr="00E27D24" w:rsidRDefault="00E27D24" w:rsidP="00E27D24">
      <w:pPr>
        <w:spacing w:before="0" w:after="0" w:line="264" w:lineRule="auto"/>
        <w:ind w:firstLine="0"/>
        <w:jc w:val="center"/>
        <w:rPr>
          <w:rFonts w:eastAsia="Calibri"/>
          <w:bCs/>
          <w:color w:val="auto"/>
          <w:sz w:val="28"/>
          <w:szCs w:val="28"/>
          <w:lang w:eastAsia="en-US"/>
        </w:rPr>
      </w:pPr>
    </w:p>
    <w:p w:rsidR="00E27D24" w:rsidRPr="00E27D24" w:rsidRDefault="00E27D24" w:rsidP="00E27D24">
      <w:pPr>
        <w:spacing w:before="0" w:after="0"/>
        <w:ind w:firstLine="0"/>
        <w:rPr>
          <w:rFonts w:eastAsia="Calibri"/>
          <w:color w:val="auto"/>
          <w:sz w:val="28"/>
          <w:szCs w:val="28"/>
          <w:lang w:eastAsia="en-US"/>
        </w:rPr>
      </w:pPr>
      <w:r w:rsidRPr="00E27D24">
        <w:rPr>
          <w:rFonts w:eastAsia="Calibri"/>
          <w:bCs/>
          <w:color w:val="auto"/>
          <w:sz w:val="28"/>
          <w:szCs w:val="28"/>
          <w:lang w:eastAsia="en-US"/>
        </w:rPr>
        <w:tab/>
        <w:t xml:space="preserve">5.1. </w:t>
      </w:r>
      <w:r w:rsidRPr="00E27D24">
        <w:rPr>
          <w:rFonts w:eastAsia="Calibri"/>
          <w:color w:val="auto"/>
          <w:sz w:val="28"/>
          <w:szCs w:val="28"/>
          <w:lang w:eastAsia="en-US"/>
        </w:rPr>
        <w:tab/>
        <w:t>При заполнении заявки на сайте www.ugramediaperson.ru участником Конкурса указываются и загружаются обязательные данные о конкурсной работе:</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название работы;</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краткое описание в произвольной форме, которое в дальнейшем будет опубликовано на сайте www.ugramediaperson.ru в качестве анонса работы;</w:t>
      </w:r>
    </w:p>
    <w:p w:rsidR="00E27D24" w:rsidRPr="00E27D24" w:rsidRDefault="00E27D24" w:rsidP="00E27D24">
      <w:pPr>
        <w:tabs>
          <w:tab w:val="left" w:pos="709"/>
        </w:tabs>
        <w:spacing w:before="0" w:after="0"/>
        <w:ind w:firstLine="708"/>
        <w:rPr>
          <w:rFonts w:eastAsia="Calibri"/>
          <w:color w:val="auto"/>
          <w:sz w:val="28"/>
          <w:szCs w:val="28"/>
          <w:lang w:eastAsia="en-US"/>
        </w:rPr>
      </w:pPr>
      <w:proofErr w:type="gramStart"/>
      <w:r w:rsidRPr="00E27D24">
        <w:rPr>
          <w:rFonts w:eastAsia="Calibri"/>
          <w:color w:val="auto"/>
          <w:sz w:val="28"/>
          <w:szCs w:val="28"/>
          <w:lang w:eastAsia="en-US"/>
        </w:rPr>
        <w:t xml:space="preserve">изображение, которое будет опубликовано в качестве иллюстрации к работе (изображение должно быть в формате </w:t>
      </w:r>
      <w:proofErr w:type="spellStart"/>
      <w:r w:rsidRPr="00E27D24">
        <w:rPr>
          <w:rFonts w:eastAsia="Calibri"/>
          <w:color w:val="auto"/>
          <w:sz w:val="28"/>
          <w:szCs w:val="28"/>
          <w:lang w:eastAsia="en-US"/>
        </w:rPr>
        <w:t>jpg</w:t>
      </w:r>
      <w:proofErr w:type="spellEnd"/>
      <w:r w:rsidRPr="00E27D24">
        <w:rPr>
          <w:rFonts w:eastAsia="Calibri"/>
          <w:color w:val="auto"/>
          <w:sz w:val="28"/>
          <w:szCs w:val="28"/>
          <w:lang w:eastAsia="en-US"/>
        </w:rPr>
        <w:t xml:space="preserve">, </w:t>
      </w:r>
      <w:proofErr w:type="spellStart"/>
      <w:r w:rsidRPr="00E27D24">
        <w:rPr>
          <w:rFonts w:eastAsia="Calibri"/>
          <w:color w:val="auto"/>
          <w:sz w:val="28"/>
          <w:szCs w:val="28"/>
          <w:lang w:eastAsia="en-US"/>
        </w:rPr>
        <w:t>png</w:t>
      </w:r>
      <w:proofErr w:type="spellEnd"/>
      <w:r w:rsidRPr="00E27D24">
        <w:rPr>
          <w:rFonts w:eastAsia="Calibri"/>
          <w:color w:val="auto"/>
          <w:sz w:val="28"/>
          <w:szCs w:val="28"/>
          <w:lang w:eastAsia="en-US"/>
        </w:rPr>
        <w:t xml:space="preserve">, не менее 650 </w:t>
      </w:r>
      <w:proofErr w:type="spellStart"/>
      <w:r w:rsidRPr="00E27D24">
        <w:rPr>
          <w:rFonts w:eastAsia="Calibri"/>
          <w:color w:val="auto"/>
          <w:sz w:val="28"/>
          <w:szCs w:val="28"/>
          <w:lang w:eastAsia="en-US"/>
        </w:rPr>
        <w:t>px</w:t>
      </w:r>
      <w:proofErr w:type="spellEnd"/>
      <w:r w:rsidRPr="00E27D24">
        <w:rPr>
          <w:rFonts w:eastAsia="Calibri"/>
          <w:color w:val="auto"/>
          <w:sz w:val="28"/>
          <w:szCs w:val="28"/>
          <w:lang w:eastAsia="en-US"/>
        </w:rPr>
        <w:t xml:space="preserve"> в ширину и объемом не более 2 мегабайт (далее – МБ).</w:t>
      </w:r>
      <w:proofErr w:type="gramEnd"/>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5.2. Требования к текстовым конкурсным работам:</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 xml:space="preserve">конкурсная работа в текстовом документе должна быть отформатирована с выделением сносок, заголовков, подзаголовков, абзацев, прямой речи и пр.; </w:t>
      </w:r>
    </w:p>
    <w:p w:rsidR="00E27D24" w:rsidRPr="00E27D24" w:rsidRDefault="00E27D24" w:rsidP="00E27D24">
      <w:pPr>
        <w:tabs>
          <w:tab w:val="left" w:pos="851"/>
        </w:tabs>
        <w:spacing w:before="0" w:after="0"/>
        <w:ind w:firstLine="708"/>
        <w:rPr>
          <w:rFonts w:eastAsia="Calibri"/>
          <w:color w:val="auto"/>
          <w:sz w:val="28"/>
          <w:szCs w:val="28"/>
          <w:lang w:eastAsia="en-US"/>
        </w:rPr>
      </w:pPr>
      <w:r w:rsidRPr="00E27D24">
        <w:rPr>
          <w:rFonts w:eastAsia="Calibri"/>
          <w:color w:val="auto"/>
          <w:sz w:val="28"/>
          <w:szCs w:val="28"/>
          <w:lang w:eastAsia="en-US"/>
        </w:rPr>
        <w:t>участник Конкурса обязан прикрепить к заявке копию полосы печатного средства массовой информации (далее – СМИ) и (или) школьного (студенческого) издания, либо «скриншот» страницы сетевого СМИ, либо фотоснимок школьной (студенческой) стенгазеты с опубликованной конкурсной работой в формате PDF объемом до 5 МБ.</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В заявке на конкурсную работу, размещенную в сети Интернет, указывается прямая ссылка на опубликованную работу.</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5.3. Требования к видеоматериалам:</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видеофайл не более 20 Мб в формате mp4, продолжительность – не более 3 минут;</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наименование источника (в соответствии с пунктом 2.5 Положения), в котором транслировалась конкурсная работа.</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lastRenderedPageBreak/>
        <w:t xml:space="preserve">Участник Конкурса размещает видеоматериалы на </w:t>
      </w:r>
      <w:proofErr w:type="spellStart"/>
      <w:r w:rsidRPr="00E27D24">
        <w:rPr>
          <w:rFonts w:eastAsia="Calibri"/>
          <w:color w:val="auto"/>
          <w:sz w:val="28"/>
          <w:szCs w:val="28"/>
          <w:lang w:eastAsia="en-US"/>
        </w:rPr>
        <w:t>видеохостинге</w:t>
      </w:r>
      <w:proofErr w:type="spellEnd"/>
      <w:r w:rsidRPr="00E27D24">
        <w:rPr>
          <w:rFonts w:eastAsia="Calibri"/>
          <w:color w:val="auto"/>
          <w:sz w:val="28"/>
          <w:szCs w:val="28"/>
          <w:lang w:eastAsia="en-US"/>
        </w:rPr>
        <w:t xml:space="preserve"> </w:t>
      </w:r>
      <w:proofErr w:type="spellStart"/>
      <w:r w:rsidRPr="00E27D24">
        <w:rPr>
          <w:rFonts w:eastAsia="Calibri"/>
          <w:color w:val="auto"/>
          <w:sz w:val="28"/>
          <w:szCs w:val="28"/>
          <w:lang w:eastAsia="en-US"/>
        </w:rPr>
        <w:t>RuTube</w:t>
      </w:r>
      <w:proofErr w:type="spellEnd"/>
      <w:r w:rsidRPr="00E27D24">
        <w:rPr>
          <w:rFonts w:eastAsia="Calibri"/>
          <w:color w:val="auto"/>
          <w:sz w:val="28"/>
          <w:szCs w:val="28"/>
          <w:lang w:eastAsia="en-US"/>
        </w:rPr>
        <w:t xml:space="preserve"> и указывает прямую ссылку при заполнении заявки на сайте </w:t>
      </w:r>
      <w:hyperlink r:id="rId9" w:history="1">
        <w:r w:rsidRPr="00E27D24">
          <w:rPr>
            <w:rFonts w:eastAsia="Calibri"/>
            <w:color w:val="auto"/>
            <w:sz w:val="28"/>
            <w:szCs w:val="28"/>
            <w:lang w:eastAsia="en-US"/>
          </w:rPr>
          <w:t>www.ugramediaperson.ru</w:t>
        </w:r>
      </w:hyperlink>
      <w:r w:rsidRPr="00E27D24">
        <w:rPr>
          <w:rFonts w:eastAsia="Calibri"/>
          <w:color w:val="auto"/>
          <w:sz w:val="28"/>
          <w:szCs w:val="28"/>
          <w:lang w:eastAsia="en-US"/>
        </w:rPr>
        <w:t>.</w:t>
      </w:r>
    </w:p>
    <w:p w:rsidR="00E27D24" w:rsidRPr="00E27D24" w:rsidRDefault="00E27D24" w:rsidP="00E27D24">
      <w:pPr>
        <w:spacing w:before="0" w:after="0"/>
        <w:ind w:firstLine="708"/>
        <w:rPr>
          <w:color w:val="auto"/>
          <w:sz w:val="28"/>
          <w:szCs w:val="28"/>
        </w:rPr>
      </w:pPr>
      <w:r w:rsidRPr="00E27D24">
        <w:rPr>
          <w:color w:val="auto"/>
          <w:sz w:val="28"/>
          <w:szCs w:val="28"/>
        </w:rPr>
        <w:t xml:space="preserve">Конкурсные работы в номинации «Лучший видеоматериал» могут быть выполнены авторским коллективом не более 3 человек, в этом случае в заявке указываются сведения о каждом соисполнителе. </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5.4. Требования к фотопроектам:</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 xml:space="preserve">серия фотографий формата </w:t>
      </w:r>
      <w:proofErr w:type="spellStart"/>
      <w:r w:rsidRPr="00E27D24">
        <w:rPr>
          <w:rFonts w:eastAsia="Calibri"/>
          <w:color w:val="auto"/>
          <w:sz w:val="28"/>
          <w:szCs w:val="28"/>
          <w:lang w:eastAsia="en-US"/>
        </w:rPr>
        <w:t>jpg</w:t>
      </w:r>
      <w:proofErr w:type="spellEnd"/>
      <w:r w:rsidRPr="00E27D24">
        <w:rPr>
          <w:rFonts w:eastAsia="Calibri"/>
          <w:color w:val="auto"/>
          <w:sz w:val="28"/>
          <w:szCs w:val="28"/>
          <w:lang w:eastAsia="en-US"/>
        </w:rPr>
        <w:t xml:space="preserve">, размером не менее 1000 </w:t>
      </w:r>
      <w:proofErr w:type="spellStart"/>
      <w:r w:rsidRPr="00E27D24">
        <w:rPr>
          <w:rFonts w:eastAsia="Calibri"/>
          <w:color w:val="auto"/>
          <w:sz w:val="28"/>
          <w:szCs w:val="28"/>
          <w:lang w:eastAsia="en-US"/>
        </w:rPr>
        <w:t>Рх</w:t>
      </w:r>
      <w:proofErr w:type="spellEnd"/>
      <w:r w:rsidRPr="00E27D24">
        <w:rPr>
          <w:rFonts w:eastAsia="Calibri"/>
          <w:color w:val="auto"/>
          <w:sz w:val="28"/>
          <w:szCs w:val="28"/>
          <w:lang w:eastAsia="en-US"/>
        </w:rPr>
        <w:t xml:space="preserve"> в ширину и объемом не более 2 МБ;</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в одном фотопроекте – не более 5 фотографий, объединенных одной темой в соответствии с пунктами 3.1.1-3.1.7, с указанием даты и места съемки;</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 xml:space="preserve">жанр фотографий – репортаж, портрет, </w:t>
      </w:r>
      <w:proofErr w:type="spellStart"/>
      <w:r w:rsidRPr="00E27D24">
        <w:rPr>
          <w:rFonts w:eastAsia="Calibri"/>
          <w:color w:val="auto"/>
          <w:sz w:val="28"/>
          <w:szCs w:val="28"/>
          <w:lang w:eastAsia="en-US"/>
        </w:rPr>
        <w:t>фотоистория</w:t>
      </w:r>
      <w:proofErr w:type="spellEnd"/>
      <w:r w:rsidRPr="00E27D24">
        <w:rPr>
          <w:rFonts w:eastAsia="Calibri"/>
          <w:color w:val="auto"/>
          <w:sz w:val="28"/>
          <w:szCs w:val="28"/>
          <w:lang w:eastAsia="en-US"/>
        </w:rPr>
        <w:t xml:space="preserve">. </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5.5. Требования к плакатам:</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 xml:space="preserve">плакат формата </w:t>
      </w:r>
      <w:proofErr w:type="spellStart"/>
      <w:r w:rsidRPr="00E27D24">
        <w:rPr>
          <w:rFonts w:eastAsia="Calibri"/>
          <w:color w:val="auto"/>
          <w:sz w:val="28"/>
          <w:szCs w:val="28"/>
          <w:lang w:eastAsia="en-US"/>
        </w:rPr>
        <w:t>jpg</w:t>
      </w:r>
      <w:proofErr w:type="spellEnd"/>
      <w:r w:rsidRPr="00E27D24">
        <w:rPr>
          <w:rFonts w:eastAsia="Calibri"/>
          <w:color w:val="auto"/>
          <w:sz w:val="28"/>
          <w:szCs w:val="28"/>
          <w:lang w:eastAsia="en-US"/>
        </w:rPr>
        <w:t xml:space="preserve">, размером не менее 1000 </w:t>
      </w:r>
      <w:proofErr w:type="spellStart"/>
      <w:r w:rsidRPr="00E27D24">
        <w:rPr>
          <w:rFonts w:eastAsia="Calibri"/>
          <w:color w:val="auto"/>
          <w:sz w:val="28"/>
          <w:szCs w:val="28"/>
          <w:lang w:eastAsia="en-US"/>
        </w:rPr>
        <w:t>Рх</w:t>
      </w:r>
      <w:proofErr w:type="spellEnd"/>
      <w:r w:rsidRPr="00E27D24">
        <w:rPr>
          <w:rFonts w:eastAsia="Calibri"/>
          <w:color w:val="auto"/>
          <w:sz w:val="28"/>
          <w:szCs w:val="28"/>
          <w:lang w:eastAsia="en-US"/>
        </w:rPr>
        <w:t xml:space="preserve"> в ширину и объемом не более 2 МБ;</w:t>
      </w:r>
    </w:p>
    <w:p w:rsidR="00E27D24" w:rsidRPr="00E27D24" w:rsidRDefault="00E27D24" w:rsidP="00E27D24">
      <w:pPr>
        <w:spacing w:before="0" w:after="0"/>
        <w:ind w:firstLine="708"/>
        <w:rPr>
          <w:rFonts w:eastAsia="Calibri"/>
          <w:color w:val="auto"/>
          <w:sz w:val="28"/>
          <w:szCs w:val="28"/>
          <w:lang w:eastAsia="en-US"/>
        </w:rPr>
      </w:pPr>
      <w:r w:rsidRPr="00E27D24">
        <w:rPr>
          <w:rFonts w:eastAsia="Calibri"/>
          <w:color w:val="auto"/>
          <w:sz w:val="28"/>
          <w:szCs w:val="28"/>
          <w:lang w:eastAsia="en-US"/>
        </w:rPr>
        <w:t xml:space="preserve">плакаты могут быть в виде рисунка, графического изображения, комиксов, </w:t>
      </w:r>
      <w:proofErr w:type="spellStart"/>
      <w:r w:rsidRPr="00E27D24">
        <w:rPr>
          <w:rFonts w:eastAsia="Calibri"/>
          <w:color w:val="auto"/>
          <w:sz w:val="28"/>
          <w:szCs w:val="28"/>
          <w:lang w:eastAsia="en-US"/>
        </w:rPr>
        <w:t>мемов</w:t>
      </w:r>
      <w:proofErr w:type="spellEnd"/>
      <w:r w:rsidRPr="00E27D24">
        <w:rPr>
          <w:rFonts w:eastAsia="Calibri"/>
          <w:color w:val="auto"/>
          <w:sz w:val="28"/>
          <w:szCs w:val="28"/>
          <w:lang w:eastAsia="en-US"/>
        </w:rPr>
        <w:t>.</w:t>
      </w:r>
    </w:p>
    <w:p w:rsidR="00E27D24" w:rsidRPr="00E27D24" w:rsidRDefault="00E27D24" w:rsidP="00E27D24">
      <w:pPr>
        <w:spacing w:before="0" w:after="0"/>
        <w:ind w:firstLine="708"/>
        <w:rPr>
          <w:color w:val="auto"/>
          <w:sz w:val="28"/>
          <w:szCs w:val="28"/>
        </w:rPr>
      </w:pPr>
      <w:r w:rsidRPr="00E27D24">
        <w:rPr>
          <w:color w:val="auto"/>
          <w:sz w:val="28"/>
          <w:szCs w:val="28"/>
        </w:rPr>
        <w:t>5.6. Количество конкурсных работ в одной заявке – не более трех в одной номинации, количество заявок от одного участника – не ограничено.</w:t>
      </w:r>
    </w:p>
    <w:p w:rsidR="00E27D24" w:rsidRPr="00E27D24" w:rsidRDefault="00E27D24" w:rsidP="00E27D24">
      <w:pPr>
        <w:autoSpaceDE w:val="0"/>
        <w:autoSpaceDN w:val="0"/>
        <w:adjustRightInd w:val="0"/>
        <w:spacing w:before="0" w:after="0"/>
        <w:ind w:firstLine="0"/>
        <w:jc w:val="center"/>
        <w:rPr>
          <w:bCs/>
          <w:color w:val="auto"/>
          <w:sz w:val="28"/>
          <w:szCs w:val="28"/>
        </w:rPr>
      </w:pPr>
    </w:p>
    <w:p w:rsidR="00E27D24" w:rsidRPr="00E27D24" w:rsidRDefault="00E27D24" w:rsidP="00E27D24">
      <w:pPr>
        <w:autoSpaceDE w:val="0"/>
        <w:autoSpaceDN w:val="0"/>
        <w:adjustRightInd w:val="0"/>
        <w:spacing w:before="0" w:after="0"/>
        <w:ind w:firstLine="0"/>
        <w:jc w:val="center"/>
        <w:rPr>
          <w:bCs/>
          <w:color w:val="auto"/>
          <w:sz w:val="28"/>
          <w:szCs w:val="28"/>
        </w:rPr>
      </w:pPr>
      <w:r w:rsidRPr="00E27D24">
        <w:rPr>
          <w:bCs/>
          <w:color w:val="auto"/>
          <w:sz w:val="28"/>
          <w:szCs w:val="28"/>
          <w:lang w:val="en-US"/>
        </w:rPr>
        <w:t>VI</w:t>
      </w:r>
      <w:r w:rsidRPr="00E27D24">
        <w:rPr>
          <w:bCs/>
          <w:color w:val="auto"/>
          <w:sz w:val="28"/>
          <w:szCs w:val="28"/>
        </w:rPr>
        <w:t>. Подведение итогов Конкурса</w:t>
      </w:r>
    </w:p>
    <w:p w:rsidR="00E27D24" w:rsidRPr="00E27D24" w:rsidRDefault="00E27D24" w:rsidP="00E27D24">
      <w:pPr>
        <w:autoSpaceDE w:val="0"/>
        <w:autoSpaceDN w:val="0"/>
        <w:adjustRightInd w:val="0"/>
        <w:spacing w:before="0" w:after="0"/>
        <w:ind w:left="707" w:firstLine="0"/>
        <w:jc w:val="center"/>
        <w:rPr>
          <w:bCs/>
          <w:color w:val="auto"/>
          <w:sz w:val="28"/>
          <w:szCs w:val="28"/>
        </w:rPr>
      </w:pP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6.1. Итоги Конкурса подводит Экспертный совет, состав которого утверждается приказом Департамента.</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 xml:space="preserve">6.2. Состав Экспертного совета формируется из представителей </w:t>
      </w:r>
      <w:r w:rsidRPr="00E27D24">
        <w:rPr>
          <w:rFonts w:eastAsia="Calibri"/>
          <w:color w:val="auto"/>
          <w:sz w:val="28"/>
          <w:szCs w:val="28"/>
          <w:lang w:eastAsia="en-US"/>
        </w:rPr>
        <w:t xml:space="preserve">исполнительных органов государственной власти </w:t>
      </w:r>
      <w:r w:rsidRPr="00E27D24">
        <w:rPr>
          <w:rFonts w:eastAsia="Calibri"/>
          <w:color w:val="auto"/>
          <w:sz w:val="28"/>
          <w:szCs w:val="28"/>
          <w:lang w:eastAsia="en-US"/>
        </w:rPr>
        <w:br/>
        <w:t xml:space="preserve">Ханты-Мансийского автономного округа </w:t>
      </w:r>
      <w:r w:rsidRPr="00E27D24">
        <w:rPr>
          <w:color w:val="auto"/>
          <w:sz w:val="28"/>
          <w:szCs w:val="28"/>
        </w:rPr>
        <w:t>–</w:t>
      </w:r>
      <w:r w:rsidRPr="00E27D24">
        <w:rPr>
          <w:rFonts w:eastAsia="Calibri"/>
          <w:color w:val="auto"/>
          <w:sz w:val="28"/>
          <w:szCs w:val="28"/>
          <w:lang w:eastAsia="en-US"/>
        </w:rPr>
        <w:t xml:space="preserve"> Югры</w:t>
      </w:r>
      <w:r w:rsidRPr="00E27D24">
        <w:rPr>
          <w:color w:val="auto"/>
          <w:sz w:val="28"/>
          <w:szCs w:val="28"/>
        </w:rPr>
        <w:t>, органов местного самоуправления муниципальных образований Ханты-Мансийского автономного округа – Югры, образовательных организаций, журналистского сообщества, общественных и творческих организаций (объединений) Ханты-Мансийского автономного округа – Югры.</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6.3. Экспертный совет возглавляет председатель, в период его отсутствия председательствует его заместитель.</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6.4. Секретарь Экспертного совета осуществляет организационную работу, оформляет протокол.</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6.5. Определение победителей Конкурса по каждой номинации проводится открытым голосованием при наличии на заседании не менее трех четвертых состава Экспертного совета. Решение принимается простым большинством голосов. При равенстве голосов голос председателя Экспертного совета является решающим.</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6.6. В случае, если победител</w:t>
      </w:r>
      <w:proofErr w:type="gramStart"/>
      <w:r w:rsidRPr="00E27D24">
        <w:rPr>
          <w:color w:val="auto"/>
          <w:sz w:val="28"/>
          <w:szCs w:val="28"/>
        </w:rPr>
        <w:t>ь(</w:t>
      </w:r>
      <w:proofErr w:type="gramEnd"/>
      <w:r w:rsidRPr="00E27D24">
        <w:rPr>
          <w:color w:val="auto"/>
          <w:sz w:val="28"/>
          <w:szCs w:val="28"/>
        </w:rPr>
        <w:t>ли) Конкурса в номинации(</w:t>
      </w:r>
      <w:proofErr w:type="spellStart"/>
      <w:r w:rsidRPr="00E27D24">
        <w:rPr>
          <w:color w:val="auto"/>
          <w:sz w:val="28"/>
          <w:szCs w:val="28"/>
        </w:rPr>
        <w:t>ях</w:t>
      </w:r>
      <w:proofErr w:type="spellEnd"/>
      <w:r w:rsidRPr="00E27D24">
        <w:rPr>
          <w:color w:val="auto"/>
          <w:sz w:val="28"/>
          <w:szCs w:val="28"/>
        </w:rPr>
        <w:t>), указанной(</w:t>
      </w:r>
      <w:proofErr w:type="spellStart"/>
      <w:r w:rsidRPr="00E27D24">
        <w:rPr>
          <w:color w:val="auto"/>
          <w:sz w:val="28"/>
          <w:szCs w:val="28"/>
        </w:rPr>
        <w:t>ых</w:t>
      </w:r>
      <w:proofErr w:type="spellEnd"/>
      <w:r w:rsidRPr="00E27D24">
        <w:rPr>
          <w:color w:val="auto"/>
          <w:sz w:val="28"/>
          <w:szCs w:val="28"/>
        </w:rPr>
        <w:t>) в разделе II</w:t>
      </w:r>
      <w:r w:rsidRPr="00E27D24">
        <w:rPr>
          <w:color w:val="auto"/>
          <w:sz w:val="28"/>
          <w:szCs w:val="28"/>
          <w:lang w:val="en-US"/>
        </w:rPr>
        <w:t>I</w:t>
      </w:r>
      <w:r w:rsidRPr="00E27D24">
        <w:rPr>
          <w:color w:val="auto"/>
          <w:sz w:val="28"/>
          <w:szCs w:val="28"/>
        </w:rPr>
        <w:t xml:space="preserve"> Положения не определен, члены Экспертного совета рассматривают возможность увеличения количества победителей Конкурса в других номинациях. </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lastRenderedPageBreak/>
        <w:t>6.7. Представленные для участия в Конкурсе работы оцениваются членами Экспертного совета по следующим критериям:</w:t>
      </w:r>
    </w:p>
    <w:p w:rsidR="00E27D24" w:rsidRPr="00E27D24" w:rsidRDefault="00E27D24" w:rsidP="00E27D24">
      <w:pPr>
        <w:spacing w:before="0" w:after="0"/>
        <w:jc w:val="left"/>
        <w:rPr>
          <w:rFonts w:eastAsia="Calibri"/>
          <w:color w:val="auto"/>
          <w:sz w:val="28"/>
          <w:szCs w:val="28"/>
          <w:lang w:eastAsia="en-US"/>
        </w:rPr>
      </w:pPr>
      <w:r w:rsidRPr="00E27D24">
        <w:rPr>
          <w:rFonts w:eastAsia="Calibri"/>
          <w:color w:val="auto"/>
          <w:sz w:val="28"/>
          <w:szCs w:val="28"/>
          <w:lang w:eastAsia="en-US"/>
        </w:rPr>
        <w:t>социальная значимость;</w:t>
      </w:r>
    </w:p>
    <w:p w:rsidR="00E27D24" w:rsidRPr="00E27D24" w:rsidRDefault="00E27D24" w:rsidP="00E27D24">
      <w:pPr>
        <w:spacing w:before="0" w:after="0"/>
        <w:jc w:val="left"/>
        <w:rPr>
          <w:rFonts w:eastAsia="Calibri"/>
          <w:color w:val="auto"/>
          <w:sz w:val="28"/>
          <w:szCs w:val="28"/>
          <w:lang w:eastAsia="en-US"/>
        </w:rPr>
      </w:pPr>
      <w:r w:rsidRPr="00E27D24">
        <w:rPr>
          <w:rFonts w:eastAsia="Calibri"/>
          <w:color w:val="auto"/>
          <w:sz w:val="28"/>
          <w:szCs w:val="28"/>
          <w:lang w:eastAsia="en-US"/>
        </w:rPr>
        <w:t>информативность;</w:t>
      </w:r>
    </w:p>
    <w:p w:rsidR="00E27D24" w:rsidRPr="00E27D24" w:rsidRDefault="00E27D24" w:rsidP="00E27D24">
      <w:pPr>
        <w:spacing w:before="0" w:after="0"/>
        <w:jc w:val="left"/>
        <w:rPr>
          <w:rFonts w:eastAsia="Calibri"/>
          <w:color w:val="auto"/>
          <w:sz w:val="28"/>
          <w:szCs w:val="28"/>
          <w:lang w:eastAsia="en-US"/>
        </w:rPr>
      </w:pPr>
      <w:r w:rsidRPr="00E27D24">
        <w:rPr>
          <w:rFonts w:eastAsia="Calibri"/>
          <w:color w:val="auto"/>
          <w:sz w:val="28"/>
          <w:szCs w:val="28"/>
          <w:lang w:eastAsia="en-US"/>
        </w:rPr>
        <w:t>глубина проработки темы;</w:t>
      </w:r>
    </w:p>
    <w:p w:rsidR="00E27D24" w:rsidRPr="00E27D24" w:rsidRDefault="00E27D24" w:rsidP="00E27D24">
      <w:pPr>
        <w:spacing w:before="0" w:after="0"/>
        <w:jc w:val="left"/>
        <w:rPr>
          <w:rFonts w:eastAsia="Calibri"/>
          <w:color w:val="auto"/>
          <w:sz w:val="28"/>
          <w:szCs w:val="28"/>
          <w:lang w:eastAsia="en-US"/>
        </w:rPr>
      </w:pPr>
      <w:r w:rsidRPr="00E27D24">
        <w:rPr>
          <w:rFonts w:eastAsia="Calibri"/>
          <w:color w:val="auto"/>
          <w:sz w:val="28"/>
          <w:szCs w:val="28"/>
          <w:lang w:eastAsia="en-US"/>
        </w:rPr>
        <w:t>оригинальность подачи материала;</w:t>
      </w:r>
    </w:p>
    <w:p w:rsidR="00E27D24" w:rsidRPr="00E27D24" w:rsidRDefault="00E27D24" w:rsidP="00E27D24">
      <w:pPr>
        <w:spacing w:before="0" w:after="0"/>
        <w:jc w:val="left"/>
        <w:rPr>
          <w:rFonts w:eastAsia="Calibri"/>
          <w:color w:val="auto"/>
          <w:sz w:val="28"/>
          <w:szCs w:val="28"/>
          <w:lang w:eastAsia="en-US"/>
        </w:rPr>
      </w:pPr>
      <w:r w:rsidRPr="00E27D24">
        <w:rPr>
          <w:rFonts w:eastAsia="Calibri"/>
          <w:color w:val="auto"/>
          <w:sz w:val="28"/>
          <w:szCs w:val="28"/>
          <w:lang w:eastAsia="en-US"/>
        </w:rPr>
        <w:t>практическая ценность.</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6.8. В каждой номинации определяется не более трех победителей Конкурса. Победители Конкурса награждаются дипломами и ценными подарками.</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6.9. При подведении итогов Конкурса Экспертный совет имеет право присуждать специальные призы с вручением соответствующих дипломов и ценных подарков.</w:t>
      </w:r>
    </w:p>
    <w:p w:rsidR="00E27D24" w:rsidRPr="00E27D24" w:rsidRDefault="00E27D24" w:rsidP="00E27D24">
      <w:pPr>
        <w:autoSpaceDE w:val="0"/>
        <w:autoSpaceDN w:val="0"/>
        <w:adjustRightInd w:val="0"/>
        <w:spacing w:before="0" w:after="0"/>
        <w:rPr>
          <w:color w:val="auto"/>
          <w:sz w:val="28"/>
          <w:szCs w:val="28"/>
        </w:rPr>
      </w:pPr>
      <w:r w:rsidRPr="00E27D24">
        <w:rPr>
          <w:color w:val="auto"/>
          <w:sz w:val="28"/>
          <w:szCs w:val="28"/>
        </w:rPr>
        <w:t>6.10. Решение Экспертного совета оформляется протоколом, который подписывается председателем (в отсутствие председателя – председательствующим на заседании) и секретарем.</w:t>
      </w:r>
    </w:p>
    <w:p w:rsidR="00E27D24" w:rsidRPr="00E27D24" w:rsidRDefault="00E27D24" w:rsidP="00E27D24">
      <w:pPr>
        <w:autoSpaceDE w:val="0"/>
        <w:autoSpaceDN w:val="0"/>
        <w:adjustRightInd w:val="0"/>
        <w:spacing w:before="0" w:after="0"/>
        <w:rPr>
          <w:rFonts w:eastAsia="Calibri"/>
          <w:color w:val="auto"/>
          <w:sz w:val="27"/>
          <w:szCs w:val="27"/>
          <w:lang w:eastAsia="en-US"/>
        </w:rPr>
      </w:pPr>
      <w:r w:rsidRPr="00E27D24">
        <w:rPr>
          <w:color w:val="auto"/>
          <w:sz w:val="28"/>
          <w:szCs w:val="28"/>
        </w:rPr>
        <w:t xml:space="preserve">6.11. </w:t>
      </w:r>
      <w:r w:rsidRPr="00E27D24">
        <w:rPr>
          <w:rFonts w:eastAsia="Calibri"/>
          <w:color w:val="auto"/>
          <w:sz w:val="27"/>
          <w:szCs w:val="27"/>
          <w:lang w:eastAsia="en-US"/>
        </w:rPr>
        <w:t xml:space="preserve">Итоги Конкурса размещаются на официальном сайте Департамента, на портале https://myopenugra.ru, сайтах </w:t>
      </w:r>
      <w:r w:rsidRPr="00E27D24">
        <w:rPr>
          <w:rFonts w:eastAsia="Calibri"/>
          <w:color w:val="auto"/>
          <w:sz w:val="27"/>
          <w:szCs w:val="27"/>
          <w:lang w:val="en-US" w:eastAsia="en-US"/>
        </w:rPr>
        <w:t>www</w:t>
      </w:r>
      <w:r w:rsidRPr="00E27D24">
        <w:rPr>
          <w:rFonts w:eastAsia="Calibri"/>
          <w:color w:val="auto"/>
          <w:sz w:val="27"/>
          <w:szCs w:val="27"/>
          <w:lang w:eastAsia="en-US"/>
        </w:rPr>
        <w:t>.ugra-tv.ru/</w:t>
      </w:r>
      <w:proofErr w:type="spellStart"/>
      <w:r w:rsidRPr="00E27D24">
        <w:rPr>
          <w:rFonts w:eastAsia="Calibri"/>
          <w:color w:val="auto"/>
          <w:sz w:val="27"/>
          <w:szCs w:val="27"/>
          <w:lang w:eastAsia="en-US"/>
        </w:rPr>
        <w:t>ric</w:t>
      </w:r>
      <w:proofErr w:type="spellEnd"/>
      <w:r w:rsidRPr="00E27D24">
        <w:rPr>
          <w:rFonts w:eastAsia="Calibri"/>
          <w:color w:val="auto"/>
          <w:sz w:val="27"/>
          <w:szCs w:val="27"/>
          <w:lang w:eastAsia="en-US"/>
        </w:rPr>
        <w:t>/</w:t>
      </w:r>
      <w:proofErr w:type="spellStart"/>
      <w:r w:rsidRPr="00E27D24">
        <w:rPr>
          <w:rFonts w:eastAsia="Calibri"/>
          <w:color w:val="auto"/>
          <w:sz w:val="27"/>
          <w:szCs w:val="27"/>
          <w:lang w:eastAsia="en-US"/>
        </w:rPr>
        <w:t>news</w:t>
      </w:r>
      <w:proofErr w:type="spellEnd"/>
      <w:r w:rsidRPr="00E27D24">
        <w:rPr>
          <w:rFonts w:eastAsia="Calibri"/>
          <w:color w:val="auto"/>
          <w:sz w:val="27"/>
          <w:szCs w:val="27"/>
          <w:lang w:eastAsia="en-US"/>
        </w:rPr>
        <w:t>,</w:t>
      </w:r>
      <w:hyperlink w:history="1">
        <w:r w:rsidRPr="00E27D24">
          <w:rPr>
            <w:rFonts w:eastAsia="Calibri"/>
            <w:color w:val="auto"/>
            <w:sz w:val="27"/>
            <w:szCs w:val="27"/>
            <w:lang w:eastAsia="en-US"/>
          </w:rPr>
          <w:t xml:space="preserve"> www.khanty-yasang.ru/</w:t>
        </w:r>
      </w:hyperlink>
      <w:r w:rsidRPr="00E27D24">
        <w:rPr>
          <w:rFonts w:eastAsia="Calibri"/>
          <w:color w:val="auto"/>
          <w:sz w:val="27"/>
          <w:szCs w:val="27"/>
          <w:lang w:eastAsia="en-US"/>
        </w:rPr>
        <w:t>, www.ugramediaperson.ru.</w:t>
      </w:r>
    </w:p>
    <w:p w:rsidR="00C8005A" w:rsidRDefault="00C8005A" w:rsidP="00C8005A">
      <w:pPr>
        <w:tabs>
          <w:tab w:val="left" w:pos="3345"/>
        </w:tabs>
        <w:spacing w:before="0" w:after="0"/>
        <w:ind w:firstLine="0"/>
        <w:jc w:val="center"/>
        <w:rPr>
          <w:color w:val="auto"/>
          <w:sz w:val="28"/>
          <w:szCs w:val="28"/>
        </w:rPr>
      </w:pPr>
    </w:p>
    <w:p w:rsidR="00C8005A" w:rsidRDefault="00C8005A" w:rsidP="00C8005A">
      <w:pPr>
        <w:tabs>
          <w:tab w:val="left" w:pos="3345"/>
        </w:tabs>
        <w:spacing w:before="0" w:after="0"/>
        <w:ind w:firstLine="0"/>
        <w:jc w:val="center"/>
        <w:rPr>
          <w:color w:val="auto"/>
          <w:sz w:val="28"/>
          <w:szCs w:val="28"/>
        </w:rPr>
      </w:pPr>
    </w:p>
    <w:sectPr w:rsidR="00C8005A" w:rsidSect="00836344">
      <w:headerReference w:type="even" r:id="rId10"/>
      <w:headerReference w:type="default" r:id="rId11"/>
      <w:footerReference w:type="even" r:id="rId12"/>
      <w:pgSz w:w="11906" w:h="16838"/>
      <w:pgMar w:top="1134"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08F" w:rsidRDefault="004C408F">
      <w:r>
        <w:separator/>
      </w:r>
    </w:p>
  </w:endnote>
  <w:endnote w:type="continuationSeparator" w:id="0">
    <w:p w:rsidR="004C408F" w:rsidRDefault="004C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F8" w:rsidRDefault="00C15F2D" w:rsidP="002E15F8">
    <w:pPr>
      <w:pStyle w:val="ae"/>
      <w:framePr w:wrap="auto" w:vAnchor="text" w:hAnchor="margin" w:xAlign="center" w:y="1"/>
      <w:rPr>
        <w:rStyle w:val="ad"/>
      </w:rPr>
    </w:pPr>
    <w:r>
      <w:rPr>
        <w:rStyle w:val="ad"/>
      </w:rPr>
      <w:fldChar w:fldCharType="begin"/>
    </w:r>
    <w:r w:rsidR="002E15F8">
      <w:rPr>
        <w:rStyle w:val="ad"/>
      </w:rPr>
      <w:instrText xml:space="preserve">PAGE  </w:instrText>
    </w:r>
    <w:r>
      <w:rPr>
        <w:rStyle w:val="ad"/>
      </w:rPr>
      <w:fldChar w:fldCharType="end"/>
    </w:r>
  </w:p>
  <w:p w:rsidR="002E15F8" w:rsidRDefault="002E15F8">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08F" w:rsidRDefault="004C408F">
      <w:r>
        <w:separator/>
      </w:r>
    </w:p>
  </w:footnote>
  <w:footnote w:type="continuationSeparator" w:id="0">
    <w:p w:rsidR="004C408F" w:rsidRDefault="004C4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F8" w:rsidRDefault="00C15F2D" w:rsidP="002E15F8">
    <w:pPr>
      <w:pStyle w:val="ab"/>
      <w:framePr w:wrap="auto" w:vAnchor="text" w:hAnchor="margin" w:xAlign="center" w:y="1"/>
      <w:rPr>
        <w:rStyle w:val="ad"/>
      </w:rPr>
    </w:pPr>
    <w:r>
      <w:rPr>
        <w:rStyle w:val="ad"/>
      </w:rPr>
      <w:fldChar w:fldCharType="begin"/>
    </w:r>
    <w:r w:rsidR="002E15F8">
      <w:rPr>
        <w:rStyle w:val="ad"/>
      </w:rPr>
      <w:instrText xml:space="preserve">PAGE  </w:instrText>
    </w:r>
    <w:r>
      <w:rPr>
        <w:rStyle w:val="ad"/>
      </w:rPr>
      <w:fldChar w:fldCharType="end"/>
    </w:r>
  </w:p>
  <w:p w:rsidR="002E15F8" w:rsidRDefault="002E15F8">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5F8" w:rsidRPr="00A139C4" w:rsidRDefault="002E15F8" w:rsidP="00A139C4">
    <w:pPr>
      <w:pStyle w:val="ab"/>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26CA2"/>
    <w:multiLevelType w:val="hybridMultilevel"/>
    <w:tmpl w:val="B98A84D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BC0762E"/>
    <w:multiLevelType w:val="hybridMultilevel"/>
    <w:tmpl w:val="453098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1A4BDE"/>
    <w:multiLevelType w:val="hybridMultilevel"/>
    <w:tmpl w:val="6AACAC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2CE733F"/>
    <w:multiLevelType w:val="hybridMultilevel"/>
    <w:tmpl w:val="2ADA6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FBF7C76"/>
    <w:multiLevelType w:val="hybridMultilevel"/>
    <w:tmpl w:val="36A611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AF29EB"/>
    <w:multiLevelType w:val="hybridMultilevel"/>
    <w:tmpl w:val="E02484DC"/>
    <w:lvl w:ilvl="0" w:tplc="DEBC7AC8">
      <w:start w:val="1"/>
      <w:numFmt w:val="upperRoman"/>
      <w:lvlText w:val="%1."/>
      <w:lvlJc w:val="left"/>
      <w:pPr>
        <w:ind w:left="1104" w:hanging="720"/>
      </w:pPr>
      <w:rPr>
        <w:rFonts w:hint="default"/>
      </w:rPr>
    </w:lvl>
    <w:lvl w:ilvl="1" w:tplc="04190019" w:tentative="1">
      <w:start w:val="1"/>
      <w:numFmt w:val="lowerLetter"/>
      <w:lvlText w:val="%2."/>
      <w:lvlJc w:val="left"/>
      <w:pPr>
        <w:ind w:left="1464" w:hanging="360"/>
      </w:pPr>
    </w:lvl>
    <w:lvl w:ilvl="2" w:tplc="0419001B" w:tentative="1">
      <w:start w:val="1"/>
      <w:numFmt w:val="lowerRoman"/>
      <w:lvlText w:val="%3."/>
      <w:lvlJc w:val="right"/>
      <w:pPr>
        <w:ind w:left="2184" w:hanging="180"/>
      </w:pPr>
    </w:lvl>
    <w:lvl w:ilvl="3" w:tplc="0419000F" w:tentative="1">
      <w:start w:val="1"/>
      <w:numFmt w:val="decimal"/>
      <w:lvlText w:val="%4."/>
      <w:lvlJc w:val="left"/>
      <w:pPr>
        <w:ind w:left="2904" w:hanging="360"/>
      </w:pPr>
    </w:lvl>
    <w:lvl w:ilvl="4" w:tplc="04190019" w:tentative="1">
      <w:start w:val="1"/>
      <w:numFmt w:val="lowerLetter"/>
      <w:lvlText w:val="%5."/>
      <w:lvlJc w:val="left"/>
      <w:pPr>
        <w:ind w:left="3624" w:hanging="360"/>
      </w:pPr>
    </w:lvl>
    <w:lvl w:ilvl="5" w:tplc="0419001B" w:tentative="1">
      <w:start w:val="1"/>
      <w:numFmt w:val="lowerRoman"/>
      <w:lvlText w:val="%6."/>
      <w:lvlJc w:val="right"/>
      <w:pPr>
        <w:ind w:left="4344" w:hanging="180"/>
      </w:pPr>
    </w:lvl>
    <w:lvl w:ilvl="6" w:tplc="0419000F" w:tentative="1">
      <w:start w:val="1"/>
      <w:numFmt w:val="decimal"/>
      <w:lvlText w:val="%7."/>
      <w:lvlJc w:val="left"/>
      <w:pPr>
        <w:ind w:left="5064" w:hanging="360"/>
      </w:pPr>
    </w:lvl>
    <w:lvl w:ilvl="7" w:tplc="04190019" w:tentative="1">
      <w:start w:val="1"/>
      <w:numFmt w:val="lowerLetter"/>
      <w:lvlText w:val="%8."/>
      <w:lvlJc w:val="left"/>
      <w:pPr>
        <w:ind w:left="5784" w:hanging="360"/>
      </w:pPr>
    </w:lvl>
    <w:lvl w:ilvl="8" w:tplc="0419001B" w:tentative="1">
      <w:start w:val="1"/>
      <w:numFmt w:val="lowerRoman"/>
      <w:lvlText w:val="%9."/>
      <w:lvlJc w:val="right"/>
      <w:pPr>
        <w:ind w:left="6504" w:hanging="180"/>
      </w:pPr>
    </w:lvl>
  </w:abstractNum>
  <w:abstractNum w:abstractNumId="6">
    <w:nsid w:val="46C24341"/>
    <w:multiLevelType w:val="hybridMultilevel"/>
    <w:tmpl w:val="4AF62D72"/>
    <w:lvl w:ilvl="0" w:tplc="FFFFFFF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AD74DF0"/>
    <w:multiLevelType w:val="hybridMultilevel"/>
    <w:tmpl w:val="73668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F20B38"/>
    <w:multiLevelType w:val="multilevel"/>
    <w:tmpl w:val="3404F3A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2164D7D"/>
    <w:multiLevelType w:val="multilevel"/>
    <w:tmpl w:val="A4F6F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685C78"/>
    <w:multiLevelType w:val="hybridMultilevel"/>
    <w:tmpl w:val="6A688B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AAB5EDD"/>
    <w:multiLevelType w:val="hybridMultilevel"/>
    <w:tmpl w:val="150E0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C31B6B"/>
    <w:multiLevelType w:val="hybridMultilevel"/>
    <w:tmpl w:val="BF90AF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F5018A0"/>
    <w:multiLevelType w:val="hybridMultilevel"/>
    <w:tmpl w:val="CE82F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6"/>
  </w:num>
  <w:num w:numId="5">
    <w:abstractNumId w:val="4"/>
  </w:num>
  <w:num w:numId="6">
    <w:abstractNumId w:val="7"/>
  </w:num>
  <w:num w:numId="7">
    <w:abstractNumId w:val="11"/>
  </w:num>
  <w:num w:numId="8">
    <w:abstractNumId w:val="1"/>
  </w:num>
  <w:num w:numId="9">
    <w:abstractNumId w:val="10"/>
  </w:num>
  <w:num w:numId="10">
    <w:abstractNumId w:val="13"/>
  </w:num>
  <w:num w:numId="11">
    <w:abstractNumId w:val="12"/>
  </w:num>
  <w:num w:numId="12">
    <w:abstractNumId w:val="9"/>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1C4"/>
    <w:rsid w:val="00006249"/>
    <w:rsid w:val="000302D2"/>
    <w:rsid w:val="00031ACF"/>
    <w:rsid w:val="0006407A"/>
    <w:rsid w:val="0007692E"/>
    <w:rsid w:val="00134441"/>
    <w:rsid w:val="00157FAC"/>
    <w:rsid w:val="00180FFB"/>
    <w:rsid w:val="00181EA4"/>
    <w:rsid w:val="001A7CFA"/>
    <w:rsid w:val="001D7B0A"/>
    <w:rsid w:val="00200D67"/>
    <w:rsid w:val="002018A1"/>
    <w:rsid w:val="002151C4"/>
    <w:rsid w:val="002430D6"/>
    <w:rsid w:val="00261E48"/>
    <w:rsid w:val="002E15F8"/>
    <w:rsid w:val="002E6208"/>
    <w:rsid w:val="003418C4"/>
    <w:rsid w:val="00344CDB"/>
    <w:rsid w:val="0037611A"/>
    <w:rsid w:val="0038599F"/>
    <w:rsid w:val="00391F17"/>
    <w:rsid w:val="003A100C"/>
    <w:rsid w:val="003F5FBB"/>
    <w:rsid w:val="004305EC"/>
    <w:rsid w:val="00445A94"/>
    <w:rsid w:val="0044787A"/>
    <w:rsid w:val="00460120"/>
    <w:rsid w:val="004652B4"/>
    <w:rsid w:val="00480834"/>
    <w:rsid w:val="00481FBC"/>
    <w:rsid w:val="00487105"/>
    <w:rsid w:val="004928E1"/>
    <w:rsid w:val="004B0EEF"/>
    <w:rsid w:val="004C408F"/>
    <w:rsid w:val="004C5403"/>
    <w:rsid w:val="004E248E"/>
    <w:rsid w:val="004E34C0"/>
    <w:rsid w:val="00502504"/>
    <w:rsid w:val="00507BAB"/>
    <w:rsid w:val="005218D1"/>
    <w:rsid w:val="00551C45"/>
    <w:rsid w:val="00587EC5"/>
    <w:rsid w:val="005B125D"/>
    <w:rsid w:val="005F2B70"/>
    <w:rsid w:val="00606CD8"/>
    <w:rsid w:val="0062121E"/>
    <w:rsid w:val="006245C6"/>
    <w:rsid w:val="006742F2"/>
    <w:rsid w:val="00674743"/>
    <w:rsid w:val="00674EB1"/>
    <w:rsid w:val="0068405C"/>
    <w:rsid w:val="00684D49"/>
    <w:rsid w:val="007A2769"/>
    <w:rsid w:val="007B54E3"/>
    <w:rsid w:val="007D1569"/>
    <w:rsid w:val="007D656D"/>
    <w:rsid w:val="007D72AE"/>
    <w:rsid w:val="007E1830"/>
    <w:rsid w:val="00806151"/>
    <w:rsid w:val="0080744B"/>
    <w:rsid w:val="00821F92"/>
    <w:rsid w:val="00836344"/>
    <w:rsid w:val="0084553F"/>
    <w:rsid w:val="008611D2"/>
    <w:rsid w:val="00864887"/>
    <w:rsid w:val="008A2E12"/>
    <w:rsid w:val="008A30EE"/>
    <w:rsid w:val="008B5035"/>
    <w:rsid w:val="008C3210"/>
    <w:rsid w:val="008F1E18"/>
    <w:rsid w:val="00911504"/>
    <w:rsid w:val="009651BB"/>
    <w:rsid w:val="009B3CBE"/>
    <w:rsid w:val="009C1999"/>
    <w:rsid w:val="009F5C6A"/>
    <w:rsid w:val="009F6026"/>
    <w:rsid w:val="00A139C4"/>
    <w:rsid w:val="00A37956"/>
    <w:rsid w:val="00A7677A"/>
    <w:rsid w:val="00AC785C"/>
    <w:rsid w:val="00AD212A"/>
    <w:rsid w:val="00AD31A2"/>
    <w:rsid w:val="00AF347E"/>
    <w:rsid w:val="00B152FD"/>
    <w:rsid w:val="00B47177"/>
    <w:rsid w:val="00B51DB1"/>
    <w:rsid w:val="00B73F13"/>
    <w:rsid w:val="00B83F22"/>
    <w:rsid w:val="00B84439"/>
    <w:rsid w:val="00B85E18"/>
    <w:rsid w:val="00BF08AA"/>
    <w:rsid w:val="00C045B4"/>
    <w:rsid w:val="00C06AB9"/>
    <w:rsid w:val="00C12B2B"/>
    <w:rsid w:val="00C15F2D"/>
    <w:rsid w:val="00C20EB2"/>
    <w:rsid w:val="00C8005A"/>
    <w:rsid w:val="00C82D90"/>
    <w:rsid w:val="00C921D3"/>
    <w:rsid w:val="00CA7D41"/>
    <w:rsid w:val="00CB1947"/>
    <w:rsid w:val="00CB273D"/>
    <w:rsid w:val="00CD61FD"/>
    <w:rsid w:val="00D1341F"/>
    <w:rsid w:val="00D416E9"/>
    <w:rsid w:val="00D44AC8"/>
    <w:rsid w:val="00D62FA5"/>
    <w:rsid w:val="00D64EA7"/>
    <w:rsid w:val="00D73146"/>
    <w:rsid w:val="00D7566C"/>
    <w:rsid w:val="00DA39AA"/>
    <w:rsid w:val="00DC493F"/>
    <w:rsid w:val="00DF31C4"/>
    <w:rsid w:val="00E13242"/>
    <w:rsid w:val="00E22D46"/>
    <w:rsid w:val="00E27D24"/>
    <w:rsid w:val="00E319D8"/>
    <w:rsid w:val="00E62194"/>
    <w:rsid w:val="00E82B75"/>
    <w:rsid w:val="00E83FD7"/>
    <w:rsid w:val="00E91250"/>
    <w:rsid w:val="00EC5997"/>
    <w:rsid w:val="00F14C3C"/>
    <w:rsid w:val="00F202DD"/>
    <w:rsid w:val="00F41B17"/>
    <w:rsid w:val="00F80697"/>
    <w:rsid w:val="00F93FA8"/>
    <w:rsid w:val="00FA085E"/>
    <w:rsid w:val="00FC769E"/>
    <w:rsid w:val="00FF1A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120"/>
    <w:pPr>
      <w:spacing w:before="60" w:after="60"/>
      <w:ind w:firstLine="709"/>
      <w:jc w:val="both"/>
    </w:pPr>
    <w:rPr>
      <w:color w:val="000000"/>
      <w:sz w:val="26"/>
    </w:rPr>
  </w:style>
  <w:style w:type="paragraph" w:styleId="1">
    <w:name w:val="heading 1"/>
    <w:basedOn w:val="a"/>
    <w:next w:val="a"/>
    <w:qFormat/>
    <w:rsid w:val="002151C4"/>
    <w:pPr>
      <w:keepNext/>
      <w:outlineLvl w:val="0"/>
    </w:pPr>
    <w:rPr>
      <w:b/>
      <w:bCs/>
    </w:rPr>
  </w:style>
  <w:style w:type="paragraph" w:styleId="2">
    <w:name w:val="heading 2"/>
    <w:basedOn w:val="a"/>
    <w:next w:val="a"/>
    <w:qFormat/>
    <w:rsid w:val="002151C4"/>
    <w:pPr>
      <w:keepNext/>
      <w:outlineLvl w:val="1"/>
    </w:pPr>
    <w:rPr>
      <w:b/>
      <w:bCs/>
      <w:sz w:val="28"/>
    </w:rPr>
  </w:style>
  <w:style w:type="paragraph" w:styleId="3">
    <w:name w:val="heading 3"/>
    <w:basedOn w:val="a"/>
    <w:next w:val="a"/>
    <w:qFormat/>
    <w:rsid w:val="00460120"/>
    <w:pPr>
      <w:keepNext/>
      <w:spacing w:before="240"/>
      <w:outlineLvl w:val="2"/>
    </w:pPr>
    <w:rPr>
      <w:rFonts w:ascii="Arial" w:hAnsi="Arial" w:cs="Arial"/>
      <w:b/>
      <w:bCs/>
      <w:szCs w:val="26"/>
    </w:rPr>
  </w:style>
  <w:style w:type="paragraph" w:styleId="5">
    <w:name w:val="heading 5"/>
    <w:basedOn w:val="a"/>
    <w:next w:val="a"/>
    <w:qFormat/>
    <w:rsid w:val="00460120"/>
    <w:pPr>
      <w:spacing w:before="240"/>
      <w:outlineLvl w:val="4"/>
    </w:pPr>
    <w:rPr>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37611A"/>
    <w:pPr>
      <w:spacing w:after="160" w:line="240" w:lineRule="exact"/>
    </w:pPr>
    <w:rPr>
      <w:rFonts w:ascii="Verdana" w:hAnsi="Verdana" w:cs="Verdana"/>
      <w:sz w:val="20"/>
      <w:lang w:val="en-US" w:eastAsia="en-US"/>
    </w:rPr>
  </w:style>
  <w:style w:type="paragraph" w:styleId="a3">
    <w:name w:val="Body Text"/>
    <w:basedOn w:val="a"/>
    <w:link w:val="a4"/>
    <w:rsid w:val="002E15F8"/>
    <w:pPr>
      <w:spacing w:after="120"/>
    </w:pPr>
  </w:style>
  <w:style w:type="character" w:customStyle="1" w:styleId="a4">
    <w:name w:val="Основной текст Знак"/>
    <w:link w:val="a3"/>
    <w:locked/>
    <w:rsid w:val="002E15F8"/>
    <w:rPr>
      <w:sz w:val="24"/>
      <w:szCs w:val="24"/>
      <w:lang w:val="ru-RU" w:eastAsia="ru-RU" w:bidi="ar-SA"/>
    </w:rPr>
  </w:style>
  <w:style w:type="paragraph" w:customStyle="1" w:styleId="bodytext">
    <w:name w:val="bodytext"/>
    <w:basedOn w:val="a"/>
    <w:rsid w:val="002E15F8"/>
  </w:style>
  <w:style w:type="paragraph" w:styleId="a5">
    <w:name w:val="Block Text"/>
    <w:basedOn w:val="a"/>
    <w:rsid w:val="002E15F8"/>
    <w:pPr>
      <w:spacing w:after="120"/>
      <w:ind w:left="1440" w:right="1440"/>
    </w:pPr>
  </w:style>
  <w:style w:type="paragraph" w:customStyle="1" w:styleId="10">
    <w:name w:val="Абзац списка1"/>
    <w:basedOn w:val="a"/>
    <w:rsid w:val="002E15F8"/>
    <w:pPr>
      <w:spacing w:after="200" w:line="276" w:lineRule="auto"/>
      <w:ind w:left="720"/>
    </w:pPr>
    <w:rPr>
      <w:rFonts w:ascii="Calibri" w:hAnsi="Calibri"/>
      <w:sz w:val="22"/>
      <w:szCs w:val="22"/>
    </w:rPr>
  </w:style>
  <w:style w:type="character" w:styleId="a6">
    <w:name w:val="Hyperlink"/>
    <w:rsid w:val="002E15F8"/>
    <w:rPr>
      <w:rFonts w:cs="Times New Roman"/>
      <w:color w:val="0000FF"/>
      <w:u w:val="single"/>
    </w:rPr>
  </w:style>
  <w:style w:type="paragraph" w:styleId="a7">
    <w:name w:val="Normal (Web)"/>
    <w:basedOn w:val="a"/>
    <w:uiPriority w:val="99"/>
    <w:rsid w:val="002E15F8"/>
    <w:pPr>
      <w:spacing w:before="100" w:beforeAutospacing="1" w:after="100" w:afterAutospacing="1"/>
    </w:pPr>
  </w:style>
  <w:style w:type="character" w:styleId="a8">
    <w:name w:val="Emphasis"/>
    <w:qFormat/>
    <w:rsid w:val="002E15F8"/>
    <w:rPr>
      <w:rFonts w:cs="Times New Roman"/>
      <w:i/>
      <w:iCs/>
    </w:rPr>
  </w:style>
  <w:style w:type="character" w:styleId="a9">
    <w:name w:val="Strong"/>
    <w:uiPriority w:val="22"/>
    <w:qFormat/>
    <w:rsid w:val="002E15F8"/>
    <w:rPr>
      <w:rFonts w:cs="Times New Roman"/>
      <w:b/>
      <w:bCs/>
    </w:rPr>
  </w:style>
  <w:style w:type="paragraph" w:styleId="aa">
    <w:name w:val="Body Text Indent"/>
    <w:basedOn w:val="a"/>
    <w:rsid w:val="002E15F8"/>
    <w:pPr>
      <w:spacing w:after="120"/>
      <w:ind w:left="283"/>
    </w:pPr>
  </w:style>
  <w:style w:type="paragraph" w:styleId="ab">
    <w:name w:val="header"/>
    <w:basedOn w:val="a"/>
    <w:link w:val="ac"/>
    <w:rsid w:val="002E15F8"/>
    <w:pPr>
      <w:tabs>
        <w:tab w:val="center" w:pos="4677"/>
        <w:tab w:val="right" w:pos="9355"/>
      </w:tabs>
    </w:pPr>
  </w:style>
  <w:style w:type="character" w:customStyle="1" w:styleId="ac">
    <w:name w:val="Верхний колонтитул Знак"/>
    <w:link w:val="ab"/>
    <w:locked/>
    <w:rsid w:val="002E15F8"/>
    <w:rPr>
      <w:sz w:val="24"/>
      <w:szCs w:val="24"/>
      <w:lang w:val="ru-RU" w:eastAsia="ru-RU" w:bidi="ar-SA"/>
    </w:rPr>
  </w:style>
  <w:style w:type="character" w:styleId="ad">
    <w:name w:val="page number"/>
    <w:rsid w:val="002E15F8"/>
    <w:rPr>
      <w:rFonts w:cs="Times New Roman"/>
    </w:rPr>
  </w:style>
  <w:style w:type="paragraph" w:styleId="ae">
    <w:name w:val="footer"/>
    <w:basedOn w:val="a"/>
    <w:link w:val="af"/>
    <w:rsid w:val="002E15F8"/>
    <w:pPr>
      <w:tabs>
        <w:tab w:val="center" w:pos="4153"/>
        <w:tab w:val="right" w:pos="8306"/>
      </w:tabs>
      <w:autoSpaceDE w:val="0"/>
      <w:autoSpaceDN w:val="0"/>
      <w:adjustRightInd w:val="0"/>
    </w:pPr>
    <w:rPr>
      <w:sz w:val="20"/>
    </w:rPr>
  </w:style>
  <w:style w:type="character" w:customStyle="1" w:styleId="af">
    <w:name w:val="Нижний колонтитул Знак"/>
    <w:link w:val="ae"/>
    <w:locked/>
    <w:rsid w:val="002E15F8"/>
    <w:rPr>
      <w:lang w:val="ru-RU" w:eastAsia="ru-RU" w:bidi="ar-SA"/>
    </w:rPr>
  </w:style>
  <w:style w:type="paragraph" w:styleId="af0">
    <w:name w:val="Balloon Text"/>
    <w:basedOn w:val="a"/>
    <w:link w:val="af1"/>
    <w:rsid w:val="003418C4"/>
    <w:pPr>
      <w:spacing w:before="0" w:after="0"/>
    </w:pPr>
    <w:rPr>
      <w:rFonts w:ascii="Tahoma" w:hAnsi="Tahoma" w:cs="Tahoma"/>
      <w:sz w:val="16"/>
      <w:szCs w:val="16"/>
    </w:rPr>
  </w:style>
  <w:style w:type="character" w:customStyle="1" w:styleId="af1">
    <w:name w:val="Текст выноски Знак"/>
    <w:link w:val="af0"/>
    <w:rsid w:val="003418C4"/>
    <w:rPr>
      <w:rFonts w:ascii="Tahoma" w:hAnsi="Tahoma" w:cs="Tahoma"/>
      <w:color w:val="000000"/>
      <w:sz w:val="16"/>
      <w:szCs w:val="16"/>
    </w:rPr>
  </w:style>
  <w:style w:type="paragraph" w:customStyle="1" w:styleId="ConsPlusTitle">
    <w:name w:val="ConsPlusTitle"/>
    <w:uiPriority w:val="99"/>
    <w:rsid w:val="00836344"/>
    <w:pPr>
      <w:widowControl w:val="0"/>
      <w:autoSpaceDE w:val="0"/>
      <w:autoSpaceDN w:val="0"/>
      <w:adjustRightInd w:val="0"/>
    </w:pPr>
    <w:rPr>
      <w:rFonts w:ascii="Arial" w:hAnsi="Arial" w:cs="Arial"/>
      <w:b/>
      <w:bCs/>
    </w:rPr>
  </w:style>
  <w:style w:type="paragraph" w:customStyle="1" w:styleId="ConsPlusCell">
    <w:name w:val="ConsPlusCell"/>
    <w:rsid w:val="00836344"/>
    <w:pPr>
      <w:widowControl w:val="0"/>
      <w:autoSpaceDE w:val="0"/>
      <w:autoSpaceDN w:val="0"/>
      <w:adjustRightInd w:val="0"/>
    </w:pPr>
    <w:rPr>
      <w:rFonts w:ascii="Arial" w:hAnsi="Arial" w:cs="Arial"/>
    </w:rPr>
  </w:style>
  <w:style w:type="table" w:styleId="af2">
    <w:name w:val="Table Grid"/>
    <w:basedOn w:val="a1"/>
    <w:rsid w:val="00DF3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A139C4"/>
    <w:rPr>
      <w:rFonts w:ascii="Calibri" w:hAnsi="Calibri"/>
      <w:sz w:val="22"/>
      <w:szCs w:val="22"/>
    </w:rPr>
  </w:style>
  <w:style w:type="paragraph" w:customStyle="1" w:styleId="Default">
    <w:name w:val="Default"/>
    <w:rsid w:val="004652B4"/>
    <w:pPr>
      <w:autoSpaceDE w:val="0"/>
      <w:autoSpaceDN w:val="0"/>
      <w:adjustRightInd w:val="0"/>
    </w:pPr>
    <w:rPr>
      <w:color w:val="000000"/>
      <w:sz w:val="24"/>
      <w:szCs w:val="24"/>
    </w:rPr>
  </w:style>
  <w:style w:type="character" w:customStyle="1" w:styleId="section-title2">
    <w:name w:val="section-title2"/>
    <w:basedOn w:val="a0"/>
    <w:rsid w:val="00674EB1"/>
    <w:rPr>
      <w:b/>
      <w:bCs/>
      <w:vanish w:val="0"/>
      <w:webHidden w:val="0"/>
      <w:color w:val="000000"/>
      <w:sz w:val="22"/>
      <w:szCs w:val="22"/>
      <w:specVanish w:val="0"/>
    </w:rPr>
  </w:style>
  <w:style w:type="paragraph" w:styleId="af4">
    <w:name w:val="List Paragraph"/>
    <w:basedOn w:val="a"/>
    <w:uiPriority w:val="34"/>
    <w:qFormat/>
    <w:rsid w:val="00031ACF"/>
    <w:pPr>
      <w:ind w:left="720"/>
      <w:contextualSpacing/>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0120"/>
    <w:pPr>
      <w:spacing w:before="60" w:after="60"/>
      <w:ind w:firstLine="709"/>
      <w:jc w:val="both"/>
    </w:pPr>
    <w:rPr>
      <w:color w:val="000000"/>
      <w:sz w:val="26"/>
    </w:rPr>
  </w:style>
  <w:style w:type="paragraph" w:styleId="1">
    <w:name w:val="heading 1"/>
    <w:basedOn w:val="a"/>
    <w:next w:val="a"/>
    <w:qFormat/>
    <w:rsid w:val="002151C4"/>
    <w:pPr>
      <w:keepNext/>
      <w:outlineLvl w:val="0"/>
    </w:pPr>
    <w:rPr>
      <w:b/>
      <w:bCs/>
    </w:rPr>
  </w:style>
  <w:style w:type="paragraph" w:styleId="2">
    <w:name w:val="heading 2"/>
    <w:basedOn w:val="a"/>
    <w:next w:val="a"/>
    <w:qFormat/>
    <w:rsid w:val="002151C4"/>
    <w:pPr>
      <w:keepNext/>
      <w:outlineLvl w:val="1"/>
    </w:pPr>
    <w:rPr>
      <w:b/>
      <w:bCs/>
      <w:sz w:val="28"/>
    </w:rPr>
  </w:style>
  <w:style w:type="paragraph" w:styleId="3">
    <w:name w:val="heading 3"/>
    <w:basedOn w:val="a"/>
    <w:next w:val="a"/>
    <w:qFormat/>
    <w:rsid w:val="00460120"/>
    <w:pPr>
      <w:keepNext/>
      <w:spacing w:before="240"/>
      <w:outlineLvl w:val="2"/>
    </w:pPr>
    <w:rPr>
      <w:rFonts w:ascii="Arial" w:hAnsi="Arial" w:cs="Arial"/>
      <w:b/>
      <w:bCs/>
      <w:szCs w:val="26"/>
    </w:rPr>
  </w:style>
  <w:style w:type="paragraph" w:styleId="5">
    <w:name w:val="heading 5"/>
    <w:basedOn w:val="a"/>
    <w:next w:val="a"/>
    <w:qFormat/>
    <w:rsid w:val="00460120"/>
    <w:pPr>
      <w:spacing w:before="240"/>
      <w:outlineLvl w:val="4"/>
    </w:pPr>
    <w:rPr>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37611A"/>
    <w:pPr>
      <w:spacing w:after="160" w:line="240" w:lineRule="exact"/>
    </w:pPr>
    <w:rPr>
      <w:rFonts w:ascii="Verdana" w:hAnsi="Verdana" w:cs="Verdana"/>
      <w:sz w:val="20"/>
      <w:lang w:val="en-US" w:eastAsia="en-US"/>
    </w:rPr>
  </w:style>
  <w:style w:type="paragraph" w:styleId="a3">
    <w:name w:val="Body Text"/>
    <w:basedOn w:val="a"/>
    <w:link w:val="a4"/>
    <w:rsid w:val="002E15F8"/>
    <w:pPr>
      <w:spacing w:after="120"/>
    </w:pPr>
  </w:style>
  <w:style w:type="character" w:customStyle="1" w:styleId="a4">
    <w:name w:val="Основной текст Знак"/>
    <w:link w:val="a3"/>
    <w:locked/>
    <w:rsid w:val="002E15F8"/>
    <w:rPr>
      <w:sz w:val="24"/>
      <w:szCs w:val="24"/>
      <w:lang w:val="ru-RU" w:eastAsia="ru-RU" w:bidi="ar-SA"/>
    </w:rPr>
  </w:style>
  <w:style w:type="paragraph" w:customStyle="1" w:styleId="bodytext">
    <w:name w:val="bodytext"/>
    <w:basedOn w:val="a"/>
    <w:rsid w:val="002E15F8"/>
  </w:style>
  <w:style w:type="paragraph" w:styleId="a5">
    <w:name w:val="Block Text"/>
    <w:basedOn w:val="a"/>
    <w:rsid w:val="002E15F8"/>
    <w:pPr>
      <w:spacing w:after="120"/>
      <w:ind w:left="1440" w:right="1440"/>
    </w:pPr>
  </w:style>
  <w:style w:type="paragraph" w:customStyle="1" w:styleId="10">
    <w:name w:val="Абзац списка1"/>
    <w:basedOn w:val="a"/>
    <w:rsid w:val="002E15F8"/>
    <w:pPr>
      <w:spacing w:after="200" w:line="276" w:lineRule="auto"/>
      <w:ind w:left="720"/>
    </w:pPr>
    <w:rPr>
      <w:rFonts w:ascii="Calibri" w:hAnsi="Calibri"/>
      <w:sz w:val="22"/>
      <w:szCs w:val="22"/>
    </w:rPr>
  </w:style>
  <w:style w:type="character" w:styleId="a6">
    <w:name w:val="Hyperlink"/>
    <w:rsid w:val="002E15F8"/>
    <w:rPr>
      <w:rFonts w:cs="Times New Roman"/>
      <w:color w:val="0000FF"/>
      <w:u w:val="single"/>
    </w:rPr>
  </w:style>
  <w:style w:type="paragraph" w:styleId="a7">
    <w:name w:val="Normal (Web)"/>
    <w:basedOn w:val="a"/>
    <w:uiPriority w:val="99"/>
    <w:rsid w:val="002E15F8"/>
    <w:pPr>
      <w:spacing w:before="100" w:beforeAutospacing="1" w:after="100" w:afterAutospacing="1"/>
    </w:pPr>
  </w:style>
  <w:style w:type="character" w:styleId="a8">
    <w:name w:val="Emphasis"/>
    <w:qFormat/>
    <w:rsid w:val="002E15F8"/>
    <w:rPr>
      <w:rFonts w:cs="Times New Roman"/>
      <w:i/>
      <w:iCs/>
    </w:rPr>
  </w:style>
  <w:style w:type="character" w:styleId="a9">
    <w:name w:val="Strong"/>
    <w:uiPriority w:val="22"/>
    <w:qFormat/>
    <w:rsid w:val="002E15F8"/>
    <w:rPr>
      <w:rFonts w:cs="Times New Roman"/>
      <w:b/>
      <w:bCs/>
    </w:rPr>
  </w:style>
  <w:style w:type="paragraph" w:styleId="aa">
    <w:name w:val="Body Text Indent"/>
    <w:basedOn w:val="a"/>
    <w:rsid w:val="002E15F8"/>
    <w:pPr>
      <w:spacing w:after="120"/>
      <w:ind w:left="283"/>
    </w:pPr>
  </w:style>
  <w:style w:type="paragraph" w:styleId="ab">
    <w:name w:val="header"/>
    <w:basedOn w:val="a"/>
    <w:link w:val="ac"/>
    <w:rsid w:val="002E15F8"/>
    <w:pPr>
      <w:tabs>
        <w:tab w:val="center" w:pos="4677"/>
        <w:tab w:val="right" w:pos="9355"/>
      </w:tabs>
    </w:pPr>
  </w:style>
  <w:style w:type="character" w:customStyle="1" w:styleId="ac">
    <w:name w:val="Верхний колонтитул Знак"/>
    <w:link w:val="ab"/>
    <w:locked/>
    <w:rsid w:val="002E15F8"/>
    <w:rPr>
      <w:sz w:val="24"/>
      <w:szCs w:val="24"/>
      <w:lang w:val="ru-RU" w:eastAsia="ru-RU" w:bidi="ar-SA"/>
    </w:rPr>
  </w:style>
  <w:style w:type="character" w:styleId="ad">
    <w:name w:val="page number"/>
    <w:rsid w:val="002E15F8"/>
    <w:rPr>
      <w:rFonts w:cs="Times New Roman"/>
    </w:rPr>
  </w:style>
  <w:style w:type="paragraph" w:styleId="ae">
    <w:name w:val="footer"/>
    <w:basedOn w:val="a"/>
    <w:link w:val="af"/>
    <w:rsid w:val="002E15F8"/>
    <w:pPr>
      <w:tabs>
        <w:tab w:val="center" w:pos="4153"/>
        <w:tab w:val="right" w:pos="8306"/>
      </w:tabs>
      <w:autoSpaceDE w:val="0"/>
      <w:autoSpaceDN w:val="0"/>
      <w:adjustRightInd w:val="0"/>
    </w:pPr>
    <w:rPr>
      <w:sz w:val="20"/>
    </w:rPr>
  </w:style>
  <w:style w:type="character" w:customStyle="1" w:styleId="af">
    <w:name w:val="Нижний колонтитул Знак"/>
    <w:link w:val="ae"/>
    <w:locked/>
    <w:rsid w:val="002E15F8"/>
    <w:rPr>
      <w:lang w:val="ru-RU" w:eastAsia="ru-RU" w:bidi="ar-SA"/>
    </w:rPr>
  </w:style>
  <w:style w:type="paragraph" w:styleId="af0">
    <w:name w:val="Balloon Text"/>
    <w:basedOn w:val="a"/>
    <w:link w:val="af1"/>
    <w:rsid w:val="003418C4"/>
    <w:pPr>
      <w:spacing w:before="0" w:after="0"/>
    </w:pPr>
    <w:rPr>
      <w:rFonts w:ascii="Tahoma" w:hAnsi="Tahoma" w:cs="Tahoma"/>
      <w:sz w:val="16"/>
      <w:szCs w:val="16"/>
    </w:rPr>
  </w:style>
  <w:style w:type="character" w:customStyle="1" w:styleId="af1">
    <w:name w:val="Текст выноски Знак"/>
    <w:link w:val="af0"/>
    <w:rsid w:val="003418C4"/>
    <w:rPr>
      <w:rFonts w:ascii="Tahoma" w:hAnsi="Tahoma" w:cs="Tahoma"/>
      <w:color w:val="000000"/>
      <w:sz w:val="16"/>
      <w:szCs w:val="16"/>
    </w:rPr>
  </w:style>
  <w:style w:type="paragraph" w:customStyle="1" w:styleId="ConsPlusTitle">
    <w:name w:val="ConsPlusTitle"/>
    <w:uiPriority w:val="99"/>
    <w:rsid w:val="00836344"/>
    <w:pPr>
      <w:widowControl w:val="0"/>
      <w:autoSpaceDE w:val="0"/>
      <w:autoSpaceDN w:val="0"/>
      <w:adjustRightInd w:val="0"/>
    </w:pPr>
    <w:rPr>
      <w:rFonts w:ascii="Arial" w:hAnsi="Arial" w:cs="Arial"/>
      <w:b/>
      <w:bCs/>
    </w:rPr>
  </w:style>
  <w:style w:type="paragraph" w:customStyle="1" w:styleId="ConsPlusCell">
    <w:name w:val="ConsPlusCell"/>
    <w:rsid w:val="00836344"/>
    <w:pPr>
      <w:widowControl w:val="0"/>
      <w:autoSpaceDE w:val="0"/>
      <w:autoSpaceDN w:val="0"/>
      <w:adjustRightInd w:val="0"/>
    </w:pPr>
    <w:rPr>
      <w:rFonts w:ascii="Arial" w:hAnsi="Arial" w:cs="Arial"/>
    </w:rPr>
  </w:style>
  <w:style w:type="table" w:styleId="af2">
    <w:name w:val="Table Grid"/>
    <w:basedOn w:val="a1"/>
    <w:rsid w:val="00DF31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uiPriority w:val="1"/>
    <w:qFormat/>
    <w:rsid w:val="00A139C4"/>
    <w:rPr>
      <w:rFonts w:ascii="Calibri" w:hAnsi="Calibri"/>
      <w:sz w:val="22"/>
      <w:szCs w:val="22"/>
    </w:rPr>
  </w:style>
  <w:style w:type="paragraph" w:customStyle="1" w:styleId="Default">
    <w:name w:val="Default"/>
    <w:rsid w:val="004652B4"/>
    <w:pPr>
      <w:autoSpaceDE w:val="0"/>
      <w:autoSpaceDN w:val="0"/>
      <w:adjustRightInd w:val="0"/>
    </w:pPr>
    <w:rPr>
      <w:color w:val="000000"/>
      <w:sz w:val="24"/>
      <w:szCs w:val="24"/>
    </w:rPr>
  </w:style>
  <w:style w:type="character" w:customStyle="1" w:styleId="section-title2">
    <w:name w:val="section-title2"/>
    <w:basedOn w:val="a0"/>
    <w:rsid w:val="00674EB1"/>
    <w:rPr>
      <w:b/>
      <w:bCs/>
      <w:vanish w:val="0"/>
      <w:webHidden w:val="0"/>
      <w:color w:val="000000"/>
      <w:sz w:val="22"/>
      <w:szCs w:val="22"/>
      <w:specVanish w:val="0"/>
    </w:rPr>
  </w:style>
  <w:style w:type="paragraph" w:styleId="af4">
    <w:name w:val="List Paragraph"/>
    <w:basedOn w:val="a"/>
    <w:uiPriority w:val="34"/>
    <w:qFormat/>
    <w:rsid w:val="00031ACF"/>
    <w:pPr>
      <w:ind w:left="720"/>
      <w:contextualSpacing/>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2624">
      <w:bodyDiv w:val="1"/>
      <w:marLeft w:val="0"/>
      <w:marRight w:val="0"/>
      <w:marTop w:val="0"/>
      <w:marBottom w:val="0"/>
      <w:divBdr>
        <w:top w:val="none" w:sz="0" w:space="0" w:color="auto"/>
        <w:left w:val="none" w:sz="0" w:space="0" w:color="auto"/>
        <w:bottom w:val="none" w:sz="0" w:space="0" w:color="auto"/>
        <w:right w:val="none" w:sz="0" w:space="0" w:color="auto"/>
      </w:divBdr>
    </w:div>
    <w:div w:id="347295473">
      <w:bodyDiv w:val="1"/>
      <w:marLeft w:val="0"/>
      <w:marRight w:val="0"/>
      <w:marTop w:val="0"/>
      <w:marBottom w:val="0"/>
      <w:divBdr>
        <w:top w:val="none" w:sz="0" w:space="0" w:color="auto"/>
        <w:left w:val="none" w:sz="0" w:space="0" w:color="auto"/>
        <w:bottom w:val="none" w:sz="0" w:space="0" w:color="auto"/>
        <w:right w:val="none" w:sz="0" w:space="0" w:color="auto"/>
      </w:divBdr>
    </w:div>
    <w:div w:id="82492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ugramediapers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99CF-15F2-4D49-917A-41E96F722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1376</Words>
  <Characters>7849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Деп.информац.политики</Company>
  <LinksUpToDate>false</LinksUpToDate>
  <CharactersWithSpaces>9207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Соколова Ирина Васильевна</dc:creator>
  <cp:lastModifiedBy>Звезда</cp:lastModifiedBy>
  <cp:revision>2</cp:revision>
  <cp:lastPrinted>2018-11-13T06:40:00Z</cp:lastPrinted>
  <dcterms:created xsi:type="dcterms:W3CDTF">2019-12-05T07:31:00Z</dcterms:created>
  <dcterms:modified xsi:type="dcterms:W3CDTF">2019-12-05T07:31:00Z</dcterms:modified>
</cp:coreProperties>
</file>