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08" w:rsidRDefault="00447EBC">
      <w:pPr>
        <w:jc w:val="center"/>
        <w:rPr>
          <w:sz w:val="28"/>
        </w:rPr>
      </w:pPr>
      <w:r>
        <w:rPr>
          <w:sz w:val="28"/>
        </w:rPr>
        <w:t>СЧЁТНАЯ ПАЛАТА ГОРОДА НЕФТЕЮГАНСКА</w:t>
      </w: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4E0BDF" w:rsidRDefault="004E0BDF">
      <w:pPr>
        <w:jc w:val="both"/>
        <w:rPr>
          <w:sz w:val="28"/>
        </w:rPr>
      </w:pPr>
    </w:p>
    <w:p w:rsidR="004E0BDF" w:rsidRDefault="004E0BDF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Pr="00D04164" w:rsidRDefault="00D04164">
      <w:pPr>
        <w:jc w:val="center"/>
        <w:rPr>
          <w:sz w:val="40"/>
          <w:szCs w:val="40"/>
        </w:rPr>
      </w:pPr>
      <w:r w:rsidRPr="00D04164">
        <w:rPr>
          <w:sz w:val="40"/>
          <w:szCs w:val="40"/>
        </w:rPr>
        <w:t xml:space="preserve">СТАНДАРТ </w:t>
      </w:r>
      <w:r>
        <w:rPr>
          <w:sz w:val="40"/>
          <w:szCs w:val="40"/>
        </w:rPr>
        <w:t xml:space="preserve">ВНЕШНЕГО МУНИЦИПАЛЬНОГО </w:t>
      </w:r>
      <w:r w:rsidRPr="00D04164">
        <w:rPr>
          <w:sz w:val="40"/>
          <w:szCs w:val="40"/>
        </w:rPr>
        <w:t>ФИНАНСОВОГО КОНТРОЛЯ</w:t>
      </w:r>
    </w:p>
    <w:p w:rsidR="00581D08" w:rsidRDefault="00581D08">
      <w:pPr>
        <w:keepNext/>
        <w:spacing w:line="276" w:lineRule="auto"/>
        <w:jc w:val="center"/>
        <w:outlineLvl w:val="2"/>
        <w:rPr>
          <w:b/>
          <w:sz w:val="40"/>
          <w:szCs w:val="40"/>
        </w:rPr>
      </w:pPr>
    </w:p>
    <w:p w:rsidR="004E0BDF" w:rsidRPr="00D04164" w:rsidRDefault="004E0BDF">
      <w:pPr>
        <w:keepNext/>
        <w:spacing w:line="276" w:lineRule="auto"/>
        <w:jc w:val="center"/>
        <w:outlineLvl w:val="2"/>
        <w:rPr>
          <w:b/>
          <w:sz w:val="40"/>
          <w:szCs w:val="40"/>
        </w:rPr>
      </w:pPr>
    </w:p>
    <w:p w:rsidR="00581D08" w:rsidRPr="00D04164" w:rsidRDefault="00447EBC">
      <w:pPr>
        <w:keepNext/>
        <w:spacing w:line="276" w:lineRule="auto"/>
        <w:jc w:val="center"/>
        <w:outlineLvl w:val="2"/>
        <w:rPr>
          <w:b/>
          <w:sz w:val="40"/>
          <w:szCs w:val="40"/>
        </w:rPr>
      </w:pPr>
      <w:r w:rsidRPr="00D04164">
        <w:rPr>
          <w:b/>
          <w:sz w:val="40"/>
          <w:szCs w:val="40"/>
        </w:rPr>
        <w:t>ФИНАНСОВО-ЭКОНОМИЧЕСКАЯ ЭКСПЕРТИЗА ПРОЕКТА МУНИЦИПАЛЬНОЙ ПРОГРАММЫ</w:t>
      </w:r>
      <w:r w:rsidR="004E0BDF">
        <w:rPr>
          <w:b/>
          <w:sz w:val="40"/>
          <w:szCs w:val="40"/>
        </w:rPr>
        <w:t xml:space="preserve"> ГОРОДА НЕФТЕЮГАНСКА</w:t>
      </w:r>
    </w:p>
    <w:p w:rsidR="004E0BDF" w:rsidRPr="001719B4" w:rsidRDefault="004E0BDF" w:rsidP="004E0BDF">
      <w:pPr>
        <w:tabs>
          <w:tab w:val="left" w:pos="4239"/>
        </w:tabs>
        <w:jc w:val="center"/>
        <w:rPr>
          <w:szCs w:val="24"/>
        </w:rPr>
      </w:pPr>
      <w:r w:rsidRPr="001719B4">
        <w:rPr>
          <w:szCs w:val="24"/>
        </w:rPr>
        <w:t>(</w:t>
      </w:r>
      <w:proofErr w:type="gramStart"/>
      <w:r w:rsidRPr="001719B4">
        <w:rPr>
          <w:szCs w:val="24"/>
        </w:rPr>
        <w:t>Утверждён</w:t>
      </w:r>
      <w:proofErr w:type="gramEnd"/>
      <w:r w:rsidRPr="001719B4">
        <w:rPr>
          <w:szCs w:val="24"/>
        </w:rPr>
        <w:t xml:space="preserve"> приказом Счётной палаты от </w:t>
      </w:r>
      <w:r>
        <w:rPr>
          <w:szCs w:val="24"/>
        </w:rPr>
        <w:t>18</w:t>
      </w:r>
      <w:r w:rsidRPr="001719B4">
        <w:rPr>
          <w:szCs w:val="24"/>
        </w:rPr>
        <w:t>.</w:t>
      </w:r>
      <w:r>
        <w:rPr>
          <w:szCs w:val="24"/>
        </w:rPr>
        <w:t>11</w:t>
      </w:r>
      <w:r w:rsidRPr="001719B4">
        <w:rPr>
          <w:szCs w:val="24"/>
        </w:rPr>
        <w:t xml:space="preserve">.2019 № </w:t>
      </w:r>
      <w:r>
        <w:rPr>
          <w:szCs w:val="24"/>
        </w:rPr>
        <w:t>53</w:t>
      </w:r>
      <w:r w:rsidRPr="001719B4">
        <w:rPr>
          <w:szCs w:val="24"/>
        </w:rPr>
        <w:t>)</w:t>
      </w:r>
    </w:p>
    <w:p w:rsidR="00581D08" w:rsidRDefault="00581D08">
      <w:pPr>
        <w:jc w:val="center"/>
        <w:rPr>
          <w:b/>
          <w:sz w:val="32"/>
        </w:rPr>
      </w:pPr>
    </w:p>
    <w:p w:rsidR="00581D08" w:rsidRDefault="00581D08">
      <w:pPr>
        <w:jc w:val="center"/>
        <w:rPr>
          <w:b/>
          <w:sz w:val="32"/>
        </w:rPr>
      </w:pPr>
    </w:p>
    <w:p w:rsidR="00581D08" w:rsidRDefault="00581D08">
      <w:pPr>
        <w:jc w:val="center"/>
        <w:rPr>
          <w:b/>
          <w:sz w:val="32"/>
        </w:rPr>
      </w:pPr>
    </w:p>
    <w:p w:rsidR="00581D08" w:rsidRDefault="00581D08">
      <w:pPr>
        <w:jc w:val="center"/>
        <w:rPr>
          <w:b/>
          <w:sz w:val="32"/>
        </w:rPr>
      </w:pPr>
    </w:p>
    <w:p w:rsidR="00581D08" w:rsidRDefault="00581D08">
      <w:pPr>
        <w:jc w:val="center"/>
        <w:rPr>
          <w:b/>
          <w:sz w:val="32"/>
        </w:rPr>
      </w:pPr>
    </w:p>
    <w:p w:rsidR="00581D08" w:rsidRDefault="00581D08">
      <w:pPr>
        <w:jc w:val="center"/>
        <w:rPr>
          <w:b/>
          <w:sz w:val="32"/>
        </w:rPr>
      </w:pPr>
    </w:p>
    <w:p w:rsidR="00581D08" w:rsidRDefault="00581D08">
      <w:pPr>
        <w:jc w:val="right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4E0BDF" w:rsidRDefault="004E0BDF">
      <w:pPr>
        <w:jc w:val="both"/>
        <w:rPr>
          <w:sz w:val="28"/>
        </w:rPr>
      </w:pPr>
    </w:p>
    <w:p w:rsidR="004E0BDF" w:rsidRDefault="004E0BDF">
      <w:pPr>
        <w:jc w:val="both"/>
        <w:rPr>
          <w:sz w:val="28"/>
        </w:rPr>
      </w:pPr>
    </w:p>
    <w:p w:rsidR="004E0BDF" w:rsidRDefault="004E0BDF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447EBC">
      <w:pPr>
        <w:jc w:val="center"/>
        <w:rPr>
          <w:sz w:val="28"/>
        </w:rPr>
      </w:pPr>
      <w:r>
        <w:rPr>
          <w:sz w:val="28"/>
        </w:rPr>
        <w:t>2019 год</w:t>
      </w: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sectPr w:rsidR="00581D08">
          <w:headerReference w:type="default" r:id="rId7"/>
          <w:footerReference w:type="default" r:id="rId8"/>
          <w:pgSz w:w="11906" w:h="16838"/>
          <w:pgMar w:top="1134" w:right="851" w:bottom="567" w:left="1418" w:header="709" w:footer="709" w:gutter="0"/>
          <w:cols w:space="720"/>
          <w:titlePg/>
        </w:sectPr>
      </w:pPr>
    </w:p>
    <w:p w:rsidR="00581D08" w:rsidRDefault="00581D08">
      <w:pPr>
        <w:jc w:val="both"/>
        <w:rPr>
          <w:sz w:val="28"/>
        </w:rPr>
      </w:pPr>
    </w:p>
    <w:p w:rsidR="00581D08" w:rsidRDefault="00447EBC">
      <w:pPr>
        <w:jc w:val="center"/>
        <w:rPr>
          <w:sz w:val="28"/>
        </w:rPr>
      </w:pPr>
      <w:r>
        <w:rPr>
          <w:sz w:val="28"/>
        </w:rPr>
        <w:t>Содержание</w:t>
      </w:r>
    </w:p>
    <w:p w:rsidR="00581D08" w:rsidRDefault="00581D08">
      <w:pPr>
        <w:jc w:val="center"/>
        <w:rPr>
          <w:sz w:val="28"/>
        </w:rPr>
      </w:pPr>
    </w:p>
    <w:p w:rsidR="00581D08" w:rsidRDefault="00581D08">
      <w:pPr>
        <w:jc w:val="center"/>
        <w:rPr>
          <w:sz w:val="28"/>
        </w:rPr>
      </w:pPr>
    </w:p>
    <w:p w:rsidR="00581D08" w:rsidRDefault="00447EBC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Общие положения                                                                                         3</w:t>
      </w:r>
    </w:p>
    <w:p w:rsidR="00581D08" w:rsidRDefault="00581D08">
      <w:pPr>
        <w:rPr>
          <w:sz w:val="28"/>
        </w:rPr>
      </w:pPr>
    </w:p>
    <w:p w:rsidR="00581D08" w:rsidRDefault="00447EBC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Требования к проведению финансово-экономической экспертизы проекта муниципальной программы                                                                     4</w:t>
      </w:r>
    </w:p>
    <w:p w:rsidR="00581D08" w:rsidRDefault="00581D08">
      <w:pPr>
        <w:rPr>
          <w:sz w:val="28"/>
        </w:rPr>
      </w:pPr>
    </w:p>
    <w:p w:rsidR="00581D08" w:rsidRDefault="00447EBC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Требования к оформлению результатов финансово-экономической экспертизы проекта муниципальной программы                                                 6</w:t>
      </w: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sectPr w:rsidR="00581D08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581D08" w:rsidRDefault="00447EB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 Общие положения</w:t>
      </w:r>
    </w:p>
    <w:p w:rsidR="0032731D" w:rsidRDefault="0032731D">
      <w:pPr>
        <w:jc w:val="center"/>
        <w:rPr>
          <w:b/>
          <w:sz w:val="28"/>
        </w:rPr>
      </w:pPr>
    </w:p>
    <w:p w:rsidR="00581D08" w:rsidRDefault="00447EBC">
      <w:pPr>
        <w:ind w:firstLine="709"/>
        <w:jc w:val="both"/>
        <w:rPr>
          <w:b/>
          <w:sz w:val="32"/>
        </w:rPr>
      </w:pPr>
      <w:r>
        <w:rPr>
          <w:sz w:val="28"/>
        </w:rPr>
        <w:t>1.1. </w:t>
      </w:r>
      <w:proofErr w:type="gramStart"/>
      <w:r>
        <w:rPr>
          <w:sz w:val="28"/>
        </w:rPr>
        <w:t xml:space="preserve">Стандарт внешнего </w:t>
      </w:r>
      <w:r w:rsidR="004E0BDF">
        <w:rPr>
          <w:sz w:val="28"/>
        </w:rPr>
        <w:t xml:space="preserve">муниципального </w:t>
      </w:r>
      <w:r>
        <w:rPr>
          <w:sz w:val="28"/>
        </w:rPr>
        <w:t xml:space="preserve">финансового контроля </w:t>
      </w:r>
      <w:r>
        <w:rPr>
          <w:b/>
          <w:sz w:val="32"/>
        </w:rPr>
        <w:t xml:space="preserve"> </w:t>
      </w:r>
      <w:r>
        <w:rPr>
          <w:sz w:val="28"/>
        </w:rPr>
        <w:t xml:space="preserve">«Финансово-экономическая экспертиза проекта муниципальной программы» (далее </w:t>
      </w:r>
      <w:r w:rsidR="004E0BDF">
        <w:rPr>
          <w:sz w:val="28"/>
        </w:rPr>
        <w:t xml:space="preserve">по тексту </w:t>
      </w:r>
      <w:r>
        <w:rPr>
          <w:sz w:val="28"/>
        </w:rPr>
        <w:t>– стандарт) разработан в соответствии с пунктом 7 части 2 статьи 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статьёй 11 Положения о Счётной палате города Нефтеюганска, утверждённого решением Думы города Нефтеюганска от 27.09.2011 № 115-V.</w:t>
      </w:r>
      <w:proofErr w:type="gramEnd"/>
    </w:p>
    <w:p w:rsidR="00581D08" w:rsidRDefault="00447EBC">
      <w:pPr>
        <w:ind w:firstLine="709"/>
        <w:jc w:val="both"/>
        <w:rPr>
          <w:sz w:val="28"/>
        </w:rPr>
      </w:pPr>
      <w:r>
        <w:rPr>
          <w:sz w:val="28"/>
        </w:rPr>
        <w:t>1.2. Настоящий 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утверждёнными Коллегией Счетной палаты РФ, протокол от 17.10.2014 № 47К (993).</w:t>
      </w:r>
    </w:p>
    <w:p w:rsidR="00581D08" w:rsidRDefault="00447EBC">
      <w:pPr>
        <w:ind w:firstLine="709"/>
        <w:jc w:val="both"/>
        <w:rPr>
          <w:sz w:val="28"/>
        </w:rPr>
      </w:pPr>
      <w:r>
        <w:rPr>
          <w:sz w:val="28"/>
        </w:rPr>
        <w:t>1.3. Стандарт определяет общие требования проведения финансово-экономической экспертизы проекта муниципальной программы, а также проектов внесения изменений в действующие муниципальные программы (далее – муниципальная программа) в пределах полномочий и задач, возложенных на Счётную палату города Нефтеюганска (далее – Счётная палата).</w:t>
      </w:r>
    </w:p>
    <w:p w:rsidR="00581D08" w:rsidRDefault="00447EBC">
      <w:pPr>
        <w:ind w:firstLine="709"/>
        <w:jc w:val="both"/>
        <w:rPr>
          <w:sz w:val="28"/>
        </w:rPr>
      </w:pPr>
      <w:r>
        <w:rPr>
          <w:sz w:val="28"/>
        </w:rPr>
        <w:t xml:space="preserve">1.4. Стандарт является обязательным к применению должностными лицами Счётной палаты, обладающими полномочиями по организации и непосредственному проведению экспертно-аналитических мероприятий. </w:t>
      </w:r>
    </w:p>
    <w:p w:rsidR="00581D08" w:rsidRDefault="00447EBC">
      <w:pPr>
        <w:ind w:firstLine="709"/>
        <w:jc w:val="both"/>
        <w:rPr>
          <w:sz w:val="28"/>
        </w:rPr>
      </w:pPr>
      <w:r>
        <w:rPr>
          <w:sz w:val="28"/>
        </w:rPr>
        <w:t>1.5. Целью стандарта является определение обязательных для выполнения унифицированных методов (способов) организации, проведения и оформления результатов финансово-экономической экспертизы проекта муниципальной программы, а также разработки предложений о внесении изменений в муниципальные программы в пределах полномочий и задач, возложенных на Счётную палату.</w:t>
      </w:r>
    </w:p>
    <w:p w:rsidR="00581D08" w:rsidRDefault="00447EBC">
      <w:pPr>
        <w:pStyle w:val="af2"/>
        <w:tabs>
          <w:tab w:val="left" w:pos="426"/>
        </w:tabs>
        <w:ind w:firstLine="709"/>
        <w:jc w:val="both"/>
        <w:rPr>
          <w:b w:val="0"/>
        </w:rPr>
      </w:pPr>
      <w:r>
        <w:rPr>
          <w:b w:val="0"/>
        </w:rPr>
        <w:t>1.6. Финансово-экономические экспертизы проекта муниципальной программы являются экспертно-аналитическими мероприятиями, проводимыми в рамках предварительного контроля правовых актов.</w:t>
      </w:r>
    </w:p>
    <w:p w:rsidR="00581D08" w:rsidRDefault="00447EBC">
      <w:pPr>
        <w:pStyle w:val="af2"/>
        <w:tabs>
          <w:tab w:val="left" w:pos="426"/>
        </w:tabs>
        <w:ind w:firstLine="709"/>
        <w:jc w:val="both"/>
        <w:rPr>
          <w:b w:val="0"/>
        </w:rPr>
      </w:pPr>
      <w:r>
        <w:rPr>
          <w:b w:val="0"/>
        </w:rPr>
        <w:t xml:space="preserve">1.7. Задачи, решаемые стандартом: </w:t>
      </w:r>
    </w:p>
    <w:p w:rsidR="00581D08" w:rsidRDefault="00447EBC">
      <w:pPr>
        <w:pStyle w:val="af2"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</w:rPr>
        <w:t>- определение основных подходов и этапов проведения финансово-экономической экспертизы проекта муниципальной программы и муниципальных правовых актов, предусматривающих внесение изменений в действующие программы (далее – экспертиза проекта муниципальной программы);</w:t>
      </w:r>
    </w:p>
    <w:p w:rsidR="00581D08" w:rsidRDefault="00447EBC">
      <w:pPr>
        <w:pStyle w:val="af2"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</w:rPr>
        <w:t>- установление требований к содержанию экспертно-аналитических мероприятий, предусматривающих экспертизу проекта муниципальной программы;</w:t>
      </w:r>
    </w:p>
    <w:p w:rsidR="00581D08" w:rsidRDefault="00447EBC">
      <w:pPr>
        <w:pStyle w:val="af2"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</w:rPr>
        <w:t>- определение структуры, содержания и основных требований к заключениям Счётной палаты на проект муниципальной программы.</w:t>
      </w:r>
    </w:p>
    <w:p w:rsidR="00581D08" w:rsidRDefault="00447EBC">
      <w:pPr>
        <w:pStyle w:val="10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lastRenderedPageBreak/>
        <w:t>1.8. Целью экспертизы проекта муниципальной программы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обязательства.</w:t>
      </w:r>
    </w:p>
    <w:p w:rsidR="00581D08" w:rsidRDefault="00447EBC">
      <w:pPr>
        <w:pStyle w:val="10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1.9. Финансово-экономическая 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Счётная палата вправе выражать своё мнение по указанным аспектам. </w:t>
      </w:r>
    </w:p>
    <w:p w:rsidR="00581D08" w:rsidRDefault="00447EBC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1.10. Финансово-экономическая экспертиза проекта муниципальной программы включает оценку его соответствия документам социально-экономического планирования, в том числе стратегии (программе, прогнозу) социально-экономического развития муниципального образования, Бюджетному кодексу Российской Федерации, нормативно-правовым актам, регулирующим отношения в финансово-бюджетной сфере, а также в сфере пользования и распоряжения муниципальной собственностью.</w:t>
      </w:r>
    </w:p>
    <w:p w:rsidR="00581D08" w:rsidRDefault="00447EBC">
      <w:pPr>
        <w:pStyle w:val="10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1.11. Финансово-экономическая экспертиза 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</w:rPr>
        <w:t>проектов изменений проводится в соответствии с настоящим стандартом, в пределах компетенции Счётной палаты.</w:t>
      </w:r>
    </w:p>
    <w:p w:rsidR="00581D08" w:rsidRDefault="00447EBC">
      <w:pPr>
        <w:pStyle w:val="10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1.12. Основные термины и понятия:</w:t>
      </w:r>
    </w:p>
    <w:p w:rsidR="00581D08" w:rsidRDefault="00447EBC">
      <w:pPr>
        <w:pStyle w:val="af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финансово-экономическая экспертиза проекта муниципальной программы </w:t>
      </w:r>
      <w:r>
        <w:rPr>
          <w:rFonts w:ascii="Times New Roman" w:hAnsi="Times New Roman"/>
          <w:sz w:val="28"/>
        </w:rPr>
        <w:t>– экспертно-аналитическое мероприятие, представляющее собой исследование на предварительном этапе контроля по оценке проекта нормативного правового акта с точки зрения соответствия действующему законодательству, обеспеченности проектируемых нормативных решений финансовыми, организационными и иными ресурсами, целесообразности предполагаемых затрат с учётом ожидаемых результатов;</w:t>
      </w:r>
    </w:p>
    <w:p w:rsidR="00581D08" w:rsidRDefault="00447EB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целевые (индикативные) показатели, индикаторы</w:t>
      </w:r>
      <w:r>
        <w:rPr>
          <w:rFonts w:ascii="Times New Roman" w:hAnsi="Times New Roman"/>
          <w:sz w:val="28"/>
        </w:rPr>
        <w:t xml:space="preserve"> – показатели, установленные программой, для оценки степени достижения поставленных программой целей и задач. </w:t>
      </w:r>
    </w:p>
    <w:p w:rsidR="00581D08" w:rsidRDefault="00581D08">
      <w:pPr>
        <w:pStyle w:val="af2"/>
        <w:tabs>
          <w:tab w:val="left" w:pos="426"/>
        </w:tabs>
        <w:ind w:firstLine="709"/>
        <w:jc w:val="both"/>
        <w:rPr>
          <w:b w:val="0"/>
        </w:rPr>
      </w:pPr>
    </w:p>
    <w:p w:rsidR="00581D08" w:rsidRDefault="00447EBC">
      <w:pPr>
        <w:pStyle w:val="10"/>
        <w:spacing w:before="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 Требования к проведению экспертизы проекта</w:t>
      </w:r>
    </w:p>
    <w:p w:rsidR="00581D08" w:rsidRDefault="00447EBC">
      <w:pPr>
        <w:pStyle w:val="10"/>
        <w:spacing w:before="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муниципальной программы</w:t>
      </w:r>
    </w:p>
    <w:p w:rsidR="009B6D74" w:rsidRPr="009B6D74" w:rsidRDefault="009B6D74" w:rsidP="009B6D74"/>
    <w:p w:rsidR="00581D08" w:rsidRDefault="00447EBC">
      <w:pPr>
        <w:pStyle w:val="af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Основными задачами экспертизы проекта муниципальной программы является оценка: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sz w:val="28"/>
        </w:rPr>
      </w:pPr>
      <w:r>
        <w:rPr>
          <w:rStyle w:val="FontStyle110"/>
          <w:b w:val="0"/>
          <w:sz w:val="28"/>
        </w:rPr>
        <w:t>- обоснованности отнесения мероприятий программы к вопросам местного значения;</w:t>
      </w:r>
    </w:p>
    <w:p w:rsidR="00581D08" w:rsidRDefault="00447EBC">
      <w:pPr>
        <w:pStyle w:val="af6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соответствия положений проекта муниципальной программы нормам законов и иных нормативных правовых актов;</w:t>
      </w:r>
    </w:p>
    <w:p w:rsidR="00581D08" w:rsidRDefault="00447EBC">
      <w:pPr>
        <w:pStyle w:val="af6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соответствия стратегическим документам;</w:t>
      </w:r>
    </w:p>
    <w:p w:rsidR="00581D08" w:rsidRDefault="00447EBC">
      <w:pPr>
        <w:pStyle w:val="af6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целостности и связанности целей, задач муниципальной программы и мероприятий по их выполнению;</w:t>
      </w:r>
    </w:p>
    <w:p w:rsidR="00581D08" w:rsidRDefault="00447EBC">
      <w:pPr>
        <w:pStyle w:val="af6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обоснованности заявленных финансовых потребностей муниципальной </w:t>
      </w:r>
      <w:r>
        <w:rPr>
          <w:rFonts w:ascii="Times New Roman" w:hAnsi="Times New Roman"/>
          <w:sz w:val="28"/>
        </w:rPr>
        <w:lastRenderedPageBreak/>
        <w:t>программы;</w:t>
      </w:r>
    </w:p>
    <w:p w:rsidR="00581D08" w:rsidRDefault="00447EBC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 достаточности запланированных мероприятий и имеющихся ресурсов для достижения целей и ожидаемых результатов. </w:t>
      </w:r>
    </w:p>
    <w:p w:rsidR="00581D08" w:rsidRDefault="00447EBC">
      <w:pPr>
        <w:pStyle w:val="af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В ходе проведения экспертизы проекта муниципальной программы подлежат рассмотрению следующие вопросы: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sz w:val="28"/>
        </w:rPr>
        <w:t>- соответствие целей, задач программы документам социально-</w:t>
      </w:r>
      <w:r>
        <w:rPr>
          <w:rStyle w:val="FontStyle110"/>
          <w:b w:val="0"/>
          <w:sz w:val="28"/>
        </w:rPr>
        <w:t>экономического</w:t>
      </w:r>
      <w:r>
        <w:rPr>
          <w:b/>
          <w:sz w:val="28"/>
        </w:rPr>
        <w:t xml:space="preserve"> </w:t>
      </w:r>
      <w:r>
        <w:rPr>
          <w:sz w:val="28"/>
        </w:rPr>
        <w:t>планирования</w:t>
      </w:r>
      <w:r>
        <w:rPr>
          <w:rStyle w:val="FontStyle110"/>
          <w:b w:val="0"/>
          <w:sz w:val="28"/>
        </w:rPr>
        <w:t>, в том числе Стратегии (программе, прогнозу) социально-экономического развития города</w:t>
      </w:r>
      <w:r w:rsidR="00BB630F">
        <w:rPr>
          <w:rStyle w:val="FontStyle110"/>
          <w:b w:val="0"/>
          <w:sz w:val="28"/>
        </w:rPr>
        <w:t>;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rStyle w:val="FontStyle110"/>
          <w:b w:val="0"/>
          <w:sz w:val="28"/>
        </w:rPr>
        <w:t>- соблюдение требований порядка разработки и реализации муниципальных программ, утверждённых муниципальным правовым актом местной администрации</w:t>
      </w:r>
      <w:r w:rsidR="00BB630F">
        <w:rPr>
          <w:rStyle w:val="FontStyle110"/>
          <w:b w:val="0"/>
          <w:sz w:val="28"/>
        </w:rPr>
        <w:t>;</w:t>
      </w:r>
      <w:r>
        <w:rPr>
          <w:rStyle w:val="FontStyle110"/>
          <w:b w:val="0"/>
          <w:sz w:val="28"/>
        </w:rPr>
        <w:t xml:space="preserve">   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rStyle w:val="FontStyle110"/>
          <w:b w:val="0"/>
          <w:sz w:val="28"/>
        </w:rPr>
        <w:t>- чёткость формулировок целей и задач, их конкретность и реальная достижимость в установленные сроки реализации муниципальной программы</w:t>
      </w:r>
      <w:r w:rsidR="00BB630F">
        <w:rPr>
          <w:rStyle w:val="FontStyle110"/>
          <w:b w:val="0"/>
          <w:sz w:val="28"/>
        </w:rPr>
        <w:t>;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rStyle w:val="FontStyle110"/>
          <w:b w:val="0"/>
          <w:sz w:val="28"/>
        </w:rPr>
        <w:t>- наличие измеряемых (натуральных и стоимостных) показателей, позволяющих оценить степень достижения целей и выполнения задач</w:t>
      </w:r>
      <w:r w:rsidR="00BB630F">
        <w:rPr>
          <w:rStyle w:val="FontStyle110"/>
          <w:b w:val="0"/>
          <w:sz w:val="28"/>
        </w:rPr>
        <w:t>;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rStyle w:val="FontStyle110"/>
          <w:b w:val="0"/>
          <w:sz w:val="28"/>
        </w:rPr>
        <w:t>- обоснованность и целесообразность выделения из муниципальной программы подпрограмм и мероприятий</w:t>
      </w:r>
      <w:r w:rsidR="00BB630F">
        <w:rPr>
          <w:rStyle w:val="FontStyle110"/>
          <w:b w:val="0"/>
          <w:sz w:val="28"/>
        </w:rPr>
        <w:t>;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rStyle w:val="FontStyle110"/>
          <w:b w:val="0"/>
          <w:sz w:val="28"/>
        </w:rPr>
        <w:t>- взаимосвязанность программных мероприятий, в том числе по срокам реализации, отсутствие дублирования мероприятий дру</w:t>
      </w:r>
      <w:r w:rsidR="00BB630F">
        <w:rPr>
          <w:rStyle w:val="FontStyle110"/>
          <w:b w:val="0"/>
          <w:sz w:val="28"/>
        </w:rPr>
        <w:t>гими действующими (принимаемыми</w:t>
      </w:r>
      <w:r>
        <w:rPr>
          <w:rStyle w:val="FontStyle110"/>
          <w:b w:val="0"/>
          <w:sz w:val="28"/>
        </w:rPr>
        <w:t>) программами</w:t>
      </w:r>
      <w:r w:rsidR="00BB630F">
        <w:rPr>
          <w:rStyle w:val="FontStyle110"/>
          <w:b w:val="0"/>
          <w:sz w:val="28"/>
        </w:rPr>
        <w:t>;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rStyle w:val="FontStyle110"/>
          <w:b w:val="0"/>
          <w:sz w:val="28"/>
        </w:rPr>
        <w:t>- соответствие программных мероприятий целям и задачам муниципальной программы</w:t>
      </w:r>
      <w:r w:rsidR="00BB630F">
        <w:rPr>
          <w:rStyle w:val="FontStyle110"/>
          <w:b w:val="0"/>
          <w:sz w:val="28"/>
        </w:rPr>
        <w:t>;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rStyle w:val="FontStyle110"/>
          <w:b w:val="0"/>
          <w:sz w:val="28"/>
        </w:rPr>
        <w:t>- наличие и обоснованность промежуточных планируемых результатов</w:t>
      </w:r>
      <w:r w:rsidR="00BB630F">
        <w:rPr>
          <w:rStyle w:val="FontStyle110"/>
          <w:b w:val="0"/>
          <w:sz w:val="28"/>
        </w:rPr>
        <w:t>;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rStyle w:val="FontStyle110"/>
          <w:b w:val="0"/>
          <w:sz w:val="28"/>
        </w:rPr>
        <w:t>- обоснованность объёмов финансирования программных мероприятий</w:t>
      </w:r>
      <w:r w:rsidR="00BB630F">
        <w:rPr>
          <w:rStyle w:val="FontStyle110"/>
          <w:b w:val="0"/>
          <w:sz w:val="28"/>
        </w:rPr>
        <w:t>;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rStyle w:val="FontStyle110"/>
          <w:b w:val="0"/>
          <w:sz w:val="28"/>
        </w:rPr>
        <w:t xml:space="preserve">- обоснованность объёмов и механизма привлечения внебюджетных источников финансирования, полноты </w:t>
      </w:r>
      <w:proofErr w:type="gramStart"/>
      <w:r>
        <w:rPr>
          <w:rStyle w:val="FontStyle110"/>
          <w:b w:val="0"/>
          <w:sz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>
        <w:rPr>
          <w:rStyle w:val="FontStyle110"/>
          <w:b w:val="0"/>
          <w:sz w:val="28"/>
        </w:rPr>
        <w:t xml:space="preserve"> Федерации, а также средств иных источников для реализации муниципальной программы</w:t>
      </w:r>
      <w:r w:rsidR="00BB630F">
        <w:rPr>
          <w:rStyle w:val="FontStyle110"/>
          <w:b w:val="0"/>
          <w:sz w:val="28"/>
        </w:rPr>
        <w:t>;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rStyle w:val="FontStyle110"/>
          <w:b w:val="0"/>
          <w:sz w:val="28"/>
        </w:rPr>
        <w:t>- чёткая формулировка, простота понимания индикаторов (целевых, индикативных показателей)</w:t>
      </w:r>
      <w:r w:rsidR="00BB630F">
        <w:rPr>
          <w:rStyle w:val="FontStyle110"/>
          <w:b w:val="0"/>
          <w:sz w:val="28"/>
        </w:rPr>
        <w:t>;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rStyle w:val="FontStyle110"/>
          <w:b w:val="0"/>
          <w:sz w:val="28"/>
        </w:rPr>
        <w:t>- наличие достоверного источника информации или методики расчёта индикаторов (целевых, индикативных показателей)</w:t>
      </w:r>
      <w:r w:rsidR="00BB630F">
        <w:rPr>
          <w:rStyle w:val="FontStyle110"/>
          <w:b w:val="0"/>
          <w:sz w:val="28"/>
        </w:rPr>
        <w:t>;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rStyle w:val="FontStyle110"/>
          <w:b w:val="0"/>
          <w:sz w:val="28"/>
        </w:rPr>
        <w:t>- наличие взаимосвязи между индикаторами (целевыми, индикативными показателями) и программными мероприятиями, наличие ответственных лиц (подразделений) за реализацию программы в целом и за исполнение отдельных программных мероприятий</w:t>
      </w:r>
      <w:r w:rsidR="00BB630F">
        <w:rPr>
          <w:rStyle w:val="FontStyle110"/>
          <w:b w:val="0"/>
          <w:sz w:val="28"/>
        </w:rPr>
        <w:t>;</w:t>
      </w:r>
    </w:p>
    <w:p w:rsidR="00581D08" w:rsidRDefault="00447EBC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>
        <w:rPr>
          <w:rStyle w:val="FontStyle110"/>
          <w:b w:val="0"/>
          <w:sz w:val="28"/>
        </w:rPr>
        <w:t>- механизм управления, в том числе схемы мониторинга реализации программы и взаимодействия исполнителей программных мероприятий.</w:t>
      </w:r>
    </w:p>
    <w:p w:rsidR="00581D08" w:rsidRDefault="00447EBC">
      <w:pPr>
        <w:pStyle w:val="af6"/>
        <w:widowControl w:val="0"/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 При проведении финансово-экономической экспертизы проекта муниципальной программы</w:t>
      </w:r>
      <w:r>
        <w:rPr>
          <w:b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 xml:space="preserve">учитываются результаты ранее проведённых контрольных и экспертно-аналитических мероприятий в соответствующей сфере формирования и использования средств муниципального образования.  </w:t>
      </w:r>
    </w:p>
    <w:p w:rsidR="00581D08" w:rsidRDefault="00447EBC">
      <w:pPr>
        <w:pStyle w:val="af6"/>
        <w:widowControl w:val="0"/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 Срок проведения экспертизы проекта муниципальной программы составляет не более 10 рабочих дней со дня поступления проекта.</w:t>
      </w:r>
    </w:p>
    <w:p w:rsidR="00581D08" w:rsidRDefault="00447EB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 Требования к оформлению результатов экспертизы проекта муниципальной программы</w:t>
      </w:r>
    </w:p>
    <w:p w:rsidR="00447EBC" w:rsidRDefault="00447EBC">
      <w:pPr>
        <w:jc w:val="center"/>
        <w:rPr>
          <w:b/>
          <w:sz w:val="28"/>
        </w:rPr>
      </w:pPr>
    </w:p>
    <w:p w:rsidR="0032731D" w:rsidRDefault="00447EBC">
      <w:pPr>
        <w:pStyle w:val="af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По результатам проведения экспертизы проекта муниципальной программы составляется заключение Счётной палаты</w:t>
      </w:r>
      <w:r w:rsidR="0032731D">
        <w:rPr>
          <w:rFonts w:ascii="Times New Roman" w:hAnsi="Times New Roman"/>
          <w:sz w:val="28"/>
        </w:rPr>
        <w:t>, которое о</w:t>
      </w:r>
      <w:r>
        <w:rPr>
          <w:rFonts w:ascii="Times New Roman" w:hAnsi="Times New Roman"/>
          <w:sz w:val="28"/>
        </w:rPr>
        <w:t>форм</w:t>
      </w:r>
      <w:r w:rsidR="0032731D">
        <w:rPr>
          <w:rFonts w:ascii="Times New Roman" w:hAnsi="Times New Roman"/>
          <w:sz w:val="28"/>
        </w:rPr>
        <w:t>ляется на фирменном бланке Счётной палаты.</w:t>
      </w:r>
    </w:p>
    <w:p w:rsidR="00581D08" w:rsidRDefault="00447EBC">
      <w:pPr>
        <w:pStyle w:val="af6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В заключении исследуется проект муниципальной программы, в том числе объём финансирования с оценкой его обоснованности, проверяются соответствие объёмов финансирования паспорту программы, изменение целевых показателей в связи с изменением объёмов финансирования, делаются выводы и даются рекомендации.</w:t>
      </w:r>
    </w:p>
    <w:p w:rsidR="00581D08" w:rsidRDefault="00447EBC">
      <w:pPr>
        <w:pStyle w:val="af6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формирования выводов об обоснованности объёмов финансирования анализируются данные документов, используемых при разработке проекта муниципальной программы (расчёты, сметы, экономические обоснования планируемых расходов и другие документы, подтверждающие объёмы финансовых средств, запланированных проектом муниципальной программы).</w:t>
      </w:r>
    </w:p>
    <w:p w:rsidR="00581D08" w:rsidRDefault="00447EBC">
      <w:pPr>
        <w:pStyle w:val="af6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препятствий для проведения экспертизы, в том числе непредставления с проектом муниципальной программы, документов, обосновывающих объёмы запланированных средств, Счётная палата направляет запрос в адрес разработчика проекта муниципальной программы с указанием срока их представления. При этом срок проведения экспертизы продлевается на количество дней, в течение которых разработчик программы обязан представить запрашиваемые документы. </w:t>
      </w:r>
    </w:p>
    <w:p w:rsidR="00581D08" w:rsidRDefault="00447EBC">
      <w:pPr>
        <w:pStyle w:val="af6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Все выводы и оценки, отражённые в заключении, должны содержать указание структурного раздела проекта муниципальной программы, подтверждаться ссылками на исследованные положения проекта и (при необходимости) на действующее законодательство, положения нормативных правовых актов муниципального образования.</w:t>
      </w:r>
    </w:p>
    <w:p w:rsidR="00581D08" w:rsidRDefault="00447EBC">
      <w:pPr>
        <w:widowControl w:val="0"/>
        <w:tabs>
          <w:tab w:val="left" w:pos="1276"/>
          <w:tab w:val="left" w:pos="1320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3.4. 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, внесения изменений в проект муниципальной программы либо информация об отсутствии замечаний, рекомендаций по итогам экспертизы и предложении о направлении проекта муниципальной программы на утверждение. Заключение Счётной палаты по итогам экспертизы не должно содержать политических оценок проекта муниципальной программы.</w:t>
      </w:r>
    </w:p>
    <w:p w:rsidR="00581D08" w:rsidRDefault="00447EBC">
      <w:pPr>
        <w:pStyle w:val="af6"/>
        <w:widowControl w:val="0"/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 При обнаружении в ходе проведения экспертизы программы </w:t>
      </w:r>
      <w:proofErr w:type="spellStart"/>
      <w:r>
        <w:rPr>
          <w:rFonts w:ascii="Times New Roman" w:hAnsi="Times New Roman"/>
          <w:sz w:val="28"/>
        </w:rPr>
        <w:t>коррупциогенных</w:t>
      </w:r>
      <w:proofErr w:type="spellEnd"/>
      <w:r>
        <w:rPr>
          <w:rFonts w:ascii="Times New Roman" w:hAnsi="Times New Roman"/>
          <w:sz w:val="28"/>
        </w:rPr>
        <w:t xml:space="preserve"> факторов в заключени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должна быть отражена соответствующая информация.</w:t>
      </w:r>
    </w:p>
    <w:p w:rsidR="00581D08" w:rsidRDefault="00447EBC" w:rsidP="009B6D74">
      <w:pPr>
        <w:pStyle w:val="af6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 Заключение по итогам экспертизы проекта муниципальной программы подписывается Председателем Счётной палаты или лицом его замещающим. Заключение направляется разработчику программы. </w:t>
      </w:r>
    </w:p>
    <w:p w:rsidR="00581D08" w:rsidRDefault="00447EBC" w:rsidP="009B6D74">
      <w:pPr>
        <w:pStyle w:val="af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 При необходимости информационное письмо со сведениями о результатах проведённой экспертизы проекта муниципальной программы может быть направлено в Думу города, главе города по инициативе Председателя Счётной палаты или по запросу вышеназванных лиц. </w:t>
      </w:r>
    </w:p>
    <w:p w:rsidR="00581D08" w:rsidRDefault="00447EBC" w:rsidP="009B6D74">
      <w:pPr>
        <w:pStyle w:val="af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3.8 Учёт результатов, а также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реализацией предложений</w:t>
      </w:r>
      <w:r w:rsidR="009B6D74">
        <w:rPr>
          <w:rFonts w:ascii="Times New Roman" w:hAnsi="Times New Roman"/>
          <w:sz w:val="28"/>
        </w:rPr>
        <w:t xml:space="preserve"> и рекомендаций</w:t>
      </w:r>
      <w:r>
        <w:rPr>
          <w:rFonts w:ascii="Times New Roman" w:hAnsi="Times New Roman"/>
          <w:sz w:val="28"/>
        </w:rPr>
        <w:t xml:space="preserve"> к проекту муниципальной программы (проекту изменений в муниципальную программу) осуществляется должностными лицами Счётной палаты в таблице «Контроль реализации результатов экспертиз проектов муниципальных программ (проектов изменений в муниципальные программы)», оформляемой в программе </w:t>
      </w:r>
      <w:proofErr w:type="spellStart"/>
      <w:r>
        <w:rPr>
          <w:rFonts w:ascii="Times New Roman" w:hAnsi="Times New Roman"/>
          <w:sz w:val="28"/>
        </w:rPr>
        <w:t>Microsoft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Excel</w:t>
      </w:r>
      <w:proofErr w:type="spellEnd"/>
      <w:r>
        <w:rPr>
          <w:rFonts w:ascii="Times New Roman" w:hAnsi="Times New Roman"/>
          <w:sz w:val="28"/>
        </w:rPr>
        <w:t>.</w:t>
      </w:r>
    </w:p>
    <w:p w:rsidR="00581D08" w:rsidRDefault="00447EBC" w:rsidP="009B6D74">
      <w:pPr>
        <w:pStyle w:val="af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объекта экспертно-аналитического мероприятия определяется разработчик проекта муниципальной программы (проекта изменений в муниципальную программу).</w:t>
      </w:r>
    </w:p>
    <w:p w:rsidR="00581D08" w:rsidRDefault="00581D08" w:rsidP="009B6D74">
      <w:pPr>
        <w:pStyle w:val="af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sectPr w:rsidR="00581D08" w:rsidSect="00447EBC">
      <w:headerReference w:type="default" r:id="rId11"/>
      <w:footerReference w:type="default" r:id="rId12"/>
      <w:pgSz w:w="11906" w:h="16838"/>
      <w:pgMar w:top="1135" w:right="851" w:bottom="1134" w:left="1418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21" w:rsidRDefault="00447EBC">
      <w:r>
        <w:separator/>
      </w:r>
    </w:p>
  </w:endnote>
  <w:endnote w:type="continuationSeparator" w:id="0">
    <w:p w:rsidR="00077A21" w:rsidRDefault="0044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08" w:rsidRDefault="00581D0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08" w:rsidRDefault="00581D0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08" w:rsidRDefault="00581D0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21" w:rsidRDefault="00447EBC">
      <w:r>
        <w:separator/>
      </w:r>
    </w:p>
  </w:footnote>
  <w:footnote w:type="continuationSeparator" w:id="0">
    <w:p w:rsidR="00077A21" w:rsidRDefault="0044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08" w:rsidRDefault="00447EBC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4E0BDF">
      <w:fldChar w:fldCharType="separate"/>
    </w:r>
    <w:r w:rsidR="004E0BDF">
      <w:rPr>
        <w:noProof/>
      </w:rPr>
      <w:t>2</w:t>
    </w:r>
    <w:r>
      <w:fldChar w:fldCharType="end"/>
    </w:r>
  </w:p>
  <w:p w:rsidR="00581D08" w:rsidRDefault="00581D08">
    <w:pPr>
      <w:pStyle w:val="a5"/>
      <w:jc w:val="center"/>
    </w:pPr>
  </w:p>
  <w:p w:rsidR="00581D08" w:rsidRDefault="00581D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08" w:rsidRDefault="00447EB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581D08" w:rsidRDefault="00581D08">
    <w:pPr>
      <w:pStyle w:val="a5"/>
      <w:jc w:val="center"/>
    </w:pPr>
  </w:p>
  <w:p w:rsidR="00581D08" w:rsidRDefault="00581D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08" w:rsidRDefault="00447EB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A61FD">
      <w:rPr>
        <w:noProof/>
      </w:rPr>
      <w:t>4</w:t>
    </w:r>
    <w:r>
      <w:fldChar w:fldCharType="end"/>
    </w:r>
  </w:p>
  <w:p w:rsidR="00581D08" w:rsidRDefault="00581D08">
    <w:pPr>
      <w:pStyle w:val="a5"/>
      <w:jc w:val="center"/>
    </w:pPr>
  </w:p>
  <w:p w:rsidR="00581D08" w:rsidRDefault="00581D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D08"/>
    <w:rsid w:val="00077A21"/>
    <w:rsid w:val="00307547"/>
    <w:rsid w:val="0032731D"/>
    <w:rsid w:val="003A61FD"/>
    <w:rsid w:val="00447EBC"/>
    <w:rsid w:val="00475246"/>
    <w:rsid w:val="00480314"/>
    <w:rsid w:val="004E0BDF"/>
    <w:rsid w:val="00581D08"/>
    <w:rsid w:val="00697D64"/>
    <w:rsid w:val="009B6D74"/>
    <w:rsid w:val="00B3310A"/>
    <w:rsid w:val="00BB630F"/>
    <w:rsid w:val="00D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Style2">
    <w:name w:val="Style2"/>
    <w:basedOn w:val="a"/>
    <w:link w:val="Style20"/>
    <w:pPr>
      <w:widowControl w:val="0"/>
      <w:spacing w:line="550" w:lineRule="exact"/>
      <w:jc w:val="center"/>
    </w:pPr>
  </w:style>
  <w:style w:type="character" w:customStyle="1" w:styleId="Style20">
    <w:name w:val="Style2"/>
    <w:basedOn w:val="1"/>
    <w:link w:val="Style2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4"/>
    </w:rPr>
  </w:style>
  <w:style w:type="paragraph" w:customStyle="1" w:styleId="12">
    <w:name w:val="Основной шрифт абзаца1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0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1"/>
    <w:basedOn w:val="a"/>
    <w:link w:val="18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1"/>
    <w:basedOn w:val="1"/>
    <w:link w:val="17"/>
    <w:rPr>
      <w:rFonts w:ascii="Tahoma" w:hAnsi="Tahoma"/>
      <w:sz w:val="20"/>
    </w:rPr>
  </w:style>
  <w:style w:type="paragraph" w:customStyle="1" w:styleId="19">
    <w:name w:val="Знак сноски1"/>
    <w:link w:val="ab"/>
    <w:rPr>
      <w:vertAlign w:val="superscript"/>
    </w:rPr>
  </w:style>
  <w:style w:type="character" w:styleId="ab">
    <w:name w:val="footnote reference"/>
    <w:link w:val="19"/>
    <w:rPr>
      <w:vertAlign w:val="superscript"/>
    </w:rPr>
  </w:style>
  <w:style w:type="paragraph" w:customStyle="1" w:styleId="ac">
    <w:name w:val="Стиль"/>
    <w:link w:val="ad"/>
    <w:pPr>
      <w:widowControl w:val="0"/>
    </w:pPr>
    <w:rPr>
      <w:sz w:val="24"/>
    </w:rPr>
  </w:style>
  <w:style w:type="character" w:customStyle="1" w:styleId="ad">
    <w:name w:val="Стиль"/>
    <w:link w:val="ac"/>
    <w:rPr>
      <w:sz w:val="24"/>
    </w:rPr>
  </w:style>
  <w:style w:type="paragraph" w:customStyle="1" w:styleId="FontStyle11">
    <w:name w:val="Font Style11"/>
    <w:link w:val="FontStyle110"/>
    <w:rPr>
      <w:b/>
      <w:sz w:val="22"/>
    </w:rPr>
  </w:style>
  <w:style w:type="character" w:customStyle="1" w:styleId="FontStyle110">
    <w:name w:val="Font Style11"/>
    <w:link w:val="FontStyle11"/>
    <w:rPr>
      <w:rFonts w:ascii="Times New Roman" w:hAnsi="Times New Roman"/>
      <w:b/>
      <w:sz w:val="22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styleId="af2">
    <w:name w:val="Body Text"/>
    <w:basedOn w:val="a"/>
    <w:link w:val="af3"/>
    <w:pPr>
      <w:jc w:val="center"/>
    </w:pPr>
    <w:rPr>
      <w:b/>
      <w:sz w:val="28"/>
    </w:rPr>
  </w:style>
  <w:style w:type="character" w:customStyle="1" w:styleId="af3">
    <w:name w:val="Основной текст Знак"/>
    <w:basedOn w:val="1"/>
    <w:link w:val="af2"/>
    <w:rPr>
      <w:b/>
      <w:sz w:val="2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basedOn w:val="a"/>
    <w:link w:val="af5"/>
    <w:uiPriority w:val="10"/>
    <w:qFormat/>
    <w:pPr>
      <w:jc w:val="center"/>
    </w:pPr>
    <w:rPr>
      <w:sz w:val="28"/>
    </w:rPr>
  </w:style>
  <w:style w:type="character" w:customStyle="1" w:styleId="af5">
    <w:name w:val="Название Знак"/>
    <w:basedOn w:val="1"/>
    <w:link w:val="af4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6">
    <w:name w:val="List Paragraph"/>
    <w:basedOn w:val="a"/>
    <w:link w:val="af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7">
    <w:name w:val="Абзац списка Знак"/>
    <w:basedOn w:val="1"/>
    <w:link w:val="af6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2019-09-09T05:23:00Z</cp:lastPrinted>
  <dcterms:created xsi:type="dcterms:W3CDTF">2019-09-09T04:38:00Z</dcterms:created>
  <dcterms:modified xsi:type="dcterms:W3CDTF">2019-11-20T07:01:00Z</dcterms:modified>
</cp:coreProperties>
</file>