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58" w:rsidRPr="00BF0D13" w:rsidRDefault="00BA5AA3" w:rsidP="00C91858">
      <w:pPr>
        <w:spacing w:after="0" w:line="240" w:lineRule="auto"/>
        <w:jc w:val="center"/>
        <w:rPr>
          <w:rFonts w:ascii="Times New Roman" w:eastAsia="Times New Roman" w:hAnsi="Times New Roman" w:cs="Times New Roman"/>
          <w:bCs/>
          <w:sz w:val="28"/>
          <w:szCs w:val="28"/>
        </w:rPr>
      </w:pPr>
      <w:r w:rsidRPr="00BF0D13">
        <w:rPr>
          <w:rFonts w:ascii="Times New Roman" w:eastAsia="Times New Roman" w:hAnsi="Times New Roman" w:cs="Times New Roman"/>
          <w:bCs/>
          <w:sz w:val="28"/>
          <w:szCs w:val="28"/>
        </w:rPr>
        <w:t>Отчет об исполнении п</w:t>
      </w:r>
      <w:r w:rsidR="00C91858" w:rsidRPr="00BF0D13">
        <w:rPr>
          <w:rFonts w:ascii="Times New Roman" w:eastAsia="Times New Roman" w:hAnsi="Times New Roman" w:cs="Times New Roman"/>
          <w:bCs/>
          <w:sz w:val="28"/>
          <w:szCs w:val="28"/>
        </w:rPr>
        <w:t>лан</w:t>
      </w:r>
      <w:r w:rsidRPr="00BF0D13">
        <w:rPr>
          <w:rFonts w:ascii="Times New Roman" w:eastAsia="Times New Roman" w:hAnsi="Times New Roman" w:cs="Times New Roman"/>
          <w:bCs/>
          <w:sz w:val="28"/>
          <w:szCs w:val="28"/>
        </w:rPr>
        <w:t>а</w:t>
      </w:r>
      <w:r w:rsidR="00C91858" w:rsidRPr="00BF0D13">
        <w:rPr>
          <w:rFonts w:ascii="Times New Roman" w:eastAsia="Times New Roman" w:hAnsi="Times New Roman" w:cs="Times New Roman"/>
          <w:bCs/>
          <w:sz w:val="28"/>
          <w:szCs w:val="28"/>
        </w:rPr>
        <w:t xml:space="preserve"> </w:t>
      </w:r>
    </w:p>
    <w:p w:rsidR="00C91858" w:rsidRPr="00BF0D13" w:rsidRDefault="00C91858" w:rsidP="00630F15">
      <w:pPr>
        <w:spacing w:after="0" w:line="240" w:lineRule="auto"/>
        <w:jc w:val="center"/>
        <w:rPr>
          <w:rFonts w:ascii="Times New Roman" w:eastAsia="Times New Roman" w:hAnsi="Times New Roman" w:cs="Times New Roman"/>
          <w:bCs/>
          <w:sz w:val="28"/>
          <w:szCs w:val="28"/>
        </w:rPr>
      </w:pPr>
      <w:r w:rsidRPr="00BF0D13">
        <w:rPr>
          <w:rFonts w:ascii="Times New Roman" w:eastAsia="Times New Roman" w:hAnsi="Times New Roman" w:cs="Times New Roman"/>
          <w:bCs/>
          <w:sz w:val="28"/>
          <w:szCs w:val="28"/>
        </w:rPr>
        <w:t>реализации стратегии социально-экономического развития</w:t>
      </w:r>
    </w:p>
    <w:p w:rsidR="00C91858" w:rsidRPr="00BF0D13" w:rsidRDefault="00C91858" w:rsidP="00630F15">
      <w:pPr>
        <w:spacing w:after="0" w:line="240" w:lineRule="auto"/>
        <w:jc w:val="center"/>
        <w:rPr>
          <w:rFonts w:ascii="Times New Roman" w:eastAsia="Times New Roman" w:hAnsi="Times New Roman" w:cs="Times New Roman"/>
          <w:bCs/>
          <w:sz w:val="28"/>
          <w:szCs w:val="28"/>
        </w:rPr>
      </w:pPr>
      <w:r w:rsidRPr="00BF0D13">
        <w:rPr>
          <w:rFonts w:ascii="Times New Roman" w:eastAsia="Times New Roman" w:hAnsi="Times New Roman" w:cs="Times New Roman"/>
          <w:bCs/>
          <w:sz w:val="28"/>
          <w:szCs w:val="28"/>
        </w:rPr>
        <w:t xml:space="preserve">муниципального образования город Нефтеюганск </w:t>
      </w:r>
      <w:r w:rsidR="00BA5AA3" w:rsidRPr="00BF0D13">
        <w:rPr>
          <w:rFonts w:ascii="Times New Roman" w:eastAsia="Times New Roman" w:hAnsi="Times New Roman" w:cs="Times New Roman"/>
          <w:bCs/>
          <w:sz w:val="28"/>
          <w:szCs w:val="28"/>
        </w:rPr>
        <w:t xml:space="preserve">по состоянию на </w:t>
      </w:r>
      <w:r w:rsidR="0076599C">
        <w:rPr>
          <w:rFonts w:ascii="Times New Roman" w:eastAsia="Times New Roman" w:hAnsi="Times New Roman" w:cs="Times New Roman"/>
          <w:bCs/>
          <w:sz w:val="28"/>
          <w:szCs w:val="28"/>
        </w:rPr>
        <w:t>01.01.</w:t>
      </w:r>
      <w:r w:rsidR="00BA5AA3" w:rsidRPr="00BF0D13">
        <w:rPr>
          <w:rFonts w:ascii="Times New Roman" w:eastAsia="Times New Roman" w:hAnsi="Times New Roman" w:cs="Times New Roman"/>
          <w:bCs/>
          <w:sz w:val="28"/>
          <w:szCs w:val="28"/>
        </w:rPr>
        <w:t>201</w:t>
      </w:r>
      <w:r w:rsidR="00417206">
        <w:rPr>
          <w:rFonts w:ascii="Times New Roman" w:eastAsia="Times New Roman" w:hAnsi="Times New Roman" w:cs="Times New Roman"/>
          <w:bCs/>
          <w:sz w:val="28"/>
          <w:szCs w:val="28"/>
        </w:rPr>
        <w:t>9</w:t>
      </w:r>
    </w:p>
    <w:p w:rsidR="00C91858" w:rsidRPr="00BF0D13" w:rsidRDefault="00C91858" w:rsidP="00630F15">
      <w:pPr>
        <w:spacing w:after="0" w:line="240" w:lineRule="auto"/>
        <w:rPr>
          <w:rFonts w:ascii="Calibri" w:eastAsia="Calibri" w:hAnsi="Calibri" w:cs="Times New Roman"/>
        </w:rPr>
      </w:pPr>
    </w:p>
    <w:tbl>
      <w:tblPr>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695"/>
        <w:gridCol w:w="1412"/>
        <w:gridCol w:w="2539"/>
        <w:gridCol w:w="4066"/>
        <w:gridCol w:w="3300"/>
      </w:tblGrid>
      <w:tr w:rsidR="00E27C93" w:rsidRPr="00BF0D13" w:rsidTr="00B012C0">
        <w:trPr>
          <w:trHeight w:val="20"/>
          <w:tblHeader/>
          <w:jc w:val="center"/>
        </w:trPr>
        <w:tc>
          <w:tcPr>
            <w:tcW w:w="1116"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val="en-US" w:bidi="hi-IN"/>
              </w:rPr>
            </w:pPr>
            <w:r w:rsidRPr="00BF0D13">
              <w:rPr>
                <w:rFonts w:ascii="Times New Roman" w:eastAsia="Calibri" w:hAnsi="Times New Roman" w:cs="Times New Roman"/>
                <w:bCs/>
                <w:color w:val="000000"/>
                <w:sz w:val="24"/>
                <w:szCs w:val="24"/>
                <w:lang w:val="en-US" w:bidi="hi-IN"/>
              </w:rPr>
              <w:t>№ п/п</w:t>
            </w:r>
          </w:p>
        </w:tc>
        <w:tc>
          <w:tcPr>
            <w:tcW w:w="2695" w:type="dxa"/>
            <w:shd w:val="clear" w:color="auto" w:fill="auto"/>
            <w:vAlign w:val="center"/>
            <w:hideMark/>
          </w:tcPr>
          <w:p w:rsidR="003C5D09" w:rsidRPr="00BF0D13" w:rsidRDefault="003C5D09" w:rsidP="00F83310">
            <w:pPr>
              <w:spacing w:after="0" w:line="240" w:lineRule="auto"/>
              <w:ind w:left="-73"/>
              <w:jc w:val="center"/>
              <w:rPr>
                <w:rFonts w:ascii="Times New Roman" w:eastAsia="Calibri" w:hAnsi="Times New Roman" w:cs="Times New Roman"/>
                <w:bCs/>
                <w:color w:val="000000"/>
                <w:sz w:val="24"/>
                <w:szCs w:val="24"/>
                <w:lang w:val="en-US" w:bidi="hi-IN"/>
              </w:rPr>
            </w:pPr>
            <w:r w:rsidRPr="00BF0D13">
              <w:rPr>
                <w:rFonts w:ascii="Times New Roman" w:eastAsia="Calibri" w:hAnsi="Times New Roman" w:cs="Times New Roman"/>
                <w:bCs/>
                <w:color w:val="000000"/>
                <w:sz w:val="24"/>
                <w:szCs w:val="24"/>
                <w:lang w:val="en-US" w:bidi="hi-IN"/>
              </w:rPr>
              <w:t>Наименование мероприятия</w:t>
            </w:r>
          </w:p>
        </w:tc>
        <w:tc>
          <w:tcPr>
            <w:tcW w:w="1412"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val="en-US" w:bidi="hi-IN"/>
              </w:rPr>
            </w:pPr>
            <w:r w:rsidRPr="00BF0D13">
              <w:rPr>
                <w:rFonts w:ascii="Times New Roman" w:eastAsia="Calibri" w:hAnsi="Times New Roman" w:cs="Times New Roman"/>
                <w:bCs/>
                <w:color w:val="000000"/>
                <w:sz w:val="24"/>
                <w:szCs w:val="24"/>
                <w:lang w:val="en-US" w:bidi="hi-IN"/>
              </w:rPr>
              <w:t>Срок реализации</w:t>
            </w:r>
          </w:p>
        </w:tc>
        <w:tc>
          <w:tcPr>
            <w:tcW w:w="2539"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val="en-US" w:bidi="hi-IN"/>
              </w:rPr>
            </w:pPr>
            <w:r w:rsidRPr="00BF0D13">
              <w:rPr>
                <w:rFonts w:ascii="Times New Roman" w:eastAsia="Calibri" w:hAnsi="Times New Roman" w:cs="Times New Roman"/>
                <w:bCs/>
                <w:color w:val="000000"/>
                <w:sz w:val="24"/>
                <w:szCs w:val="24"/>
                <w:lang w:val="en-US" w:bidi="hi-IN"/>
              </w:rPr>
              <w:t>Ответственный исполнитель</w:t>
            </w:r>
          </w:p>
        </w:tc>
        <w:tc>
          <w:tcPr>
            <w:tcW w:w="4066"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val="en-US" w:bidi="hi-IN"/>
              </w:rPr>
            </w:pPr>
            <w:r w:rsidRPr="00BF0D13">
              <w:rPr>
                <w:rFonts w:ascii="Times New Roman" w:eastAsia="Calibri" w:hAnsi="Times New Roman" w:cs="Times New Roman"/>
                <w:bCs/>
                <w:color w:val="000000"/>
                <w:sz w:val="24"/>
                <w:szCs w:val="24"/>
                <w:lang w:val="en-US" w:bidi="hi-IN"/>
              </w:rPr>
              <w:t>Механизм реализации (муниципальная программа)</w:t>
            </w:r>
          </w:p>
        </w:tc>
        <w:tc>
          <w:tcPr>
            <w:tcW w:w="3300" w:type="dxa"/>
          </w:tcPr>
          <w:p w:rsidR="003C5D09" w:rsidRPr="00EB172B" w:rsidRDefault="003C5D09" w:rsidP="00417206">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 xml:space="preserve">Исполнение </w:t>
            </w:r>
            <w:r w:rsidR="00322DDA" w:rsidRPr="00EB172B">
              <w:rPr>
                <w:rFonts w:ascii="Times New Roman" w:eastAsia="Calibri" w:hAnsi="Times New Roman" w:cs="Times New Roman"/>
                <w:bCs/>
                <w:color w:val="000000"/>
                <w:sz w:val="24"/>
                <w:szCs w:val="24"/>
                <w:lang w:bidi="hi-IN"/>
              </w:rPr>
              <w:t xml:space="preserve">на </w:t>
            </w:r>
            <w:r w:rsidR="0076599C" w:rsidRPr="00EB172B">
              <w:rPr>
                <w:rFonts w:ascii="Times New Roman" w:eastAsia="Calibri" w:hAnsi="Times New Roman" w:cs="Times New Roman"/>
                <w:bCs/>
                <w:color w:val="000000"/>
                <w:sz w:val="24"/>
                <w:szCs w:val="24"/>
                <w:lang w:bidi="hi-IN"/>
              </w:rPr>
              <w:t>01.01.201</w:t>
            </w:r>
            <w:r w:rsidR="00417206" w:rsidRPr="00EB172B">
              <w:rPr>
                <w:rFonts w:ascii="Times New Roman" w:eastAsia="Calibri" w:hAnsi="Times New Roman" w:cs="Times New Roman"/>
                <w:bCs/>
                <w:color w:val="000000"/>
                <w:sz w:val="24"/>
                <w:szCs w:val="24"/>
                <w:lang w:bidi="hi-IN"/>
              </w:rPr>
              <w:t>9</w:t>
            </w:r>
          </w:p>
        </w:tc>
      </w:tr>
      <w:tr w:rsidR="00E27C93" w:rsidRPr="00BF0D13" w:rsidTr="00B012C0">
        <w:trPr>
          <w:trHeight w:val="20"/>
          <w:tblHeader/>
          <w:jc w:val="center"/>
        </w:trPr>
        <w:tc>
          <w:tcPr>
            <w:tcW w:w="1116"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bidi="hi-IN"/>
              </w:rPr>
            </w:pPr>
            <w:r w:rsidRPr="00BF0D13">
              <w:rPr>
                <w:rFonts w:ascii="Times New Roman" w:eastAsia="Calibri" w:hAnsi="Times New Roman" w:cs="Times New Roman"/>
                <w:bCs/>
                <w:color w:val="000000"/>
                <w:sz w:val="24"/>
                <w:szCs w:val="24"/>
                <w:lang w:bidi="hi-IN"/>
              </w:rPr>
              <w:t>1</w:t>
            </w:r>
          </w:p>
        </w:tc>
        <w:tc>
          <w:tcPr>
            <w:tcW w:w="2695"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bidi="hi-IN"/>
              </w:rPr>
            </w:pPr>
            <w:r w:rsidRPr="00BF0D13">
              <w:rPr>
                <w:rFonts w:ascii="Times New Roman" w:eastAsia="Calibri" w:hAnsi="Times New Roman" w:cs="Times New Roman"/>
                <w:bCs/>
                <w:color w:val="000000"/>
                <w:sz w:val="24"/>
                <w:szCs w:val="24"/>
                <w:lang w:bidi="hi-IN"/>
              </w:rPr>
              <w:t>2</w:t>
            </w:r>
          </w:p>
        </w:tc>
        <w:tc>
          <w:tcPr>
            <w:tcW w:w="1412"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bidi="hi-IN"/>
              </w:rPr>
            </w:pPr>
            <w:r w:rsidRPr="00BF0D13">
              <w:rPr>
                <w:rFonts w:ascii="Times New Roman" w:eastAsia="Calibri" w:hAnsi="Times New Roman" w:cs="Times New Roman"/>
                <w:bCs/>
                <w:color w:val="000000"/>
                <w:sz w:val="24"/>
                <w:szCs w:val="24"/>
                <w:lang w:bidi="hi-IN"/>
              </w:rPr>
              <w:t>3</w:t>
            </w:r>
          </w:p>
        </w:tc>
        <w:tc>
          <w:tcPr>
            <w:tcW w:w="2539"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bidi="hi-IN"/>
              </w:rPr>
            </w:pPr>
            <w:r w:rsidRPr="00BF0D13">
              <w:rPr>
                <w:rFonts w:ascii="Times New Roman" w:eastAsia="Calibri" w:hAnsi="Times New Roman" w:cs="Times New Roman"/>
                <w:bCs/>
                <w:color w:val="000000"/>
                <w:sz w:val="24"/>
                <w:szCs w:val="24"/>
                <w:lang w:bidi="hi-IN"/>
              </w:rPr>
              <w:t>4</w:t>
            </w:r>
          </w:p>
        </w:tc>
        <w:tc>
          <w:tcPr>
            <w:tcW w:w="4066" w:type="dxa"/>
            <w:shd w:val="clear" w:color="auto" w:fill="auto"/>
            <w:vAlign w:val="center"/>
            <w:hideMark/>
          </w:tcPr>
          <w:p w:rsidR="003C5D09" w:rsidRPr="00BF0D13" w:rsidRDefault="003C5D09" w:rsidP="00630F15">
            <w:pPr>
              <w:spacing w:after="0" w:line="240" w:lineRule="auto"/>
              <w:jc w:val="center"/>
              <w:rPr>
                <w:rFonts w:ascii="Times New Roman" w:eastAsia="Calibri" w:hAnsi="Times New Roman" w:cs="Times New Roman"/>
                <w:bCs/>
                <w:color w:val="000000"/>
                <w:sz w:val="24"/>
                <w:szCs w:val="24"/>
                <w:lang w:bidi="hi-IN"/>
              </w:rPr>
            </w:pPr>
            <w:r w:rsidRPr="00BF0D13">
              <w:rPr>
                <w:rFonts w:ascii="Times New Roman" w:eastAsia="Calibri" w:hAnsi="Times New Roman" w:cs="Times New Roman"/>
                <w:bCs/>
                <w:color w:val="000000"/>
                <w:sz w:val="24"/>
                <w:szCs w:val="24"/>
                <w:lang w:bidi="hi-IN"/>
              </w:rPr>
              <w:t>5</w:t>
            </w:r>
          </w:p>
        </w:tc>
        <w:tc>
          <w:tcPr>
            <w:tcW w:w="3300" w:type="dxa"/>
          </w:tcPr>
          <w:p w:rsidR="003C5D09" w:rsidRPr="00EB172B" w:rsidRDefault="007E2629"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6</w:t>
            </w:r>
          </w:p>
        </w:tc>
      </w:tr>
      <w:tr w:rsidR="001421C2" w:rsidRPr="00C00DFB" w:rsidTr="00162639">
        <w:trPr>
          <w:trHeight w:val="20"/>
          <w:jc w:val="center"/>
        </w:trPr>
        <w:tc>
          <w:tcPr>
            <w:tcW w:w="1116" w:type="dxa"/>
            <w:shd w:val="clear" w:color="auto" w:fill="auto"/>
            <w:noWrap/>
            <w:vAlign w:val="bottom"/>
            <w:hideMark/>
          </w:tcPr>
          <w:p w:rsidR="001421C2" w:rsidRPr="00C00DFB" w:rsidRDefault="001421C2" w:rsidP="00630F15">
            <w:pPr>
              <w:spacing w:after="0" w:line="240" w:lineRule="auto"/>
              <w:jc w:val="center"/>
              <w:rPr>
                <w:rFonts w:ascii="Times New Roman" w:eastAsia="Calibri" w:hAnsi="Times New Roman" w:cs="Times New Roman"/>
                <w:bCs/>
                <w:color w:val="000000"/>
                <w:sz w:val="24"/>
                <w:szCs w:val="24"/>
                <w:lang w:bidi="hi-IN"/>
              </w:rPr>
            </w:pPr>
            <w:r w:rsidRPr="00C00DFB">
              <w:rPr>
                <w:rFonts w:ascii="Times New Roman" w:eastAsia="Calibri" w:hAnsi="Times New Roman" w:cs="Times New Roman"/>
                <w:bCs/>
                <w:color w:val="000000"/>
                <w:sz w:val="24"/>
                <w:szCs w:val="24"/>
                <w:lang w:bidi="hi-IN"/>
              </w:rPr>
              <w:t>1.</w:t>
            </w:r>
          </w:p>
        </w:tc>
        <w:tc>
          <w:tcPr>
            <w:tcW w:w="14012" w:type="dxa"/>
            <w:gridSpan w:val="5"/>
            <w:shd w:val="clear" w:color="auto" w:fill="auto"/>
            <w:vAlign w:val="bottom"/>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 Развитие города как центра инженерных квалификаций, развитие IT-отрасли</w:t>
            </w:r>
          </w:p>
        </w:tc>
      </w:tr>
      <w:tr w:rsidR="007E2629" w:rsidRPr="00BF0D13" w:rsidTr="00B012C0">
        <w:trPr>
          <w:trHeight w:val="20"/>
          <w:jc w:val="center"/>
        </w:trPr>
        <w:tc>
          <w:tcPr>
            <w:tcW w:w="1116" w:type="dxa"/>
            <w:shd w:val="clear" w:color="auto" w:fill="auto"/>
            <w:vAlign w:val="bottom"/>
            <w:hideMark/>
          </w:tcPr>
          <w:p w:rsidR="007E2629" w:rsidRPr="00C00DFB" w:rsidRDefault="007E2629" w:rsidP="001421C2">
            <w:pPr>
              <w:spacing w:after="0" w:line="240" w:lineRule="auto"/>
              <w:jc w:val="center"/>
              <w:rPr>
                <w:rFonts w:ascii="Times New Roman" w:eastAsia="Calibri" w:hAnsi="Times New Roman" w:cs="Times New Roman"/>
                <w:bCs/>
                <w:color w:val="000000"/>
                <w:sz w:val="24"/>
                <w:szCs w:val="24"/>
                <w:lang w:bidi="hi-IN"/>
              </w:rPr>
            </w:pPr>
            <w:r w:rsidRPr="00C00DFB">
              <w:rPr>
                <w:rFonts w:ascii="Times New Roman" w:eastAsia="Calibri" w:hAnsi="Times New Roman" w:cs="Times New Roman"/>
                <w:bCs/>
                <w:color w:val="000000"/>
                <w:sz w:val="24"/>
                <w:szCs w:val="24"/>
                <w:lang w:bidi="hi-IN"/>
              </w:rPr>
              <w:t>1.1.</w:t>
            </w:r>
          </w:p>
        </w:tc>
        <w:tc>
          <w:tcPr>
            <w:tcW w:w="14012" w:type="dxa"/>
            <w:gridSpan w:val="5"/>
            <w:shd w:val="clear" w:color="auto" w:fill="auto"/>
            <w:vAlign w:val="bottom"/>
          </w:tcPr>
          <w:p w:rsidR="007E2629" w:rsidRPr="00EB172B" w:rsidRDefault="007E2629"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Формирование среды, благоприятной для развития города как центра инженерных квалификаций</w:t>
            </w:r>
          </w:p>
        </w:tc>
      </w:tr>
      <w:tr w:rsidR="00E27C93" w:rsidRPr="00BF0D13" w:rsidTr="00B012C0">
        <w:trPr>
          <w:trHeight w:val="2741"/>
          <w:jc w:val="center"/>
        </w:trPr>
        <w:tc>
          <w:tcPr>
            <w:tcW w:w="1116" w:type="dxa"/>
            <w:shd w:val="clear" w:color="auto" w:fill="auto"/>
            <w:noWrap/>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.1.1</w:t>
            </w:r>
          </w:p>
        </w:tc>
        <w:tc>
          <w:tcPr>
            <w:tcW w:w="2695" w:type="dxa"/>
            <w:shd w:val="clear" w:color="auto" w:fill="auto"/>
            <w:hideMark/>
          </w:tcPr>
          <w:p w:rsidR="003C5D09" w:rsidRPr="00BF0D13" w:rsidRDefault="0013516C" w:rsidP="0013516C">
            <w:pPr>
              <w:spacing w:after="0" w:line="240" w:lineRule="auto"/>
              <w:jc w:val="both"/>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Организация </w:t>
            </w:r>
            <w:r w:rsidR="003C5D09" w:rsidRPr="00BF0D13">
              <w:rPr>
                <w:rFonts w:ascii="Times New Roman" w:eastAsia="Calibri" w:hAnsi="Times New Roman" w:cs="Times New Roman"/>
                <w:color w:val="000000"/>
                <w:sz w:val="24"/>
                <w:szCs w:val="24"/>
                <w:lang w:bidi="hi-IN"/>
              </w:rPr>
              <w:t>межведомственного взаимодействия и сотрудничества между учреждениями, решающими задачи по развитию инженерных квалификаций и научно-технического творчества (по увеличению загруженности, проведению совместных мероприятий, интеграции образовательных программ и т.п.)</w:t>
            </w:r>
          </w:p>
        </w:tc>
        <w:tc>
          <w:tcPr>
            <w:tcW w:w="1412" w:type="dxa"/>
            <w:shd w:val="clear" w:color="auto" w:fill="auto"/>
            <w:noWrap/>
            <w:hideMark/>
          </w:tcPr>
          <w:p w:rsidR="003C5D09" w:rsidRPr="00BF0D13" w:rsidRDefault="003C5D09" w:rsidP="00ED580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экономического развития, </w:t>
            </w:r>
          </w:p>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образования и молодежной политики, </w:t>
            </w:r>
          </w:p>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 Комитет физической культуры и спорта</w:t>
            </w:r>
          </w:p>
        </w:tc>
        <w:tc>
          <w:tcPr>
            <w:tcW w:w="4066" w:type="dxa"/>
            <w:shd w:val="clear" w:color="auto" w:fill="auto"/>
            <w:hideMark/>
          </w:tcPr>
          <w:p w:rsidR="003C5D09" w:rsidRPr="00BF0D13" w:rsidRDefault="003C5D09" w:rsidP="0013516C">
            <w:pPr>
              <w:spacing w:after="0" w:line="240" w:lineRule="auto"/>
              <w:jc w:val="both"/>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образования и молодёжной политики в городе Нефтеюганске на 2014-2020 годы», «Развитие сферы культуры города Нефтеюганска на 2014-2020 годы», «Развитие физической культуры и спорта в городе Нефтеюганске на 2014-2020 годы»</w:t>
            </w:r>
          </w:p>
        </w:tc>
        <w:tc>
          <w:tcPr>
            <w:tcW w:w="3300" w:type="dxa"/>
          </w:tcPr>
          <w:p w:rsidR="00C00DFB"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 целью создания и внедрения системы оценки профессиональной ориентации школьников с учетом социально-экономических запросов рынка труда города Нефтеюганска и Ханты-Мансийского автономного округа – Югры организована:</w:t>
            </w:r>
          </w:p>
          <w:p w:rsidR="00C00DFB"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-деятельность проектов «Роснефть-классы», «Модель многопрофильной школы»;</w:t>
            </w:r>
          </w:p>
          <w:p w:rsidR="00C00DFB"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-взаимодействие образовательных организаций с высшими учебными заведениями: НИИ инновационных стратегий  РОО, Нефтяная академия им. Губкина (г. Москва), Новосибирский центр продуктивного обучения, ОЛ ВЗМШ при МГУ им. Ломоносова (г.Москва), Омская государственная </w:t>
            </w:r>
            <w:r w:rsidRPr="00EB172B">
              <w:rPr>
                <w:rFonts w:ascii="Times New Roman" w:eastAsia="Calibri" w:hAnsi="Times New Roman" w:cs="Times New Roman"/>
                <w:color w:val="000000"/>
                <w:sz w:val="24"/>
                <w:szCs w:val="24"/>
                <w:lang w:bidi="hi-IN"/>
              </w:rPr>
              <w:lastRenderedPageBreak/>
              <w:t>медицинская академия, Открытый лицей «Всероссийская Заочная Многопредметная Школа» при МГУ (г.Москва), Санкт-Петербургский ГУП, Санкт-Петербургский ГГИ им. Г.В. Плеханова, Сургутский государственный университет, Тюменский государственный нефтегазовый университет, Тюменская государственная медицинская академия, Уральский государственный экономический университет, Уфимский нефтяной университет, ФИРО Министерства образования РФ, (г. Москва);</w:t>
            </w:r>
          </w:p>
          <w:p w:rsidR="00C00DFB"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-организация работы с родителями по профессиональному определению детей.</w:t>
            </w:r>
          </w:p>
          <w:p w:rsidR="00C00DFB"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сотрудничества с учреждениями высшего и среднего профессионального образования организованы и проведены 16 мероприятий с охватом 75% учащихся 8-11 классов.</w:t>
            </w:r>
          </w:p>
          <w:p w:rsidR="003C5D09" w:rsidRPr="00EB172B" w:rsidRDefault="00C00DFB" w:rsidP="00C00D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lastRenderedPageBreak/>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tc>
      </w:tr>
      <w:tr w:rsidR="00E27C93" w:rsidRPr="00BF0D13" w:rsidTr="00B012C0">
        <w:trPr>
          <w:trHeight w:val="271"/>
          <w:jc w:val="center"/>
        </w:trPr>
        <w:tc>
          <w:tcPr>
            <w:tcW w:w="1116" w:type="dxa"/>
            <w:shd w:val="clear" w:color="auto" w:fill="auto"/>
            <w:noWrap/>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lastRenderedPageBreak/>
              <w:t>1.1.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3C5D09" w:rsidRPr="00BF0D13" w:rsidRDefault="003C5D09" w:rsidP="00630F1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Разработка  и реализация Концепции по развитию инженерных квалификаций и научно-технического творчества города Нефтеюганска на 2016-2018 годы</w:t>
            </w:r>
          </w:p>
        </w:tc>
        <w:tc>
          <w:tcPr>
            <w:tcW w:w="1412" w:type="dxa"/>
            <w:shd w:val="clear" w:color="auto" w:fill="auto"/>
            <w:noWrap/>
            <w:hideMark/>
          </w:tcPr>
          <w:p w:rsidR="003C5D09" w:rsidRPr="00BF0D13" w:rsidRDefault="003C5D09" w:rsidP="00630F1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3C5D09" w:rsidRPr="00BF0D13" w:rsidRDefault="003C5D09" w:rsidP="00630F1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образования и молодежной политики, Комитет культуры и туризма, </w:t>
            </w:r>
          </w:p>
          <w:p w:rsidR="003C5D09" w:rsidRPr="00BF0D13" w:rsidRDefault="003C5D09" w:rsidP="00630F15">
            <w:pPr>
              <w:spacing w:after="0" w:line="240" w:lineRule="auto"/>
              <w:jc w:val="center"/>
              <w:rPr>
                <w:rFonts w:ascii="Times New Roman" w:eastAsia="Calibri" w:hAnsi="Times New Roman" w:cs="Times New Roman"/>
                <w:bCs/>
                <w:sz w:val="24"/>
                <w:szCs w:val="24"/>
                <w:lang w:bidi="hi-IN"/>
              </w:rPr>
            </w:pPr>
            <w:r w:rsidRPr="00BF0D13">
              <w:rPr>
                <w:rFonts w:ascii="Times New Roman" w:eastAsia="Calibri" w:hAnsi="Times New Roman" w:cs="Times New Roman"/>
                <w:sz w:val="24"/>
                <w:szCs w:val="24"/>
                <w:lang w:bidi="hi-IN"/>
              </w:rPr>
              <w:t>Комитет физической культуры и спорта</w:t>
            </w:r>
          </w:p>
          <w:p w:rsidR="003C5D09" w:rsidRPr="00BF0D13" w:rsidRDefault="003C5D09" w:rsidP="00630F15">
            <w:pPr>
              <w:spacing w:after="0" w:line="240" w:lineRule="auto"/>
              <w:jc w:val="center"/>
              <w:rPr>
                <w:rFonts w:ascii="Times New Roman" w:eastAsia="Calibri" w:hAnsi="Times New Roman" w:cs="Times New Roman"/>
                <w:bCs/>
                <w:sz w:val="24"/>
                <w:szCs w:val="24"/>
                <w:lang w:bidi="hi-IN"/>
              </w:rPr>
            </w:pPr>
          </w:p>
        </w:tc>
        <w:tc>
          <w:tcPr>
            <w:tcW w:w="4066" w:type="dxa"/>
            <w:shd w:val="clear" w:color="auto" w:fill="auto"/>
            <w:hideMark/>
          </w:tcPr>
          <w:p w:rsidR="003C5D09" w:rsidRPr="00BF0D13" w:rsidRDefault="003C5D09" w:rsidP="00630F1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Трехсторонний приказ (Департамента образования и молодёжной политики, комитета культур, комитета физической культуры и спорта) от 27.05.2015 № 298-п «Об утверждении Положения о координационном совете по развитию дополнительного образования в городе Нефтеюганске»</w:t>
            </w:r>
          </w:p>
        </w:tc>
        <w:tc>
          <w:tcPr>
            <w:tcW w:w="3300" w:type="dxa"/>
          </w:tcPr>
          <w:p w:rsidR="003C5D09" w:rsidRPr="00EB172B" w:rsidRDefault="008B0407"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В соответствии с распоряжением Правительства Ханты-Мансийского автономного округа-Югры от 27.11.2015 №685-рп «Об утверждении Концепции инициативы «новая модель системы дополнительного образования детей» некоммерческой организации «Агентство стратегических инициатив по продвижению новых проектов» в Ханты-Мансийском автономном округе-Югре в 2015-2018 годах» обеспечено сотрудничество с опорными ресурсными центрами (детскими технопарками) Ханты-Мансийского </w:t>
            </w:r>
            <w:r w:rsidRPr="00EB172B">
              <w:rPr>
                <w:rFonts w:ascii="Times New Roman" w:eastAsia="Calibri" w:hAnsi="Times New Roman" w:cs="Times New Roman"/>
                <w:sz w:val="24"/>
                <w:szCs w:val="24"/>
                <w:lang w:bidi="hi-IN"/>
              </w:rPr>
              <w:lastRenderedPageBreak/>
              <w:t>автономного округа-Югры по вопросам поддержки инновационной активности обучающихся – АУ ХМАО-Югры «Центр технических видов спорта» (АУ ХМАО-Югры «Региональный молодежный центр»)</w:t>
            </w:r>
          </w:p>
        </w:tc>
      </w:tr>
      <w:tr w:rsidR="00E27C93" w:rsidRPr="00BF0D13" w:rsidTr="00B012C0">
        <w:trPr>
          <w:trHeight w:val="20"/>
          <w:jc w:val="center"/>
        </w:trPr>
        <w:tc>
          <w:tcPr>
            <w:tcW w:w="1116" w:type="dxa"/>
            <w:shd w:val="clear" w:color="auto" w:fill="auto"/>
            <w:noWrap/>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lastRenderedPageBreak/>
              <w:t>1.1.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3C5D09" w:rsidRPr="00BF0D13" w:rsidRDefault="003C5D09" w:rsidP="00630F1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Содействие созданию и развитию инвестиционных площадок регионального значения в сфере развития научно-инновационной деятельности </w:t>
            </w:r>
          </w:p>
          <w:p w:rsidR="003C5D09" w:rsidRPr="00BF0D13" w:rsidRDefault="003C5D09" w:rsidP="00630F15">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 xml:space="preserve">(площадью </w:t>
            </w:r>
            <w:r w:rsidRPr="00BF0D13">
              <w:rPr>
                <w:rFonts w:ascii="Times New Roman" w:eastAsia="Calibri" w:hAnsi="Times New Roman" w:cs="Times New Roman"/>
                <w:color w:val="000000"/>
                <w:sz w:val="24"/>
                <w:szCs w:val="24"/>
                <w:lang w:val="en-US" w:bidi="hi-IN"/>
              </w:rPr>
              <w:t>30 га и 10 га)</w:t>
            </w:r>
          </w:p>
        </w:tc>
        <w:tc>
          <w:tcPr>
            <w:tcW w:w="1412" w:type="dxa"/>
            <w:shd w:val="clear" w:color="auto" w:fill="auto"/>
            <w:noWrap/>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3C5D09" w:rsidRPr="00BF0D13" w:rsidRDefault="003C5D09" w:rsidP="00630F1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p w:rsidR="003C5D09" w:rsidRPr="00BF0D13" w:rsidRDefault="003C5D09" w:rsidP="00630F1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градостроительства и земельных отношений </w:t>
            </w:r>
          </w:p>
        </w:tc>
        <w:tc>
          <w:tcPr>
            <w:tcW w:w="4066" w:type="dxa"/>
            <w:shd w:val="clear" w:color="auto" w:fill="auto"/>
            <w:hideMark/>
          </w:tcPr>
          <w:p w:rsidR="003C5D09" w:rsidRPr="00BF0D13" w:rsidRDefault="003C5D09" w:rsidP="00630F1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3C5D09" w:rsidRPr="00EB172B" w:rsidRDefault="007E2629" w:rsidP="005B1F37">
            <w:pPr>
              <w:spacing w:after="0" w:line="240" w:lineRule="auto"/>
              <w:ind w:firstLine="31"/>
              <w:rPr>
                <w:rFonts w:ascii="Times New Roman" w:eastAsia="Calibri" w:hAnsi="Times New Roman" w:cs="Times New Roman"/>
                <w:color w:val="000000"/>
                <w:sz w:val="24"/>
                <w:szCs w:val="24"/>
                <w:lang w:val="en-US" w:bidi="hi-IN"/>
              </w:rPr>
            </w:pPr>
            <w:r w:rsidRPr="00EB172B">
              <w:rPr>
                <w:rFonts w:ascii="Times New Roman" w:eastAsia="Calibri" w:hAnsi="Times New Roman" w:cs="Times New Roman"/>
                <w:color w:val="000000"/>
                <w:sz w:val="24"/>
                <w:szCs w:val="24"/>
                <w:lang w:bidi="hi-IN"/>
              </w:rPr>
              <w:t>Документом территориального планирования «Генеральный план города Нефтеюганска», утвержденным решением Думы города Нефтеюганска от 01.10.2009 № 625-</w:t>
            </w:r>
            <w:r w:rsidRPr="00EB172B">
              <w:rPr>
                <w:rFonts w:ascii="Times New Roman" w:eastAsia="Calibri" w:hAnsi="Times New Roman" w:cs="Times New Roman"/>
                <w:color w:val="000000"/>
                <w:sz w:val="24"/>
                <w:szCs w:val="24"/>
                <w:lang w:val="en-US" w:bidi="hi-IN"/>
              </w:rPr>
              <w:t>IV</w:t>
            </w:r>
            <w:r w:rsidRPr="00EB172B">
              <w:rPr>
                <w:rFonts w:ascii="Times New Roman" w:eastAsia="Calibri" w:hAnsi="Times New Roman" w:cs="Times New Roman"/>
                <w:color w:val="000000"/>
                <w:sz w:val="24"/>
                <w:szCs w:val="24"/>
                <w:lang w:bidi="hi-IN"/>
              </w:rPr>
              <w:t xml:space="preserve"> (с изм. на </w:t>
            </w:r>
            <w:r w:rsidR="005B1F37" w:rsidRPr="00EB172B">
              <w:rPr>
                <w:rFonts w:ascii="Times New Roman" w:eastAsia="Calibri" w:hAnsi="Times New Roman" w:cs="Times New Roman"/>
                <w:color w:val="000000"/>
                <w:sz w:val="24"/>
                <w:szCs w:val="24"/>
                <w:lang w:bidi="hi-IN"/>
              </w:rPr>
              <w:t>11.04.2018</w:t>
            </w:r>
            <w:r w:rsidRPr="00EB172B">
              <w:rPr>
                <w:rFonts w:ascii="Times New Roman" w:eastAsia="Calibri" w:hAnsi="Times New Roman" w:cs="Times New Roman"/>
                <w:color w:val="000000"/>
                <w:sz w:val="24"/>
                <w:szCs w:val="24"/>
                <w:lang w:bidi="hi-IN"/>
              </w:rPr>
              <w:t xml:space="preserve">), предусмотрено размещение инвестиционных площадок регионального значения в сфере развития научно-инновационной деятельности (площадью </w:t>
            </w:r>
            <w:r w:rsidRPr="00EB172B">
              <w:rPr>
                <w:rFonts w:ascii="Times New Roman" w:eastAsia="Calibri" w:hAnsi="Times New Roman" w:cs="Times New Roman"/>
                <w:color w:val="000000"/>
                <w:sz w:val="24"/>
                <w:szCs w:val="24"/>
                <w:lang w:val="en-US" w:bidi="hi-IN"/>
              </w:rPr>
              <w:t>30 га и 10 га)</w:t>
            </w:r>
          </w:p>
        </w:tc>
      </w:tr>
      <w:tr w:rsidR="001421C2" w:rsidRPr="00BF0D13" w:rsidTr="00B012C0">
        <w:trPr>
          <w:trHeight w:val="20"/>
          <w:jc w:val="center"/>
        </w:trPr>
        <w:tc>
          <w:tcPr>
            <w:tcW w:w="1116" w:type="dxa"/>
            <w:shd w:val="clear" w:color="auto" w:fill="auto"/>
            <w:noWrap/>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w:t>
            </w:r>
            <w:r w:rsidRPr="00BF0D13">
              <w:rPr>
                <w:rFonts w:ascii="Times New Roman" w:eastAsia="Calibri" w:hAnsi="Times New Roman" w:cs="Times New Roman"/>
                <w:color w:val="000000"/>
                <w:sz w:val="24"/>
                <w:szCs w:val="24"/>
                <w:lang w:val="en-US" w:bidi="hi-IN"/>
              </w:rPr>
              <w:t>5</w:t>
            </w:r>
          </w:p>
        </w:tc>
        <w:tc>
          <w:tcPr>
            <w:tcW w:w="2695" w:type="dxa"/>
            <w:shd w:val="clear" w:color="auto" w:fill="auto"/>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и дальнейшее развитие в городе Нефтеюганске муниципальных учреждений, в сферу деятельности которых входит развитие инженерно-технической, научно-</w:t>
            </w:r>
            <w:r w:rsidRPr="00BF0D13">
              <w:rPr>
                <w:rFonts w:ascii="Times New Roman" w:eastAsia="Calibri" w:hAnsi="Times New Roman" w:cs="Times New Roman"/>
                <w:color w:val="000000"/>
                <w:sz w:val="24"/>
                <w:szCs w:val="24"/>
                <w:lang w:bidi="hi-IN"/>
              </w:rPr>
              <w:lastRenderedPageBreak/>
              <w:t>познавательной компоненты и имеющих современный уровень материально-технического обеспечения:</w:t>
            </w:r>
          </w:p>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полифункциональный музей;</w:t>
            </w:r>
          </w:p>
          <w:p w:rsidR="001421C2" w:rsidRPr="00BF0D13" w:rsidRDefault="001421C2" w:rsidP="001421C2">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 центр инженерно-технического творчества учащихся.</w:t>
            </w:r>
          </w:p>
        </w:tc>
        <w:tc>
          <w:tcPr>
            <w:tcW w:w="1412" w:type="dxa"/>
            <w:shd w:val="clear" w:color="auto" w:fill="auto"/>
            <w:noWrap/>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lastRenderedPageBreak/>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образования и молодежной политики,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образования в Ханты-Мансийском автономном округе - Югре на 2014-2020 годы», разработка предложений по внесению изменений в ГП «Развитие культуры и туризма в Ханты-Мансийском автономном округе - Югре на 2014 - 2020 годы»</w:t>
            </w:r>
          </w:p>
        </w:tc>
        <w:tc>
          <w:tcPr>
            <w:tcW w:w="3300" w:type="dxa"/>
          </w:tcPr>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Для повышения доли учащихся, охваченных программами инженерно-технической направленности, ведется работа по:</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-обновлению содержания образовательных программ технической направленности;</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lastRenderedPageBreak/>
              <w:t>-повышению профессионального уровня педагогов дополнительного образования;</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-привлечению негосударственных организаций к предоставлению услуг дополнительного образования через организацию межведомственного взаимодействия;</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-внедрение региональной системы персонифицированного финансирования (сертификата дополнительного образования).</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lastRenderedPageBreak/>
              <w:t>1.1.</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Создание центра инженерного – технического творчества учащихся на базе Федеральной экспериментальной площадки – муниципального бюджетного учреждения дополнительного образования «Дом детского творчества»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МБУ ДО «Дом детского творчества»:</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-экспериментальная площадка Федерального государственного автономного учреждения «Федеральный институт развития образования» по робототехнике.</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Обеспечено сотрудничество с:</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-Российской ассоциацией образовательной робототехники (РАОР);</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-АУ ХМАО-Югры «Технопарк высоких технологий»;</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-АУ ХМАО-Югры «Региональный молодежный центр»;</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-организациями дополнительного образования городов Москвы, Екатеринбурга, Нижнего Новгорода, Калининграда, Мурманска.</w:t>
            </w:r>
          </w:p>
        </w:tc>
      </w:tr>
      <w:tr w:rsidR="001421C2" w:rsidRPr="00BF0D13" w:rsidTr="00B012C0">
        <w:trPr>
          <w:trHeight w:val="2851"/>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созданию и дальнейшему развитию в городе Нефтеюганске инновационных объектов и учреждений Ханты-Мансийского автономного округа - Югры (окружного подчинения), в сферу деятельности которых входит развитие инженерно-технической, научно-познавательной компоненты и имеющих современный уровень материально-технического обеспечения:</w:t>
            </w:r>
          </w:p>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-центр технических видов спорта и интеракториум;</w:t>
            </w:r>
          </w:p>
          <w:p w:rsidR="001421C2" w:rsidRPr="00BF0D13" w:rsidRDefault="001421C2" w:rsidP="001421C2">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-многофункциональный нефтегазовый профессиональный образовательный центр.</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2016-2030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 Комитет физической культуры и спорта</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Документом территориального планирования «Генеральный план города Нефтеюганска», утвержденным решением Думы города Нефтеюганска от 01.10.2009 № 625-</w:t>
            </w:r>
            <w:r w:rsidRPr="00EB172B">
              <w:rPr>
                <w:rFonts w:ascii="Times New Roman" w:eastAsia="Calibri" w:hAnsi="Times New Roman" w:cs="Times New Roman"/>
                <w:color w:val="000000"/>
                <w:sz w:val="24"/>
                <w:szCs w:val="24"/>
                <w:lang w:val="en-US" w:bidi="hi-IN"/>
              </w:rPr>
              <w:t>IV</w:t>
            </w:r>
            <w:r w:rsidRPr="00EB172B">
              <w:rPr>
                <w:rFonts w:ascii="Times New Roman" w:eastAsia="Calibri" w:hAnsi="Times New Roman" w:cs="Times New Roman"/>
                <w:color w:val="000000"/>
                <w:sz w:val="24"/>
                <w:szCs w:val="24"/>
                <w:lang w:bidi="hi-IN"/>
              </w:rPr>
              <w:t xml:space="preserve"> </w:t>
            </w:r>
            <w:r w:rsidR="005B1F37" w:rsidRPr="00EB172B">
              <w:rPr>
                <w:rFonts w:ascii="Times New Roman" w:eastAsia="Calibri" w:hAnsi="Times New Roman" w:cs="Times New Roman"/>
                <w:color w:val="000000"/>
                <w:sz w:val="24"/>
                <w:szCs w:val="24"/>
                <w:lang w:bidi="hi-IN"/>
              </w:rPr>
              <w:t>(с изм. на 11.04.2018)</w:t>
            </w:r>
            <w:r w:rsidRPr="00EB172B">
              <w:rPr>
                <w:rFonts w:ascii="Times New Roman" w:eastAsia="Calibri" w:hAnsi="Times New Roman" w:cs="Times New Roman"/>
                <w:color w:val="000000"/>
                <w:sz w:val="24"/>
                <w:szCs w:val="24"/>
                <w:lang w:bidi="hi-IN"/>
              </w:rPr>
              <w:t>, предусмотрено размещение объектов:</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-центр технических видов спорта;</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-многофункциональный нефтегазовый профессиональный образовательный центр.</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w:t>
            </w:r>
            <w:r w:rsidRPr="00BF0D13">
              <w:rPr>
                <w:rFonts w:ascii="Times New Roman" w:eastAsia="Calibri" w:hAnsi="Times New Roman" w:cs="Times New Roman"/>
                <w:color w:val="000000"/>
                <w:sz w:val="24"/>
                <w:szCs w:val="24"/>
                <w:lang w:val="en-US" w:bidi="hi-IN"/>
              </w:rPr>
              <w:t>7.1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Реализация в муниципальных образовательных организациях сетевых образовательных программ технической направленности  </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Реа</w:t>
            </w:r>
            <w:r w:rsidR="005B1F37" w:rsidRPr="00EB172B">
              <w:rPr>
                <w:rFonts w:ascii="Times New Roman" w:eastAsia="Calibri" w:hAnsi="Times New Roman" w:cs="Times New Roman"/>
                <w:sz w:val="24"/>
                <w:szCs w:val="24"/>
                <w:lang w:bidi="hi-IN"/>
              </w:rPr>
              <w:t>лизация сетевого проекта «Школа</w:t>
            </w:r>
            <w:r w:rsidRPr="00EB172B">
              <w:rPr>
                <w:rFonts w:ascii="Times New Roman" w:eastAsia="Calibri" w:hAnsi="Times New Roman" w:cs="Times New Roman"/>
                <w:sz w:val="24"/>
                <w:szCs w:val="24"/>
                <w:lang w:bidi="hi-IN"/>
              </w:rPr>
              <w:t>–Профессиональный лицей», «Индустриально-технологический профиль» по направлениям:</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-профессиональная подготовка по профессии слесарь по контрольно-измерительным приборам и автоматике (получение свидетельства о профессиональном образовании 3 разряда);</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-профильная подготовка обучающихся по программе «Технология»;</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-профессиональные пробы в организациях и на производственных объектах предприятий.</w:t>
            </w:r>
          </w:p>
        </w:tc>
      </w:tr>
      <w:tr w:rsidR="001421C2" w:rsidRPr="00BF0D13" w:rsidTr="001421C2">
        <w:trPr>
          <w:trHeight w:val="1552"/>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1.1.8</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Интеграция существующего образовательного проекта по создания макета космической станции на Марсе «Интеракториум. Экспедиция в будущее» в образовательный компонент общего и дополнительного образования с привлечением педагогов физики и химии и возможностью проведения на базе АУ ХМАО - Югры «Центр технических видов спорта» выездных уроков и тематических классных часов</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развития инженерного образования в городе в Кванториуме АУ ХМАО-Югры «Региональный молодежный центр» проводятся:</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-выездные уроки в рамках тематических классных часов;</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-тематические Лектории. </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1.1.8.1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Разработка и реализация интегрированных образовательных программ в предметных областях естественно-научного, физико-технического циклов с включением выездных уроков и тематических классных часов на базе АУ ХМАО - Югры «Центр технических видов спорта»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тематические классные часы включены выездные уроки в Кванториум АУ ХМАО-Югры «Региональный молодежный центр» по естественно-научным, физико-техническим направлениям.</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1.1.9</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Организация экскурсионных групп лагерей дневного пребывания детей для посещения макета космической станции на Марсе «Интеракториум. Экспедиция в будущее» на базе АУ ХМАО - Югры «Центр технических видов спорта»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3300" w:type="dxa"/>
          </w:tcPr>
          <w:p w:rsidR="001421C2" w:rsidRPr="00EB172B" w:rsidRDefault="001421C2" w:rsidP="005B1F37">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летний период 201</w:t>
            </w:r>
            <w:r w:rsidR="005B1F37" w:rsidRPr="00EB172B">
              <w:rPr>
                <w:rFonts w:ascii="Times New Roman" w:eastAsia="Calibri" w:hAnsi="Times New Roman" w:cs="Times New Roman"/>
                <w:sz w:val="24"/>
                <w:szCs w:val="24"/>
                <w:lang w:bidi="hi-IN"/>
              </w:rPr>
              <w:t>8</w:t>
            </w:r>
            <w:r w:rsidRPr="00EB172B">
              <w:rPr>
                <w:rFonts w:ascii="Times New Roman" w:eastAsia="Calibri" w:hAnsi="Times New Roman" w:cs="Times New Roman"/>
                <w:sz w:val="24"/>
                <w:szCs w:val="24"/>
                <w:lang w:bidi="hi-IN"/>
              </w:rPr>
              <w:t xml:space="preserve"> года экскурсии групп лагерей дневного пребывания для посещения макета космической станции на Марсе «Интеракториум. Экспедиция в будущее» АУ ХМАО-Югры «Центр технических видов спорта» не организовывал. </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1.1.10</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созданию летнего лагеря на базе АУ ХМАО - Югры «Центр технических видов спорта» с научно-технической образовательной программой и участием воспитанников лагеря в организации и проведении различных конкурсов и соревнований городского, окружного и российского уровня по техническим видам спорта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образования и молодежной политики, Комитет физической культуры и спорта,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1421C2" w:rsidRPr="00EB172B" w:rsidRDefault="005B1F37"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w:t>
            </w:r>
            <w:r w:rsidR="001421C2" w:rsidRPr="00EB172B">
              <w:rPr>
                <w:rFonts w:ascii="Times New Roman" w:eastAsia="Calibri" w:hAnsi="Times New Roman" w:cs="Times New Roman"/>
                <w:color w:val="000000"/>
                <w:sz w:val="24"/>
                <w:szCs w:val="24"/>
                <w:lang w:bidi="hi-IN"/>
              </w:rPr>
              <w:t xml:space="preserve"> базе АУ ХМАО-Югры «Региональный молодежный центр» в летний период организовано проведение профильных смен:</w:t>
            </w:r>
          </w:p>
          <w:p w:rsidR="001421C2" w:rsidRPr="00EB172B" w:rsidRDefault="001421C2" w:rsidP="005B1F3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-Военно-патриотический слет, комплексная программа Кванторианской школы «Профессия будущего», социокультурной программы патриотической направленности «Гагарин! Спасибо за мечту!», творческой направленности «Креативный город».</w:t>
            </w:r>
          </w:p>
        </w:tc>
      </w:tr>
      <w:tr w:rsidR="001421C2" w:rsidRPr="00BF0D13" w:rsidTr="00B012C0">
        <w:trPr>
          <w:trHeight w:val="449"/>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w:t>
            </w: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0</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Выявление и направление учащихся муниципальных образовательных организаций для посещения летнего лагеря на базе АУ ХМАО - Югры «Центр технических видов спорта»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3300" w:type="dxa"/>
          </w:tcPr>
          <w:p w:rsidR="001421C2" w:rsidRPr="00EB172B" w:rsidRDefault="001421C2" w:rsidP="005B1F37">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летний период в профильных сменах на базе АУ ХМАО-Югры «Региональный молодежный центр»</w:t>
            </w:r>
          </w:p>
        </w:tc>
      </w:tr>
      <w:tr w:rsidR="001421C2" w:rsidRPr="00BF0D13" w:rsidTr="00162639">
        <w:trPr>
          <w:trHeight w:val="20"/>
          <w:jc w:val="center"/>
        </w:trPr>
        <w:tc>
          <w:tcPr>
            <w:tcW w:w="1116" w:type="dxa"/>
            <w:shd w:val="clear" w:color="auto" w:fill="auto"/>
            <w:vAlign w:val="bottom"/>
            <w:hideMark/>
          </w:tcPr>
          <w:p w:rsidR="001421C2" w:rsidRPr="005B1F37" w:rsidRDefault="001421C2" w:rsidP="001421C2">
            <w:pPr>
              <w:spacing w:after="0" w:line="240" w:lineRule="auto"/>
              <w:jc w:val="center"/>
              <w:rPr>
                <w:rFonts w:ascii="Times New Roman" w:eastAsia="Calibri" w:hAnsi="Times New Roman" w:cs="Times New Roman"/>
                <w:bCs/>
                <w:color w:val="000000"/>
                <w:sz w:val="24"/>
                <w:szCs w:val="24"/>
                <w:lang w:bidi="hi-IN"/>
              </w:rPr>
            </w:pPr>
            <w:r w:rsidRPr="005B1F37">
              <w:rPr>
                <w:rFonts w:ascii="Times New Roman" w:eastAsia="Calibri" w:hAnsi="Times New Roman" w:cs="Times New Roman"/>
                <w:bCs/>
                <w:color w:val="000000"/>
                <w:sz w:val="24"/>
                <w:szCs w:val="24"/>
                <w:lang w:bidi="hi-IN"/>
              </w:rPr>
              <w:t>1.2.</w:t>
            </w:r>
          </w:p>
        </w:tc>
        <w:tc>
          <w:tcPr>
            <w:tcW w:w="14012" w:type="dxa"/>
            <w:gridSpan w:val="5"/>
            <w:shd w:val="clear" w:color="auto" w:fill="auto"/>
            <w:vAlign w:val="bottom"/>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Задача 2. Развитие информационных технологий</w:t>
            </w:r>
          </w:p>
        </w:tc>
      </w:tr>
      <w:tr w:rsidR="001421C2" w:rsidRPr="00BF0D13" w:rsidTr="00B012C0">
        <w:trPr>
          <w:trHeight w:val="985"/>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Содействие созданию региональной </w:t>
            </w:r>
            <w:r w:rsidRPr="00BF0D13">
              <w:rPr>
                <w:rFonts w:ascii="Times New Roman" w:eastAsia="Calibri" w:hAnsi="Times New Roman" w:cs="Times New Roman"/>
                <w:color w:val="000000"/>
                <w:sz w:val="24"/>
                <w:szCs w:val="24"/>
                <w:lang w:val="en-US" w:bidi="hi-IN"/>
              </w:rPr>
              <w:t>IT</w:t>
            </w:r>
            <w:r w:rsidRPr="00BF0D13">
              <w:rPr>
                <w:rFonts w:ascii="Times New Roman" w:eastAsia="Calibri" w:hAnsi="Times New Roman" w:cs="Times New Roman"/>
                <w:color w:val="000000"/>
                <w:sz w:val="24"/>
                <w:szCs w:val="24"/>
                <w:lang w:bidi="hi-IN"/>
              </w:rPr>
              <w:t>-школы в городе Нефтеюганске</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1421C2" w:rsidRPr="00EB172B" w:rsidRDefault="001421C2" w:rsidP="005B1F3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СТП субъекта и документе территориального планирования «Генеральный план города Нефтеюганска», утвержденным решением Думы города Нефтеюганска от 01.10.2009 № 625-</w:t>
            </w:r>
            <w:r w:rsidRPr="00EB172B">
              <w:rPr>
                <w:rFonts w:ascii="Times New Roman" w:eastAsia="Calibri" w:hAnsi="Times New Roman" w:cs="Times New Roman"/>
                <w:color w:val="000000"/>
                <w:sz w:val="24"/>
                <w:szCs w:val="24"/>
                <w:lang w:val="en-US" w:bidi="hi-IN"/>
              </w:rPr>
              <w:t>IV</w:t>
            </w:r>
            <w:r w:rsidRPr="00EB172B">
              <w:rPr>
                <w:rFonts w:ascii="Times New Roman" w:eastAsia="Calibri" w:hAnsi="Times New Roman" w:cs="Times New Roman"/>
                <w:color w:val="000000"/>
                <w:sz w:val="24"/>
                <w:szCs w:val="24"/>
                <w:lang w:bidi="hi-IN"/>
              </w:rPr>
              <w:t xml:space="preserve"> </w:t>
            </w:r>
            <w:r w:rsidR="005B1F37" w:rsidRPr="00EB172B">
              <w:rPr>
                <w:rFonts w:ascii="Times New Roman" w:eastAsia="Calibri" w:hAnsi="Times New Roman" w:cs="Times New Roman"/>
                <w:color w:val="000000"/>
                <w:sz w:val="24"/>
                <w:szCs w:val="24"/>
                <w:lang w:bidi="hi-IN"/>
              </w:rPr>
              <w:t>(с изм. на 11.04.2018)</w:t>
            </w:r>
            <w:r w:rsidRPr="00EB172B">
              <w:rPr>
                <w:rFonts w:ascii="Times New Roman" w:eastAsia="Calibri" w:hAnsi="Times New Roman" w:cs="Times New Roman"/>
                <w:color w:val="000000"/>
                <w:sz w:val="24"/>
                <w:szCs w:val="24"/>
                <w:lang w:bidi="hi-IN"/>
              </w:rPr>
              <w:t xml:space="preserve">, региональная </w:t>
            </w:r>
            <w:r w:rsidRPr="00EB172B">
              <w:rPr>
                <w:rFonts w:ascii="Times New Roman" w:eastAsia="Calibri" w:hAnsi="Times New Roman" w:cs="Times New Roman"/>
                <w:color w:val="000000"/>
                <w:sz w:val="24"/>
                <w:szCs w:val="24"/>
                <w:lang w:val="en-US" w:bidi="hi-IN"/>
              </w:rPr>
              <w:t>IT</w:t>
            </w:r>
            <w:r w:rsidRPr="00EB172B">
              <w:rPr>
                <w:rFonts w:ascii="Times New Roman" w:eastAsia="Calibri" w:hAnsi="Times New Roman" w:cs="Times New Roman"/>
                <w:color w:val="000000"/>
                <w:sz w:val="24"/>
                <w:szCs w:val="24"/>
                <w:lang w:bidi="hi-IN"/>
              </w:rPr>
              <w:t>-школа в городе Нефтеюганске не предусмотрена</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Определение базовой школы по использованию </w:t>
            </w:r>
            <w:r w:rsidRPr="00BF0D13">
              <w:rPr>
                <w:rFonts w:ascii="Times New Roman" w:eastAsia="Calibri" w:hAnsi="Times New Roman" w:cs="Times New Roman"/>
                <w:sz w:val="24"/>
                <w:szCs w:val="24"/>
                <w:lang w:val="en-US" w:bidi="hi-IN"/>
              </w:rPr>
              <w:t>IT</w:t>
            </w:r>
            <w:r w:rsidRPr="00BF0D13">
              <w:rPr>
                <w:rFonts w:ascii="Times New Roman" w:eastAsia="Calibri" w:hAnsi="Times New Roman" w:cs="Times New Roman"/>
                <w:sz w:val="24"/>
                <w:szCs w:val="24"/>
                <w:lang w:bidi="hi-IN"/>
              </w:rPr>
              <w:t>-технологий (электронные учебники, электронный журнал)</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2016</w:t>
            </w:r>
            <w:r w:rsidRPr="00BF0D13">
              <w:rPr>
                <w:rFonts w:ascii="Times New Roman" w:eastAsia="Calibri" w:hAnsi="Times New Roman" w:cs="Times New Roman"/>
                <w:sz w:val="24"/>
                <w:szCs w:val="24"/>
                <w:lang w:bidi="hi-IN"/>
              </w:rPr>
              <w:t>-2020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рамках предоставления государственных и муниципальных услуг в электронном виде, предоставляемых департаментом образования и молодежной политики администрации города Нефтеюганска, муниципальными образовательными учреждениями реализовано внедрение на портал ЕПГУ автоматизированной информационно-аналитической системы Аверс «Регион-Контингент», что позволяет обеспечить родителям (законным представителям) доступ к электронному дневнику обучающегося через Единый портал государственных услуг.</w:t>
            </w:r>
          </w:p>
        </w:tc>
      </w:tr>
      <w:tr w:rsidR="001421C2" w:rsidRPr="00BF0D13" w:rsidTr="00B012C0">
        <w:trPr>
          <w:trHeight w:val="239"/>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организации летних профильных смен для старшеклассников по направлениям «информационные технологии» и «робототехника»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На базе детского оздоровительного лагеря пребывания МБУ ДО «Дом детского творчества» реализована программа летней смены по робототехнике, по шахматам.</w:t>
            </w:r>
          </w:p>
        </w:tc>
      </w:tr>
      <w:tr w:rsidR="001421C2" w:rsidRPr="00BF0D13" w:rsidTr="00B012C0">
        <w:trPr>
          <w:trHeight w:val="273"/>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Организация летней профильной смены для старшеклассников по образовательной робототехнике на базе МБУ ДОД «Дом детского творчества»</w:t>
            </w:r>
          </w:p>
        </w:tc>
        <w:tc>
          <w:tcPr>
            <w:tcW w:w="1412"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B62C7B"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На</w:t>
            </w:r>
            <w:r w:rsidR="001421C2" w:rsidRPr="00EB172B">
              <w:rPr>
                <w:rFonts w:ascii="Times New Roman" w:eastAsia="Calibri" w:hAnsi="Times New Roman" w:cs="Times New Roman"/>
                <w:sz w:val="24"/>
                <w:szCs w:val="24"/>
                <w:lang w:bidi="hi-IN"/>
              </w:rPr>
              <w:t xml:space="preserve"> базе МБУ «Дом детского творчества» реализована программа технической направленности «Космическая одиссея», в рамках которой организована работа творческих лабораторий: «Легоконструирование», «Шахматная школа», «Искусство бильярда», «Робототехника», «Аниматроника». </w:t>
            </w:r>
          </w:p>
        </w:tc>
      </w:tr>
      <w:tr w:rsidR="001421C2" w:rsidRPr="00B62C7B" w:rsidTr="00162639">
        <w:trPr>
          <w:trHeight w:val="20"/>
          <w:jc w:val="center"/>
        </w:trPr>
        <w:tc>
          <w:tcPr>
            <w:tcW w:w="1116" w:type="dxa"/>
            <w:shd w:val="clear" w:color="auto" w:fill="auto"/>
            <w:noWrap/>
            <w:vAlign w:val="bottom"/>
            <w:hideMark/>
          </w:tcPr>
          <w:p w:rsidR="001421C2" w:rsidRPr="00B62C7B" w:rsidRDefault="001421C2" w:rsidP="001421C2">
            <w:pPr>
              <w:spacing w:after="0" w:line="240" w:lineRule="auto"/>
              <w:jc w:val="center"/>
              <w:rPr>
                <w:rFonts w:ascii="Times New Roman" w:eastAsia="Calibri" w:hAnsi="Times New Roman" w:cs="Times New Roman"/>
                <w:bCs/>
                <w:color w:val="000000"/>
                <w:sz w:val="24"/>
                <w:szCs w:val="24"/>
                <w:lang w:bidi="hi-IN"/>
              </w:rPr>
            </w:pPr>
            <w:r w:rsidRPr="00B62C7B">
              <w:rPr>
                <w:rFonts w:ascii="Times New Roman" w:eastAsia="Calibri" w:hAnsi="Times New Roman" w:cs="Times New Roman"/>
                <w:bCs/>
                <w:color w:val="000000"/>
                <w:sz w:val="24"/>
                <w:szCs w:val="24"/>
                <w:lang w:bidi="hi-IN"/>
              </w:rPr>
              <w:t>2.</w:t>
            </w:r>
          </w:p>
        </w:tc>
        <w:tc>
          <w:tcPr>
            <w:tcW w:w="14012" w:type="dxa"/>
            <w:gridSpan w:val="5"/>
            <w:shd w:val="clear" w:color="auto" w:fill="auto"/>
            <w:vAlign w:val="bottom"/>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Направление 2. Развитие нефтегазового кластера</w:t>
            </w:r>
          </w:p>
        </w:tc>
      </w:tr>
      <w:tr w:rsidR="001421C2" w:rsidRPr="00BF0D13" w:rsidTr="00B012C0">
        <w:trPr>
          <w:trHeight w:val="20"/>
          <w:jc w:val="center"/>
        </w:trPr>
        <w:tc>
          <w:tcPr>
            <w:tcW w:w="1116" w:type="dxa"/>
            <w:shd w:val="clear" w:color="auto" w:fill="auto"/>
            <w:vAlign w:val="bottom"/>
            <w:hideMark/>
          </w:tcPr>
          <w:p w:rsidR="001421C2" w:rsidRPr="00B62C7B" w:rsidRDefault="001421C2" w:rsidP="001421C2">
            <w:pPr>
              <w:spacing w:after="0" w:line="240" w:lineRule="auto"/>
              <w:jc w:val="center"/>
              <w:rPr>
                <w:rFonts w:ascii="Times New Roman" w:eastAsia="Calibri" w:hAnsi="Times New Roman" w:cs="Times New Roman"/>
                <w:bCs/>
                <w:color w:val="000000"/>
                <w:sz w:val="24"/>
                <w:szCs w:val="24"/>
                <w:lang w:bidi="hi-IN"/>
              </w:rPr>
            </w:pPr>
            <w:r w:rsidRPr="00B62C7B">
              <w:rPr>
                <w:rFonts w:ascii="Times New Roman" w:eastAsia="Calibri" w:hAnsi="Times New Roman" w:cs="Times New Roman"/>
                <w:bCs/>
                <w:color w:val="000000"/>
                <w:sz w:val="24"/>
                <w:szCs w:val="24"/>
                <w:lang w:bidi="hi-IN"/>
              </w:rPr>
              <w:t>2.1</w:t>
            </w:r>
          </w:p>
        </w:tc>
        <w:tc>
          <w:tcPr>
            <w:tcW w:w="14012" w:type="dxa"/>
            <w:gridSpan w:val="5"/>
            <w:shd w:val="clear" w:color="auto" w:fill="auto"/>
            <w:vAlign w:val="bottom"/>
          </w:tcPr>
          <w:p w:rsidR="001421C2" w:rsidRPr="00EB172B" w:rsidRDefault="001421C2" w:rsidP="001421C2">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Развитие отраслевых связей с нефтегазодобывающим и нефтегазоперерабатывающим кластерами ХМАО-Югры</w:t>
            </w:r>
          </w:p>
        </w:tc>
      </w:tr>
      <w:tr w:rsidR="001421C2" w:rsidRPr="00BF0D13" w:rsidTr="00B012C0">
        <w:trPr>
          <w:trHeight w:val="20"/>
          <w:jc w:val="center"/>
        </w:trPr>
        <w:tc>
          <w:tcPr>
            <w:tcW w:w="1116" w:type="dxa"/>
            <w:shd w:val="clear" w:color="auto" w:fill="auto"/>
            <w:noWrap/>
            <w:hideMark/>
          </w:tcPr>
          <w:p w:rsidR="001421C2" w:rsidRPr="00B62C7B"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62C7B">
              <w:rPr>
                <w:rFonts w:ascii="Times New Roman" w:eastAsia="Calibri" w:hAnsi="Times New Roman" w:cs="Times New Roman"/>
                <w:color w:val="000000"/>
                <w:sz w:val="24"/>
                <w:szCs w:val="24"/>
                <w:lang w:bidi="hi-IN"/>
              </w:rPr>
              <w:t>2.1.</w:t>
            </w:r>
            <w:r w:rsidRPr="00B62C7B">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62C7B" w:rsidRDefault="001421C2" w:rsidP="001421C2">
            <w:pPr>
              <w:spacing w:after="0" w:line="240" w:lineRule="auto"/>
              <w:rPr>
                <w:rFonts w:ascii="Times New Roman" w:eastAsia="Calibri" w:hAnsi="Times New Roman" w:cs="Times New Roman"/>
                <w:color w:val="000000"/>
                <w:sz w:val="24"/>
                <w:szCs w:val="24"/>
                <w:lang w:bidi="hi-IN"/>
              </w:rPr>
            </w:pPr>
            <w:r w:rsidRPr="00B62C7B">
              <w:rPr>
                <w:rFonts w:ascii="Times New Roman" w:eastAsia="Calibri" w:hAnsi="Times New Roman" w:cs="Times New Roman"/>
                <w:color w:val="000000"/>
                <w:sz w:val="24"/>
                <w:szCs w:val="24"/>
                <w:lang w:bidi="hi-IN"/>
              </w:rPr>
              <w:t>Организация взаимодействия с ООО «РН-Юганскнефтегаз» с целью выработки взаимных направлений сотрудничества, согласованности стратегических направлений развития, обеспечения взаимоувязанного развития градообразующего предприятия и муниципального образования</w:t>
            </w:r>
          </w:p>
        </w:tc>
        <w:tc>
          <w:tcPr>
            <w:tcW w:w="1412" w:type="dxa"/>
            <w:shd w:val="clear" w:color="auto" w:fill="auto"/>
            <w:hideMark/>
          </w:tcPr>
          <w:p w:rsidR="001421C2" w:rsidRPr="00B62C7B"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62C7B">
              <w:rPr>
                <w:rFonts w:ascii="Times New Roman" w:eastAsia="Calibri" w:hAnsi="Times New Roman" w:cs="Times New Roman"/>
                <w:color w:val="000000"/>
                <w:sz w:val="24"/>
                <w:szCs w:val="24"/>
                <w:lang w:val="en-US" w:bidi="hi-IN"/>
              </w:rPr>
              <w:t>на постоянной основе</w:t>
            </w:r>
          </w:p>
        </w:tc>
        <w:tc>
          <w:tcPr>
            <w:tcW w:w="2539" w:type="dxa"/>
            <w:shd w:val="clear" w:color="auto" w:fill="auto"/>
            <w:hideMark/>
          </w:tcPr>
          <w:p w:rsidR="001421C2" w:rsidRPr="00B62C7B" w:rsidRDefault="001421C2" w:rsidP="001421C2">
            <w:pPr>
              <w:spacing w:after="0" w:line="240" w:lineRule="auto"/>
              <w:jc w:val="center"/>
              <w:rPr>
                <w:rFonts w:ascii="Times New Roman" w:eastAsia="Calibri" w:hAnsi="Times New Roman" w:cs="Times New Roman"/>
                <w:color w:val="000000"/>
                <w:sz w:val="24"/>
                <w:szCs w:val="24"/>
                <w:lang w:bidi="hi-IN"/>
              </w:rPr>
            </w:pPr>
            <w:r w:rsidRPr="00B62C7B">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62C7B"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62C7B">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 целью создания и внедрения системы оценки профессиональной ориентации школьников в соответствии с потребностями экономики города и округа, муниципальной программой профессиональной ориентации учащихся образовательных организаций города Нефтеюганска организована:</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-деятельность проектов по профессиональной ориентации воспитанников ДОУ и учащихся общеобразовательных организаций:</w:t>
            </w:r>
          </w:p>
          <w:p w:rsidR="001421C2" w:rsidRPr="00EB172B" w:rsidRDefault="001421C2" w:rsidP="00B62C7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«Роснефть-классы», «Модель многопрофильной школы».</w:t>
            </w:r>
          </w:p>
        </w:tc>
      </w:tr>
      <w:tr w:rsidR="001421C2" w:rsidRPr="00BF0D13" w:rsidTr="006973EE">
        <w:trPr>
          <w:trHeight w:val="20"/>
          <w:jc w:val="center"/>
        </w:trPr>
        <w:tc>
          <w:tcPr>
            <w:tcW w:w="15128" w:type="dxa"/>
            <w:gridSpan w:val="6"/>
            <w:shd w:val="clear" w:color="auto" w:fill="auto"/>
            <w:vAlign w:val="bottom"/>
            <w:hideMark/>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Содействие в совершенствовании системы подготовки и переподготовки кадров востребованных специальностей</w:t>
            </w:r>
          </w:p>
        </w:tc>
      </w:tr>
      <w:tr w:rsidR="001421C2" w:rsidRPr="00BF0D13" w:rsidTr="00B012C0">
        <w:trPr>
          <w:trHeight w:val="392"/>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2.2.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Участие в разработке и реализации новых элементов молодежной политики ОАО «Роснефть», направленных на стимулирование школьников среднего звена к получению среднего профессионального образования и работы по полученной специальности в дочерних структурах компании –обеспечение деятельности «Роснефть-классов» на базе МБОУ «СОШ № 1», «СОШ № 13»</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Обеспечена деятельность «Роснефть-классов» на базе МБОУ «СОШ</w:t>
            </w:r>
            <w:r w:rsidR="00B62C7B" w:rsidRPr="00EB172B">
              <w:rPr>
                <w:rFonts w:ascii="Times New Roman" w:eastAsia="Calibri" w:hAnsi="Times New Roman" w:cs="Times New Roman"/>
                <w:sz w:val="24"/>
                <w:szCs w:val="24"/>
                <w:lang w:bidi="hi-IN"/>
              </w:rPr>
              <w:t xml:space="preserve"> </w:t>
            </w:r>
            <w:r w:rsidRPr="00EB172B">
              <w:rPr>
                <w:rFonts w:ascii="Times New Roman" w:eastAsia="Calibri" w:hAnsi="Times New Roman" w:cs="Times New Roman"/>
                <w:sz w:val="24"/>
                <w:szCs w:val="24"/>
                <w:lang w:bidi="hi-IN"/>
              </w:rPr>
              <w:t>№1», «СОШ №13»</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2.2.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Популяризация среди подростков и молодежи профессионального выбора в пользу рабочих специальностей, профессиональной деятельности в системообразующей отрасли</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 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С целью знакомства подростков с рабочими специальностями проведены:</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-дни открытых дверей в образовательных организациях (презентация профильных классов) «Образование и твой выбор»;</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-презентация учреждений среднего, внешнего профессионального образования для обучающихся 9-х, 11-х классов общеобразовательных организаций;</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-конкурс проектов «Профгид» в рамках муниципального фестиваля профессий «Шанс на успех» по номинациям «Техносфера», «Профессии «сферы искусств».</w:t>
            </w:r>
          </w:p>
        </w:tc>
      </w:tr>
      <w:tr w:rsidR="001421C2" w:rsidRPr="00BF0D13" w:rsidTr="00B012C0">
        <w:trPr>
          <w:trHeight w:val="239"/>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2.2.</w:t>
            </w:r>
            <w:r w:rsidRPr="00BF0D13">
              <w:rPr>
                <w:rFonts w:ascii="Times New Roman" w:eastAsia="Calibri" w:hAnsi="Times New Roman" w:cs="Times New Roman"/>
                <w:color w:val="000000"/>
                <w:sz w:val="24"/>
                <w:szCs w:val="24"/>
                <w:lang w:val="en-US" w:bidi="hi-IN"/>
              </w:rPr>
              <w:t>2.1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Популяризация среди подростков и молодежи профессионального выбора в пользу рабочих специальностей, профессиональной деятельности в системообразующий отрасли – проведение городского фестиваля профессий «Шанс на успех» на базе МБОУ ДОД «ЦДОД «Поиск»</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 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B62C7B">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С целью развития кадрового потенциала системы дополнительного образования детей, специалисты организаций дополнительного образования прин</w:t>
            </w:r>
            <w:r w:rsidR="00B62C7B" w:rsidRPr="00EB172B">
              <w:rPr>
                <w:rFonts w:ascii="Times New Roman" w:eastAsia="Calibri" w:hAnsi="Times New Roman" w:cs="Times New Roman"/>
                <w:sz w:val="24"/>
                <w:szCs w:val="24"/>
                <w:lang w:bidi="hi-IN"/>
              </w:rPr>
              <w:t>имают</w:t>
            </w:r>
            <w:r w:rsidRPr="00EB172B">
              <w:rPr>
                <w:rFonts w:ascii="Times New Roman" w:eastAsia="Calibri" w:hAnsi="Times New Roman" w:cs="Times New Roman"/>
                <w:sz w:val="24"/>
                <w:szCs w:val="24"/>
                <w:lang w:bidi="hi-IN"/>
              </w:rPr>
              <w:t xml:space="preserve"> участие в Конкурсе модульных программ, элективных курсов, программ летнего и каникулярного образовательного отдыха детей в ХМАО-Югре. </w:t>
            </w:r>
            <w:r w:rsidRPr="00EB172B">
              <w:rPr>
                <w:rFonts w:ascii="Times New Roman" w:hAnsi="Times New Roman"/>
                <w:sz w:val="24"/>
                <w:szCs w:val="24"/>
              </w:rPr>
              <w:t>Сетевой модульный проект профориентационных мероприятий «Шанс на успех» получил поддержку в ХМАО - Югре. Данный проект открывает новое направление сотрудничества с АУ ХМАО - Югры «Центр технических видов спорта» знакомству с профессиями будущего (оператор станков ЧПУ, проектировщик инфраструктуры для развития, аналитик эксплуатационных данных и др.).</w:t>
            </w:r>
            <w:r w:rsidRPr="00EB172B">
              <w:rPr>
                <w:rFonts w:ascii="Times New Roman" w:eastAsia="Calibri" w:hAnsi="Times New Roman" w:cs="Times New Roman"/>
                <w:sz w:val="24"/>
                <w:szCs w:val="24"/>
                <w:lang w:bidi="hi-IN"/>
              </w:rPr>
              <w:t xml:space="preserve"> </w:t>
            </w:r>
          </w:p>
        </w:tc>
      </w:tr>
      <w:tr w:rsidR="001421C2" w:rsidRPr="00BF0D13" w:rsidTr="00B012C0">
        <w:trPr>
          <w:trHeight w:val="381"/>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2.2.</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Участие в создании многофункционального образовательного центра в формате государственно-частного партнерства на базе Нефтеюганского индустриального колледжа по подготовке специалистов среднего профессионального образования, повышению квалификации по специальностям, востребованным на системообразующих предприятиях города Нефтеюганска (по заявкам работодателей), расширение перечня программ профессиональной подготовки</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Построено взаимодействие МБОУ «СОШ</w:t>
            </w:r>
            <w:r w:rsidR="00B62C7B" w:rsidRPr="00EB172B">
              <w:rPr>
                <w:rFonts w:ascii="Times New Roman" w:eastAsia="Calibri" w:hAnsi="Times New Roman" w:cs="Times New Roman"/>
                <w:sz w:val="24"/>
                <w:szCs w:val="24"/>
                <w:lang w:bidi="hi-IN"/>
              </w:rPr>
              <w:t xml:space="preserve"> </w:t>
            </w:r>
            <w:r w:rsidRPr="00EB172B">
              <w:rPr>
                <w:rFonts w:ascii="Times New Roman" w:eastAsia="Calibri" w:hAnsi="Times New Roman" w:cs="Times New Roman"/>
                <w:sz w:val="24"/>
                <w:szCs w:val="24"/>
                <w:lang w:bidi="hi-IN"/>
              </w:rPr>
              <w:t>№2», МБОУ «СОШ</w:t>
            </w:r>
            <w:r w:rsidR="00B62C7B" w:rsidRPr="00EB172B">
              <w:rPr>
                <w:rFonts w:ascii="Times New Roman" w:eastAsia="Calibri" w:hAnsi="Times New Roman" w:cs="Times New Roman"/>
                <w:sz w:val="24"/>
                <w:szCs w:val="24"/>
                <w:lang w:bidi="hi-IN"/>
              </w:rPr>
              <w:t xml:space="preserve"> </w:t>
            </w:r>
            <w:r w:rsidRPr="00EB172B">
              <w:rPr>
                <w:rFonts w:ascii="Times New Roman" w:eastAsia="Calibri" w:hAnsi="Times New Roman" w:cs="Times New Roman"/>
                <w:sz w:val="24"/>
                <w:szCs w:val="24"/>
                <w:lang w:bidi="hi-IN"/>
              </w:rPr>
              <w:t>№14», БУ ПО ХМАО-Югры «Нефтеюганский политехнический колледж» с целью получения обучающимися профессионального образования в период их обучения в 10-11 классе. По окончании курса обучения получают свидетельство о профессиональном образовании (</w:t>
            </w:r>
            <w:r w:rsidRPr="00EB172B">
              <w:rPr>
                <w:rFonts w:ascii="Times New Roman" w:eastAsia="Calibri" w:hAnsi="Times New Roman" w:cs="Times New Roman"/>
                <w:sz w:val="24"/>
                <w:szCs w:val="24"/>
                <w:lang w:val="en-US" w:bidi="hi-IN"/>
              </w:rPr>
              <w:t>III</w:t>
            </w:r>
            <w:r w:rsidRPr="00EB172B">
              <w:rPr>
                <w:rFonts w:ascii="Times New Roman" w:eastAsia="Calibri" w:hAnsi="Times New Roman" w:cs="Times New Roman"/>
                <w:sz w:val="24"/>
                <w:szCs w:val="24"/>
                <w:lang w:bidi="hi-IN"/>
              </w:rPr>
              <w:t xml:space="preserve"> разряд).</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Осуществляется предпрофильная подготовка учащихся 8-х классов. </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2.2.5</w:t>
            </w:r>
          </w:p>
        </w:tc>
        <w:tc>
          <w:tcPr>
            <w:tcW w:w="2695" w:type="dxa"/>
            <w:shd w:val="clear" w:color="auto" w:fill="auto"/>
            <w:hideMark/>
          </w:tcPr>
          <w:p w:rsidR="001421C2" w:rsidRPr="00BF0D13" w:rsidRDefault="001421C2" w:rsidP="00B62C7B">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Открытие классов индустриально-технологического профиля на базе: МБОУ «СОШ № 14», МБОУ «СОШ № 2 имени А.И.Исаевой»</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образования и молодежной политики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Профильные классы открыты на базе: </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-МБОУ «СОШ № 2» - индустриально-технологический профиль, </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-МБОУ «СОШ № 14» -информационно-технологический профиль.</w:t>
            </w:r>
          </w:p>
        </w:tc>
      </w:tr>
      <w:tr w:rsidR="001421C2" w:rsidRPr="00B62C7B" w:rsidTr="00162639">
        <w:trPr>
          <w:trHeight w:val="20"/>
          <w:jc w:val="center"/>
        </w:trPr>
        <w:tc>
          <w:tcPr>
            <w:tcW w:w="1116" w:type="dxa"/>
            <w:shd w:val="clear" w:color="auto" w:fill="auto"/>
            <w:noWrap/>
            <w:vAlign w:val="bottom"/>
            <w:hideMark/>
          </w:tcPr>
          <w:p w:rsidR="001421C2" w:rsidRPr="00B62C7B" w:rsidRDefault="001421C2" w:rsidP="001421C2">
            <w:pPr>
              <w:spacing w:after="0" w:line="240" w:lineRule="auto"/>
              <w:jc w:val="center"/>
              <w:rPr>
                <w:rFonts w:ascii="Times New Roman" w:eastAsia="Calibri" w:hAnsi="Times New Roman" w:cs="Times New Roman"/>
                <w:bCs/>
                <w:color w:val="000000"/>
                <w:sz w:val="24"/>
                <w:szCs w:val="24"/>
                <w:lang w:bidi="hi-IN"/>
              </w:rPr>
            </w:pPr>
            <w:r w:rsidRPr="00B62C7B">
              <w:rPr>
                <w:rFonts w:ascii="Times New Roman" w:eastAsia="Calibri" w:hAnsi="Times New Roman" w:cs="Times New Roman"/>
                <w:bCs/>
                <w:color w:val="000000"/>
                <w:sz w:val="24"/>
                <w:szCs w:val="24"/>
                <w:lang w:bidi="hi-IN"/>
              </w:rPr>
              <w:t>3.</w:t>
            </w:r>
          </w:p>
        </w:tc>
        <w:tc>
          <w:tcPr>
            <w:tcW w:w="14012" w:type="dxa"/>
            <w:gridSpan w:val="5"/>
            <w:shd w:val="clear" w:color="auto" w:fill="auto"/>
            <w:vAlign w:val="bottom"/>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3. Создание условий для привлечения инвестиций</w:t>
            </w:r>
          </w:p>
        </w:tc>
      </w:tr>
      <w:tr w:rsidR="001421C2" w:rsidRPr="00BF0D13" w:rsidTr="00162639">
        <w:trPr>
          <w:trHeight w:val="20"/>
          <w:jc w:val="center"/>
        </w:trPr>
        <w:tc>
          <w:tcPr>
            <w:tcW w:w="1116" w:type="dxa"/>
            <w:shd w:val="clear" w:color="auto" w:fill="auto"/>
            <w:vAlign w:val="bottom"/>
            <w:hideMark/>
          </w:tcPr>
          <w:p w:rsidR="001421C2" w:rsidRPr="00B62C7B" w:rsidRDefault="001421C2" w:rsidP="001421C2">
            <w:pPr>
              <w:spacing w:after="0" w:line="240" w:lineRule="auto"/>
              <w:jc w:val="center"/>
              <w:rPr>
                <w:rFonts w:ascii="Times New Roman" w:eastAsia="Calibri" w:hAnsi="Times New Roman" w:cs="Times New Roman"/>
                <w:bCs/>
                <w:color w:val="000000"/>
                <w:sz w:val="24"/>
                <w:szCs w:val="24"/>
                <w:lang w:bidi="hi-IN"/>
              </w:rPr>
            </w:pPr>
            <w:r w:rsidRPr="00B62C7B">
              <w:rPr>
                <w:rFonts w:ascii="Times New Roman" w:eastAsia="Calibri" w:hAnsi="Times New Roman" w:cs="Times New Roman"/>
                <w:bCs/>
                <w:color w:val="000000"/>
                <w:sz w:val="24"/>
                <w:szCs w:val="24"/>
                <w:lang w:bidi="hi-IN"/>
              </w:rPr>
              <w:t>3.1.</w:t>
            </w:r>
          </w:p>
        </w:tc>
        <w:tc>
          <w:tcPr>
            <w:tcW w:w="14012" w:type="dxa"/>
            <w:gridSpan w:val="5"/>
            <w:shd w:val="clear" w:color="auto" w:fill="auto"/>
            <w:vAlign w:val="bottom"/>
          </w:tcPr>
          <w:p w:rsidR="001421C2" w:rsidRPr="00EB172B" w:rsidRDefault="001421C2" w:rsidP="001421C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Создание эффективной системы поддержки инвестиционной деятельности</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3.1.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Актуализация Инвестиционного паспорта города Нефтеюганска, реестра инвестиционных площадок</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 xml:space="preserve">2016,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далее - ежегодно</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экономического развития,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градостроительства и земельных отношений, Департамент муниципального имущества,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по делам администрации,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образования и молодежной политики, Департамент жилищно-коммунального хозяйства, Комитет физической культуры и спорта,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B62C7B" w:rsidRPr="00EB172B" w:rsidRDefault="00B62C7B"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У</w:t>
            </w:r>
            <w:r w:rsidR="001421C2" w:rsidRPr="00EB172B">
              <w:rPr>
                <w:rFonts w:ascii="Times New Roman" w:eastAsia="Calibri" w:hAnsi="Times New Roman" w:cs="Times New Roman"/>
                <w:sz w:val="24"/>
                <w:szCs w:val="24"/>
                <w:lang w:bidi="hi-IN"/>
              </w:rPr>
              <w:t xml:space="preserve">твержден и размещен на сайте органа местного самоуправления сводный план-график проведения аукционов по продаже и (или) предоставлению в аренду земельных участков, предназначенных для реализации инвестиционных проектов в муниципальном образовании город Нефтеюганск. </w:t>
            </w:r>
          </w:p>
          <w:p w:rsidR="001421C2" w:rsidRPr="00EB172B" w:rsidRDefault="00B62C7B"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У</w:t>
            </w:r>
            <w:r w:rsidR="001421C2" w:rsidRPr="00EB172B">
              <w:rPr>
                <w:rFonts w:ascii="Times New Roman" w:eastAsia="Calibri" w:hAnsi="Times New Roman" w:cs="Times New Roman"/>
                <w:sz w:val="24"/>
                <w:szCs w:val="24"/>
                <w:lang w:bidi="hi-IN"/>
              </w:rPr>
              <w:t>твержден реестр земельных участков, находящихся в государственной или муниципальной собственности, которые могут быть предоставлены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на территории муниципального образования город Нефтеюганск.</w:t>
            </w:r>
          </w:p>
          <w:p w:rsidR="001421C2" w:rsidRPr="00EB172B" w:rsidRDefault="001421C2" w:rsidP="00B62C7B">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Постановлением администрации города Нефтеюганска </w:t>
            </w:r>
            <w:r w:rsidR="00B62C7B" w:rsidRPr="00EB172B">
              <w:rPr>
                <w:rFonts w:ascii="Times New Roman" w:eastAsia="Calibri" w:hAnsi="Times New Roman" w:cs="Times New Roman"/>
                <w:sz w:val="24"/>
                <w:szCs w:val="24"/>
                <w:lang w:bidi="hi-IN"/>
              </w:rPr>
              <w:t>от 28.04.2018 № 168-п утвержден инв</w:t>
            </w:r>
            <w:r w:rsidRPr="00EB172B">
              <w:rPr>
                <w:rFonts w:ascii="Times New Roman" w:eastAsia="Calibri" w:hAnsi="Times New Roman" w:cs="Times New Roman"/>
                <w:sz w:val="24"/>
                <w:szCs w:val="24"/>
                <w:lang w:bidi="hi-IN"/>
              </w:rPr>
              <w:t xml:space="preserve">естиционный паспорт города Нефтеюганска. Актуальная версия размещена на официальном сайте органов местного самоуправления в разделе «Инвестиционная политика». </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3.1.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Обеспечение соответствия региональному стандарту по созданию благоприятного инвестиционного климата</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на постоянной основе</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Решением Думы города Нефтеюганска                       от </w:t>
            </w:r>
            <w:r w:rsidR="00B62C7B" w:rsidRPr="00EB172B">
              <w:rPr>
                <w:rFonts w:ascii="Times New Roman" w:eastAsia="Calibri" w:hAnsi="Times New Roman" w:cs="Times New Roman"/>
                <w:sz w:val="24"/>
                <w:szCs w:val="24"/>
                <w:lang w:bidi="hi-IN"/>
              </w:rPr>
              <w:t>31</w:t>
            </w:r>
            <w:r w:rsidRPr="00EB172B">
              <w:rPr>
                <w:rFonts w:ascii="Times New Roman" w:eastAsia="Calibri" w:hAnsi="Times New Roman" w:cs="Times New Roman"/>
                <w:sz w:val="24"/>
                <w:szCs w:val="24"/>
                <w:lang w:bidi="hi-IN"/>
              </w:rPr>
              <w:t>.</w:t>
            </w:r>
            <w:r w:rsidR="00B62C7B" w:rsidRPr="00EB172B">
              <w:rPr>
                <w:rFonts w:ascii="Times New Roman" w:eastAsia="Calibri" w:hAnsi="Times New Roman" w:cs="Times New Roman"/>
                <w:sz w:val="24"/>
                <w:szCs w:val="24"/>
                <w:lang w:bidi="hi-IN"/>
              </w:rPr>
              <w:t>1</w:t>
            </w:r>
            <w:r w:rsidRPr="00EB172B">
              <w:rPr>
                <w:rFonts w:ascii="Times New Roman" w:eastAsia="Calibri" w:hAnsi="Times New Roman" w:cs="Times New Roman"/>
                <w:sz w:val="24"/>
                <w:szCs w:val="24"/>
                <w:lang w:bidi="hi-IN"/>
              </w:rPr>
              <w:t>0.201</w:t>
            </w:r>
            <w:r w:rsidR="00B62C7B" w:rsidRPr="00EB172B">
              <w:rPr>
                <w:rFonts w:ascii="Times New Roman" w:eastAsia="Calibri" w:hAnsi="Times New Roman" w:cs="Times New Roman"/>
                <w:sz w:val="24"/>
                <w:szCs w:val="24"/>
                <w:lang w:bidi="hi-IN"/>
              </w:rPr>
              <w:t>8</w:t>
            </w:r>
            <w:r w:rsidRPr="00EB172B">
              <w:rPr>
                <w:rFonts w:ascii="Times New Roman" w:eastAsia="Calibri" w:hAnsi="Times New Roman" w:cs="Times New Roman"/>
                <w:sz w:val="24"/>
                <w:szCs w:val="24"/>
                <w:lang w:bidi="hi-IN"/>
              </w:rPr>
              <w:t xml:space="preserve"> </w:t>
            </w:r>
            <w:r w:rsidR="00B62C7B" w:rsidRPr="00EB172B">
              <w:rPr>
                <w:rFonts w:ascii="Times New Roman" w:eastAsia="Calibri" w:hAnsi="Times New Roman" w:cs="Times New Roman"/>
                <w:sz w:val="24"/>
                <w:szCs w:val="24"/>
                <w:lang w:bidi="hi-IN"/>
              </w:rPr>
              <w:t xml:space="preserve">№ 483-VI </w:t>
            </w:r>
            <w:r w:rsidRPr="00EB172B">
              <w:rPr>
                <w:rFonts w:ascii="Times New Roman" w:eastAsia="Calibri" w:hAnsi="Times New Roman" w:cs="Times New Roman"/>
                <w:sz w:val="24"/>
                <w:szCs w:val="24"/>
                <w:lang w:bidi="hi-IN"/>
              </w:rPr>
              <w:t>утверждена «Стратегия социально-экономического развития муниципального образования город Нефтеюганск на период до 2030 года»</w:t>
            </w:r>
            <w:r w:rsidR="00B62C7B" w:rsidRPr="00EB172B">
              <w:rPr>
                <w:rFonts w:ascii="Times New Roman" w:eastAsia="Calibri" w:hAnsi="Times New Roman" w:cs="Times New Roman"/>
                <w:sz w:val="24"/>
                <w:szCs w:val="24"/>
                <w:lang w:bidi="hi-IN"/>
              </w:rPr>
              <w:t xml:space="preserve">. </w:t>
            </w:r>
            <w:r w:rsidRPr="00EB172B">
              <w:rPr>
                <w:rFonts w:ascii="Times New Roman" w:eastAsia="Calibri" w:hAnsi="Times New Roman" w:cs="Times New Roman"/>
                <w:sz w:val="24"/>
                <w:szCs w:val="24"/>
                <w:lang w:bidi="hi-IN"/>
              </w:rPr>
              <w:t xml:space="preserve">Инвестиционный паспорт города Нефтеюганска размещен на официальном сайте органов местного самоуправления города Нефтеюганска. </w:t>
            </w:r>
          </w:p>
          <w:p w:rsidR="00A54387" w:rsidRPr="00EB172B" w:rsidRDefault="001421C2" w:rsidP="00A54387">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На официальном сайте органов местного самоуправления города Нефтеюганска создан раздел «Инвестиционная политика», где инвестор может заполнить форму обращения в уполномоченный орган. </w:t>
            </w:r>
            <w:r w:rsidR="00FE3879" w:rsidRPr="00EB172B">
              <w:rPr>
                <w:rFonts w:ascii="Times New Roman" w:eastAsia="Calibri" w:hAnsi="Times New Roman" w:cs="Times New Roman"/>
                <w:sz w:val="24"/>
                <w:szCs w:val="24"/>
                <w:lang w:bidi="hi-IN"/>
              </w:rPr>
              <w:t xml:space="preserve">Постановлением администрации города Нефтеюганска от 15.11.2018 №590-п </w:t>
            </w:r>
            <w:r w:rsidR="00A54387" w:rsidRPr="00EB172B">
              <w:rPr>
                <w:rFonts w:ascii="Times New Roman" w:eastAsia="Calibri" w:hAnsi="Times New Roman" w:cs="Times New Roman"/>
                <w:sz w:val="24"/>
                <w:szCs w:val="24"/>
                <w:lang w:bidi="hi-IN"/>
              </w:rPr>
              <w:t>утвержден</w:t>
            </w:r>
            <w:r w:rsidR="00FE3879" w:rsidRPr="00EB172B">
              <w:rPr>
                <w:rFonts w:ascii="Times New Roman" w:eastAsia="Calibri" w:hAnsi="Times New Roman" w:cs="Times New Roman"/>
                <w:sz w:val="24"/>
                <w:szCs w:val="24"/>
                <w:lang w:bidi="hi-IN"/>
              </w:rPr>
              <w:t xml:space="preserve"> </w:t>
            </w:r>
            <w:r w:rsidR="00A54387" w:rsidRPr="00EB172B">
              <w:rPr>
                <w:rFonts w:ascii="Times New Roman" w:eastAsia="Calibri" w:hAnsi="Times New Roman" w:cs="Times New Roman"/>
                <w:sz w:val="24"/>
                <w:szCs w:val="24"/>
                <w:lang w:bidi="hi-IN"/>
              </w:rPr>
              <w:t>К</w:t>
            </w:r>
            <w:r w:rsidR="00FE3879" w:rsidRPr="00EB172B">
              <w:rPr>
                <w:rFonts w:ascii="Times New Roman" w:eastAsia="Calibri" w:hAnsi="Times New Roman" w:cs="Times New Roman"/>
                <w:sz w:val="24"/>
                <w:szCs w:val="24"/>
                <w:lang w:bidi="hi-IN"/>
              </w:rPr>
              <w:t>оординационн</w:t>
            </w:r>
            <w:r w:rsidR="00A54387" w:rsidRPr="00EB172B">
              <w:rPr>
                <w:rFonts w:ascii="Times New Roman" w:eastAsia="Calibri" w:hAnsi="Times New Roman" w:cs="Times New Roman"/>
                <w:sz w:val="24"/>
                <w:szCs w:val="24"/>
                <w:lang w:bidi="hi-IN"/>
              </w:rPr>
              <w:t>ый</w:t>
            </w:r>
            <w:r w:rsidR="00FE3879" w:rsidRPr="00EB172B">
              <w:rPr>
                <w:rFonts w:ascii="Times New Roman" w:eastAsia="Calibri" w:hAnsi="Times New Roman" w:cs="Times New Roman"/>
                <w:sz w:val="24"/>
                <w:szCs w:val="24"/>
                <w:lang w:bidi="hi-IN"/>
              </w:rPr>
              <w:t xml:space="preserve"> совет по вопросам развития инвестиционной деятельности в городе Нефтеюганске</w:t>
            </w:r>
            <w:r w:rsidR="00A54387" w:rsidRPr="00EB172B">
              <w:rPr>
                <w:rFonts w:ascii="Times New Roman" w:eastAsia="Calibri" w:hAnsi="Times New Roman" w:cs="Times New Roman"/>
                <w:sz w:val="24"/>
                <w:szCs w:val="24"/>
                <w:lang w:bidi="hi-IN"/>
              </w:rPr>
              <w:t>.</w:t>
            </w:r>
          </w:p>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Постановлением администрации города Нефтеюганск </w:t>
            </w:r>
            <w:r w:rsidR="00A54387" w:rsidRPr="00EB172B">
              <w:rPr>
                <w:rFonts w:ascii="Times New Roman" w:eastAsia="Calibri" w:hAnsi="Times New Roman" w:cs="Times New Roman"/>
                <w:sz w:val="24"/>
                <w:szCs w:val="24"/>
                <w:lang w:bidi="hi-IN"/>
              </w:rPr>
              <w:t xml:space="preserve">от 27.07.2016 № 151-нп (с изм. на 09.01.2018) </w:t>
            </w:r>
            <w:r w:rsidRPr="00EB172B">
              <w:rPr>
                <w:rFonts w:ascii="Times New Roman" w:eastAsia="Calibri" w:hAnsi="Times New Roman" w:cs="Times New Roman"/>
                <w:sz w:val="24"/>
                <w:szCs w:val="24"/>
                <w:lang w:bidi="hi-IN"/>
              </w:rPr>
              <w:t xml:space="preserve">утвержден порядок проведения оценки регулирующего воздействия проектов муниципальных нормативных правовых актов администрации города Нефтеюганска и экспертизы муниципальных нормативных правовых актов администрации города Нефтеюганска, затрагивающих вопросы осуществления предпринимательской и инвестиционной деятельности.                                            Разработан перспективный план повышения квалификации, персональной переподготовки и стажировки муниципальных служащих администрации города Нефтеюганска, в который включены муниципальные служащие, исполнение обязанностей которых связано с участием в инвестиционном процессе по темам инвестиционной привлекательности. </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3.1.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Сокращение количества и сроков административных процедур, необходимых для реализации инвестиционных проектов, в т. ч. для предоставления земельных участков для строительства</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экономического развития,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5F5D3C" w:rsidRPr="00EB172B" w:rsidRDefault="001421C2" w:rsidP="005F5D3C">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С целью приведения в    соответствие с действующим законодательством, а также сокращения количества и сроков административных процедур в рамках предоставления земельных участков для строительства (в том числе реализации инвестиционных проектов) департаментом имущественных и земельных отношений администрации города Нефтеюганска разработан и утвержден постановлением администрации города Нефтеюганска </w:t>
            </w:r>
            <w:r w:rsidR="005F5D3C" w:rsidRPr="00EB172B">
              <w:rPr>
                <w:rFonts w:ascii="Times New Roman" w:eastAsia="Calibri" w:hAnsi="Times New Roman" w:cs="Times New Roman"/>
                <w:sz w:val="24"/>
                <w:szCs w:val="24"/>
                <w:lang w:bidi="hi-IN"/>
              </w:rPr>
              <w:t xml:space="preserve"> от 03.10.2017 №159-нп </w:t>
            </w:r>
            <w:r w:rsidRPr="00EB172B">
              <w:rPr>
                <w:rFonts w:ascii="Times New Roman" w:eastAsia="Calibri" w:hAnsi="Times New Roman" w:cs="Times New Roman"/>
                <w:sz w:val="24"/>
                <w:szCs w:val="24"/>
                <w:lang w:bidi="hi-IN"/>
              </w:rPr>
              <w:t xml:space="preserve">административный регламент предоставления муниципальной услуги </w:t>
            </w:r>
            <w:r w:rsidR="005F5D3C" w:rsidRPr="00EB172B">
              <w:rPr>
                <w:rFonts w:ascii="Times New Roman" w:hAnsi="Times New Roman" w:cs="Times New Roman"/>
                <w:color w:val="333333"/>
                <w:sz w:val="24"/>
                <w:szCs w:val="24"/>
                <w:shd w:val="clear" w:color="auto" w:fill="FFFFFF"/>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3.1.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Мониторинг инвестиционной и инновационной деятельности</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на постоянной основе</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экономического развития, </w:t>
            </w:r>
          </w:p>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1421C2" w:rsidRPr="00EB172B" w:rsidRDefault="00162639" w:rsidP="005F5D3C">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Осуществляется мониторинг реализации мероприятий дорожной карты по обеспечению благоприятного инвестиционного климата.</w:t>
            </w:r>
          </w:p>
        </w:tc>
      </w:tr>
      <w:tr w:rsidR="001421C2" w:rsidRPr="005F5D3C" w:rsidTr="00B012C0">
        <w:trPr>
          <w:trHeight w:val="20"/>
          <w:jc w:val="center"/>
        </w:trPr>
        <w:tc>
          <w:tcPr>
            <w:tcW w:w="1116" w:type="dxa"/>
            <w:shd w:val="clear" w:color="auto" w:fill="auto"/>
            <w:noWrap/>
            <w:vAlign w:val="bottom"/>
            <w:hideMark/>
          </w:tcPr>
          <w:p w:rsidR="001421C2" w:rsidRPr="005F5D3C" w:rsidRDefault="001421C2" w:rsidP="001421C2">
            <w:pPr>
              <w:spacing w:after="0" w:line="240" w:lineRule="auto"/>
              <w:jc w:val="center"/>
              <w:rPr>
                <w:rFonts w:ascii="Times New Roman" w:eastAsia="Calibri" w:hAnsi="Times New Roman" w:cs="Times New Roman"/>
                <w:bCs/>
                <w:color w:val="000000"/>
                <w:sz w:val="24"/>
                <w:szCs w:val="24"/>
                <w:lang w:bidi="hi-IN"/>
              </w:rPr>
            </w:pPr>
            <w:r w:rsidRPr="005F5D3C">
              <w:rPr>
                <w:rFonts w:ascii="Times New Roman" w:eastAsia="Calibri" w:hAnsi="Times New Roman" w:cs="Times New Roman"/>
                <w:bCs/>
                <w:color w:val="000000"/>
                <w:sz w:val="24"/>
                <w:szCs w:val="24"/>
                <w:lang w:bidi="hi-IN"/>
              </w:rPr>
              <w:t>4.</w:t>
            </w:r>
          </w:p>
        </w:tc>
        <w:tc>
          <w:tcPr>
            <w:tcW w:w="14012" w:type="dxa"/>
            <w:gridSpan w:val="5"/>
            <w:shd w:val="clear" w:color="auto" w:fill="auto"/>
            <w:vAlign w:val="bottom"/>
          </w:tcPr>
          <w:p w:rsidR="001421C2" w:rsidRPr="00EB172B" w:rsidRDefault="001421C2" w:rsidP="001421C2">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4. Поддержка предпринимательства и малого бизнеса, развитие потребительского рынка</w:t>
            </w:r>
          </w:p>
        </w:tc>
      </w:tr>
      <w:tr w:rsidR="001421C2" w:rsidRPr="00BF0D13" w:rsidTr="00B012C0">
        <w:trPr>
          <w:trHeight w:val="20"/>
          <w:jc w:val="center"/>
        </w:trPr>
        <w:tc>
          <w:tcPr>
            <w:tcW w:w="1116" w:type="dxa"/>
            <w:shd w:val="clear" w:color="auto" w:fill="auto"/>
            <w:vAlign w:val="bottom"/>
            <w:hideMark/>
          </w:tcPr>
          <w:p w:rsidR="001421C2" w:rsidRPr="005F5D3C" w:rsidRDefault="001421C2" w:rsidP="001421C2">
            <w:pPr>
              <w:spacing w:after="0" w:line="240" w:lineRule="auto"/>
              <w:jc w:val="center"/>
              <w:rPr>
                <w:rFonts w:ascii="Times New Roman" w:eastAsia="Calibri" w:hAnsi="Times New Roman" w:cs="Times New Roman"/>
                <w:bCs/>
                <w:color w:val="000000"/>
                <w:sz w:val="24"/>
                <w:szCs w:val="24"/>
                <w:lang w:bidi="hi-IN"/>
              </w:rPr>
            </w:pPr>
            <w:r w:rsidRPr="005F5D3C">
              <w:rPr>
                <w:rFonts w:ascii="Times New Roman" w:eastAsia="Calibri" w:hAnsi="Times New Roman" w:cs="Times New Roman"/>
                <w:bCs/>
                <w:color w:val="000000"/>
                <w:sz w:val="24"/>
                <w:szCs w:val="24"/>
                <w:lang w:bidi="hi-IN"/>
              </w:rPr>
              <w:t>4.1.</w:t>
            </w:r>
          </w:p>
        </w:tc>
        <w:tc>
          <w:tcPr>
            <w:tcW w:w="14012" w:type="dxa"/>
            <w:gridSpan w:val="5"/>
            <w:shd w:val="clear" w:color="auto" w:fill="auto"/>
            <w:vAlign w:val="bottom"/>
          </w:tcPr>
          <w:p w:rsidR="001421C2" w:rsidRPr="00EB172B" w:rsidRDefault="001421C2" w:rsidP="001421C2">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Расширение механизмов поддержки предпринимательской активности в приоритетных направлениях развития города</w:t>
            </w:r>
          </w:p>
        </w:tc>
      </w:tr>
      <w:tr w:rsidR="001421C2" w:rsidRPr="00BF0D13" w:rsidTr="0068272D">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4.1.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Мониторинг деятельности малого и среднего предпринимательства на территории муниципального образования (в т.ч. сбор информации, выборочное аналитическое обследование по актуальным вопросам развития малого и среднего бизнеса)</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68272D" w:rsidRPr="00EB172B" w:rsidRDefault="00510411" w:rsidP="0051041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реализации мероприятий программы, в целях изучения экономической ситуации, сложившейся на предприятиях малого и среднего бизнеса, проведен мониторинг деятельности субъектов малого и среднего предпринимательства.</w:t>
            </w:r>
          </w:p>
          <w:p w:rsidR="001421C2" w:rsidRPr="00EB172B" w:rsidRDefault="001421C2" w:rsidP="0068272D">
            <w:pPr>
              <w:spacing w:after="0" w:line="240" w:lineRule="auto"/>
              <w:rPr>
                <w:rFonts w:ascii="Times New Roman" w:eastAsia="Calibri" w:hAnsi="Times New Roman" w:cs="Times New Roman"/>
                <w:color w:val="000000"/>
                <w:sz w:val="24"/>
                <w:szCs w:val="24"/>
                <w:lang w:bidi="hi-IN"/>
              </w:rPr>
            </w:pP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4.1.</w:t>
            </w:r>
            <w:r w:rsidRPr="00BF0D13">
              <w:rPr>
                <w:rFonts w:ascii="Times New Roman" w:eastAsia="Calibri" w:hAnsi="Times New Roman" w:cs="Times New Roman"/>
                <w:color w:val="000000"/>
                <w:sz w:val="24"/>
                <w:szCs w:val="24"/>
                <w:lang w:val="en-US" w:bidi="hi-IN"/>
              </w:rPr>
              <w:t>2</w:t>
            </w:r>
          </w:p>
        </w:tc>
        <w:tc>
          <w:tcPr>
            <w:tcW w:w="2695" w:type="dxa"/>
            <w:shd w:val="clear" w:color="auto" w:fill="auto"/>
            <w:vAlign w:val="bottom"/>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развитию малого и среднего бизнеса в агропромышленном комплексе:</w:t>
            </w:r>
            <w:r w:rsidRPr="00BF0D13">
              <w:rPr>
                <w:rFonts w:ascii="Times New Roman" w:eastAsia="Calibri" w:hAnsi="Times New Roman" w:cs="Times New Roman"/>
                <w:color w:val="000000"/>
                <w:sz w:val="24"/>
                <w:szCs w:val="24"/>
                <w:lang w:bidi="hi-IN"/>
              </w:rPr>
              <w:br w:type="page"/>
              <w:t xml:space="preserve">                                                     - организация проведения ярмарок с привлечением местных товаро- и сельхозпроизводителей, а также производителей сельхозпродукции из других регионов;                                                                                   </w:t>
            </w:r>
            <w:r w:rsidRPr="00BF0D13">
              <w:rPr>
                <w:rFonts w:ascii="Times New Roman" w:eastAsia="Calibri" w:hAnsi="Times New Roman" w:cs="Times New Roman"/>
                <w:color w:val="000000"/>
                <w:sz w:val="24"/>
                <w:szCs w:val="24"/>
                <w:lang w:bidi="hi-IN"/>
              </w:rPr>
              <w:br w:type="page"/>
              <w:t>- реализация мер поддержки по созданию малых фермерских хозяйств с переработкой продукции на собственном мини-заводе и организацией выездной торговли;</w:t>
            </w:r>
            <w:r w:rsidRPr="00BF0D13">
              <w:rPr>
                <w:rFonts w:ascii="Times New Roman" w:eastAsia="Calibri" w:hAnsi="Times New Roman" w:cs="Times New Roman"/>
                <w:color w:val="000000"/>
                <w:sz w:val="24"/>
                <w:szCs w:val="24"/>
                <w:lang w:bidi="hi-IN"/>
              </w:rPr>
              <w:br w:type="page"/>
              <w:t>- реализация мер поддержки молодых начинающих фермеров (предоставление главам КФХ грантов на создание крестьянско-фермерского хозяйства и единовременной помощи на бытовое обустройство)</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1421C2" w:rsidRPr="00EB172B" w:rsidRDefault="00162639" w:rsidP="001421C2">
            <w:pPr>
              <w:spacing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w:t>
            </w:r>
            <w:r w:rsidR="001421C2" w:rsidRPr="00EB172B">
              <w:rPr>
                <w:rFonts w:ascii="Times New Roman" w:eastAsia="Calibri" w:hAnsi="Times New Roman" w:cs="Times New Roman"/>
                <w:color w:val="000000"/>
                <w:sz w:val="24"/>
                <w:szCs w:val="24"/>
                <w:lang w:bidi="hi-IN"/>
              </w:rPr>
              <w:t xml:space="preserve"> территории города Нефтеюганск еженедельно провод</w:t>
            </w:r>
            <w:r w:rsidRPr="00EB172B">
              <w:rPr>
                <w:rFonts w:ascii="Times New Roman" w:eastAsia="Calibri" w:hAnsi="Times New Roman" w:cs="Times New Roman"/>
                <w:color w:val="000000"/>
                <w:sz w:val="24"/>
                <w:szCs w:val="24"/>
                <w:lang w:bidi="hi-IN"/>
              </w:rPr>
              <w:t>ятся</w:t>
            </w:r>
            <w:r w:rsidR="001421C2" w:rsidRPr="00EB172B">
              <w:rPr>
                <w:rFonts w:ascii="Times New Roman" w:eastAsia="Calibri" w:hAnsi="Times New Roman" w:cs="Times New Roman"/>
                <w:color w:val="000000"/>
                <w:sz w:val="24"/>
                <w:szCs w:val="24"/>
                <w:lang w:bidi="hi-IN"/>
              </w:rPr>
              <w:t xml:space="preserve"> ярмарки местных товаро- и сельхозпроизводителей.</w:t>
            </w:r>
          </w:p>
          <w:p w:rsidR="001421C2" w:rsidRPr="00EB172B" w:rsidRDefault="00F86BC2" w:rsidP="001421C2">
            <w:pPr>
              <w:spacing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Традиционно</w:t>
            </w:r>
            <w:r w:rsidR="001421C2" w:rsidRPr="00EB172B">
              <w:rPr>
                <w:rFonts w:ascii="Times New Roman" w:eastAsia="Calibri" w:hAnsi="Times New Roman" w:cs="Times New Roman"/>
                <w:color w:val="000000"/>
                <w:sz w:val="24"/>
                <w:szCs w:val="24"/>
                <w:lang w:bidi="hi-IN"/>
              </w:rPr>
              <w:t xml:space="preserve"> на территории города Нефтеюганска пров</w:t>
            </w:r>
            <w:r w:rsidRPr="00EB172B">
              <w:rPr>
                <w:rFonts w:ascii="Times New Roman" w:eastAsia="Calibri" w:hAnsi="Times New Roman" w:cs="Times New Roman"/>
                <w:color w:val="000000"/>
                <w:sz w:val="24"/>
                <w:szCs w:val="24"/>
                <w:lang w:bidi="hi-IN"/>
              </w:rPr>
              <w:t>одятся</w:t>
            </w:r>
            <w:r w:rsidR="001421C2" w:rsidRPr="00EB172B">
              <w:rPr>
                <w:rFonts w:ascii="Times New Roman" w:eastAsia="Calibri" w:hAnsi="Times New Roman" w:cs="Times New Roman"/>
                <w:color w:val="000000"/>
                <w:sz w:val="24"/>
                <w:szCs w:val="24"/>
                <w:lang w:bidi="hi-IN"/>
              </w:rPr>
              <w:t xml:space="preserve"> ярмарк</w:t>
            </w:r>
            <w:r w:rsidRPr="00EB172B">
              <w:rPr>
                <w:rFonts w:ascii="Times New Roman" w:eastAsia="Calibri" w:hAnsi="Times New Roman" w:cs="Times New Roman"/>
                <w:color w:val="000000"/>
                <w:sz w:val="24"/>
                <w:szCs w:val="24"/>
                <w:lang w:bidi="hi-IN"/>
              </w:rPr>
              <w:t>и</w:t>
            </w:r>
            <w:r w:rsidR="001421C2" w:rsidRPr="00EB172B">
              <w:rPr>
                <w:rFonts w:ascii="Times New Roman" w:eastAsia="Calibri" w:hAnsi="Times New Roman" w:cs="Times New Roman"/>
                <w:color w:val="000000"/>
                <w:sz w:val="24"/>
                <w:szCs w:val="24"/>
                <w:lang w:bidi="hi-IN"/>
              </w:rPr>
              <w:t xml:space="preserve"> товаропроизводитлей</w:t>
            </w:r>
            <w:r w:rsidR="001421C2" w:rsidRPr="00EB172B">
              <w:rPr>
                <w:rFonts w:ascii="Times New Roman" w:eastAsia="Calibri" w:hAnsi="Times New Roman" w:cs="Times New Roman"/>
                <w:sz w:val="24"/>
                <w:szCs w:val="24"/>
                <w:lang w:bidi="hi-IN"/>
              </w:rPr>
              <w:t xml:space="preserve"> </w:t>
            </w:r>
            <w:r w:rsidR="001421C2" w:rsidRPr="00EB172B">
              <w:rPr>
                <w:rFonts w:ascii="Times New Roman" w:eastAsia="Calibri" w:hAnsi="Times New Roman" w:cs="Times New Roman"/>
                <w:color w:val="000000"/>
                <w:sz w:val="24"/>
                <w:szCs w:val="24"/>
                <w:lang w:bidi="hi-IN"/>
              </w:rPr>
              <w:t>Тюменской области «Покупай, тюменское!».</w:t>
            </w:r>
          </w:p>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p>
        </w:tc>
      </w:tr>
      <w:tr w:rsidR="00A26FBE" w:rsidRPr="00BF0D13" w:rsidTr="00B012C0">
        <w:trPr>
          <w:trHeight w:val="20"/>
          <w:jc w:val="center"/>
        </w:trPr>
        <w:tc>
          <w:tcPr>
            <w:tcW w:w="1116" w:type="dxa"/>
            <w:shd w:val="clear" w:color="auto" w:fill="auto"/>
            <w:noWrap/>
            <w:hideMark/>
          </w:tcPr>
          <w:p w:rsidR="00A26FBE" w:rsidRPr="00BF0D13" w:rsidRDefault="00A26FBE" w:rsidP="00A26FBE">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4.1.</w:t>
            </w:r>
            <w:r w:rsidRPr="00BF0D13">
              <w:rPr>
                <w:rFonts w:ascii="Times New Roman" w:eastAsia="Calibri" w:hAnsi="Times New Roman" w:cs="Times New Roman"/>
                <w:color w:val="000000"/>
                <w:sz w:val="24"/>
                <w:szCs w:val="24"/>
                <w:lang w:val="en-US" w:bidi="hi-IN"/>
              </w:rPr>
              <w:t>2.1.</w:t>
            </w:r>
          </w:p>
        </w:tc>
        <w:tc>
          <w:tcPr>
            <w:tcW w:w="2695" w:type="dxa"/>
            <w:shd w:val="clear" w:color="auto" w:fill="auto"/>
            <w:vAlign w:val="bottom"/>
            <w:hideMark/>
          </w:tcPr>
          <w:p w:rsidR="00A26FBE" w:rsidRPr="00BF0D13" w:rsidRDefault="00A26FBE" w:rsidP="00A26FBE">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Содействие развитию малого и среднего бизнеса в агропромышленном комплексе:</w:t>
            </w:r>
            <w:r w:rsidRPr="00BF0D13">
              <w:rPr>
                <w:rFonts w:ascii="Times New Roman" w:eastAsia="Calibri" w:hAnsi="Times New Roman" w:cs="Times New Roman"/>
                <w:sz w:val="24"/>
                <w:szCs w:val="24"/>
                <w:lang w:bidi="hi-IN"/>
              </w:rPr>
              <w:br w:type="page"/>
            </w:r>
          </w:p>
          <w:p w:rsidR="00A26FBE" w:rsidRPr="00BF0D13" w:rsidRDefault="00A26FBE" w:rsidP="00A26FBE">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организация проведения ярмарок с привлечением местных товаро- и сельхозпроизводителей, а также производителей сельхозпродукции из других регионов;</w:t>
            </w:r>
            <w:r w:rsidRPr="00BF0D13">
              <w:rPr>
                <w:rFonts w:ascii="Times New Roman" w:eastAsia="Calibri" w:hAnsi="Times New Roman" w:cs="Times New Roman"/>
                <w:sz w:val="24"/>
                <w:szCs w:val="24"/>
                <w:lang w:bidi="hi-IN"/>
              </w:rPr>
              <w:br w:type="page"/>
            </w:r>
          </w:p>
          <w:p w:rsidR="00A26FBE" w:rsidRPr="00BF0D13" w:rsidRDefault="00A26FBE" w:rsidP="00A26FBE">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реализация мер поддержки по созданию малых фермерских хозяйств с переработкой продукции на собственном мини-заводе и организацией выездной торговли</w:t>
            </w:r>
          </w:p>
        </w:tc>
        <w:tc>
          <w:tcPr>
            <w:tcW w:w="1412" w:type="dxa"/>
            <w:shd w:val="clear" w:color="auto" w:fill="auto"/>
            <w:hideMark/>
          </w:tcPr>
          <w:p w:rsidR="00A26FBE" w:rsidRPr="00BF0D13" w:rsidRDefault="00A26FBE" w:rsidP="00A26FBE">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A26FBE" w:rsidRPr="00BF0D13" w:rsidRDefault="00A26FBE" w:rsidP="00A26FBE">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экономического развития</w:t>
            </w:r>
          </w:p>
        </w:tc>
        <w:tc>
          <w:tcPr>
            <w:tcW w:w="4066" w:type="dxa"/>
            <w:shd w:val="clear" w:color="auto" w:fill="auto"/>
            <w:hideMark/>
          </w:tcPr>
          <w:p w:rsidR="00A26FBE" w:rsidRPr="00BF0D13" w:rsidRDefault="00A26FBE" w:rsidP="00A26FBE">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c>
          <w:tcPr>
            <w:tcW w:w="3300" w:type="dxa"/>
          </w:tcPr>
          <w:p w:rsidR="00A26FBE" w:rsidRPr="00EB172B" w:rsidRDefault="00A26FBE" w:rsidP="00A26FBE">
            <w:pPr>
              <w:spacing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 территории города Нефтеюганск еженедельно проводятся ярмарки местных товаро- и сельхозпроизводителей.</w:t>
            </w:r>
          </w:p>
          <w:p w:rsidR="00A26FBE" w:rsidRPr="00EB172B" w:rsidRDefault="00A26FBE" w:rsidP="00A26FBE">
            <w:pPr>
              <w:spacing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Традиционно на территории города Нефтеюганска проводятся ярмарки товаропроизводитлей</w:t>
            </w:r>
            <w:r w:rsidRPr="00EB172B">
              <w:rPr>
                <w:rFonts w:ascii="Times New Roman" w:eastAsia="Calibri" w:hAnsi="Times New Roman" w:cs="Times New Roman"/>
                <w:sz w:val="24"/>
                <w:szCs w:val="24"/>
                <w:lang w:bidi="hi-IN"/>
              </w:rPr>
              <w:t xml:space="preserve"> </w:t>
            </w:r>
            <w:r w:rsidRPr="00EB172B">
              <w:rPr>
                <w:rFonts w:ascii="Times New Roman" w:eastAsia="Calibri" w:hAnsi="Times New Roman" w:cs="Times New Roman"/>
                <w:color w:val="000000"/>
                <w:sz w:val="24"/>
                <w:szCs w:val="24"/>
                <w:lang w:bidi="hi-IN"/>
              </w:rPr>
              <w:t>Тюменской области «Покупай, тюменское!».</w:t>
            </w:r>
          </w:p>
          <w:p w:rsidR="00A26FBE" w:rsidRPr="00EB172B" w:rsidRDefault="00A26FBE" w:rsidP="00A26FBE">
            <w:pPr>
              <w:spacing w:after="0" w:line="240" w:lineRule="auto"/>
              <w:rPr>
                <w:rFonts w:ascii="Times New Roman" w:eastAsia="Calibri" w:hAnsi="Times New Roman" w:cs="Times New Roman"/>
                <w:color w:val="000000"/>
                <w:sz w:val="24"/>
                <w:szCs w:val="24"/>
                <w:lang w:bidi="hi-IN"/>
              </w:rPr>
            </w:pPr>
          </w:p>
        </w:tc>
      </w:tr>
      <w:tr w:rsidR="001421C2" w:rsidRPr="00BF0D13" w:rsidTr="00A26FBE">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4.1.5</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условий для развития субъектов малого и среднего предпринимательства, осуществляющих деятельность в социально-значимых направлениях: крестьянские (фермерские хозяйства), переработка отходов, оказание социальных услуг (создание групп по уходу и присмотру за детьми, пожилыми людьми), внутренний туризм</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экономического развития </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p w:rsidR="001421C2" w:rsidRPr="00BF0D13" w:rsidRDefault="001421C2" w:rsidP="001421C2">
            <w:pPr>
              <w:spacing w:after="0" w:line="240" w:lineRule="auto"/>
              <w:jc w:val="center"/>
              <w:rPr>
                <w:rFonts w:ascii="Times New Roman" w:eastAsia="Calibri" w:hAnsi="Times New Roman" w:cs="Times New Roman"/>
                <w:sz w:val="24"/>
                <w:szCs w:val="24"/>
                <w:lang w:bidi="hi-IN"/>
              </w:rPr>
            </w:pPr>
          </w:p>
        </w:tc>
        <w:tc>
          <w:tcPr>
            <w:tcW w:w="3300" w:type="dxa"/>
          </w:tcPr>
          <w:p w:rsidR="00A26FBE" w:rsidRPr="00EB172B" w:rsidRDefault="00A26FBE" w:rsidP="00A26FBE">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2018 году 40 субъектам малого и среднего предпринимательства оказана финансовая поддержка на сумму 6 389,9 тыс. рублей, в том числе: -13 субъектам, осуществляющим социально-значимые виды деятельности, в виде возмещения части затрат на аренду нежилых помещений на сумму 1 776,2 тыс. рублей; -2 субъектам, осуществляющим социально-значимые виды деятельности, в виде возмещения части затрат по предоставленным консалтинговым услугам на сумму 100,0 тыс. рублей; -4 субъектам, осуществляющим социально-значимые виды деятельности, в виде возмещения части затрат по обязательной и добровольной сертификации (декларированию) продукции местных товаропроизводителей на сумму 326,5 тыс. рублей; -13 субъектам, осуществляющим социально-значимые виды деятельности, в виде возмещения части затрат по приобретению оборудования (основных средств) и лицензионных программных продуктов, на сумму 2 337,8 тыс. рублей; -3 субъектам, осуществляющим деятельность в социальной сфере, в виде возмещения части затрат на аренду нежилых помещений на сумму 600,0 тыс. рублей; -3 субъектам, осуществляющим деятельность в социальной сфере, в виде возмещения части затрат по приобретению оборудования (основных средств) и лицензионных программных продуктов на сумму 900,0 тыс. рублей; -1 субъекту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 на сумму 1 000,0 тыс. рублей;</w:t>
            </w:r>
          </w:p>
          <w:p w:rsidR="001421C2" w:rsidRPr="00EB172B" w:rsidRDefault="00A26FBE" w:rsidP="002C74DD">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1 субъекту в виде возмещения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города Нефтеюганска на сумму 349,4 тыс. рублей.</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4.1.6</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механизмов финансовой и имущественной поддержки малого и среднего предпринимательства (в т.ч. для приоритетных для города видов деятельности)</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c>
          <w:tcPr>
            <w:tcW w:w="3300" w:type="dxa"/>
          </w:tcPr>
          <w:p w:rsidR="001421C2" w:rsidRPr="00EB172B" w:rsidRDefault="005A5020" w:rsidP="005A5020">
            <w:pPr>
              <w:spacing w:after="0" w:line="240" w:lineRule="auto"/>
              <w:rPr>
                <w:rFonts w:ascii="Times New Roman" w:eastAsia="Calibri" w:hAnsi="Times New Roman" w:cs="Times New Roman"/>
                <w:sz w:val="24"/>
                <w:szCs w:val="24"/>
                <w:lang w:bidi="hi-IN"/>
              </w:rPr>
            </w:pPr>
            <w:r w:rsidRPr="00EB172B">
              <w:rPr>
                <w:rFonts w:ascii="Times New Roman" w:hAnsi="Times New Roman"/>
                <w:sz w:val="24"/>
                <w:szCs w:val="24"/>
              </w:rPr>
              <w:t>Сформирован и у</w:t>
            </w:r>
            <w:r w:rsidR="001421C2" w:rsidRPr="00EB172B">
              <w:rPr>
                <w:rFonts w:ascii="Times New Roman" w:hAnsi="Times New Roman"/>
                <w:sz w:val="24"/>
                <w:szCs w:val="24"/>
              </w:rPr>
              <w:t>твержден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w:t>
            </w:r>
            <w:r w:rsidRPr="00EB172B">
              <w:rPr>
                <w:rFonts w:ascii="Times New Roman" w:hAnsi="Times New Roman"/>
                <w:sz w:val="24"/>
                <w:szCs w:val="24"/>
              </w:rPr>
              <w:t xml:space="preserve"> и среднего предпринимательства.</w:t>
            </w:r>
          </w:p>
        </w:tc>
      </w:tr>
      <w:tr w:rsidR="001421C2" w:rsidRPr="00BF0D13" w:rsidTr="005A502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4.1.8</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сотрудничеству субъектов малого и среднего предпринимательства города Нефтеюганска с Центром инноваций социальной сферы Ханты-Мансийского автономного округа – Югры (ЦИСС), развитию социального предпринимательства и продвижению социальных проектов</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на постоянной основе</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c>
          <w:tcPr>
            <w:tcW w:w="3300" w:type="dxa"/>
          </w:tcPr>
          <w:p w:rsidR="0068272D" w:rsidRPr="00EB172B" w:rsidRDefault="0068272D" w:rsidP="0068272D">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Департаментом экономического развития администрации города ведётся постоянное взаимодействие с такими организациями как Торгово-промышленная палата ХМАО - Югры, Центр инноваций социальной сферы Фонда поддержки предпринимательства Югры, Фонд поддержки предпринимательства Югры и многими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rsidR="001421C2" w:rsidRPr="00EB172B" w:rsidRDefault="0068272D" w:rsidP="005A5020">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201</w:t>
            </w:r>
            <w:r w:rsidR="005A5020" w:rsidRPr="00EB172B">
              <w:rPr>
                <w:rFonts w:ascii="Times New Roman" w:eastAsia="Calibri" w:hAnsi="Times New Roman" w:cs="Times New Roman"/>
                <w:sz w:val="24"/>
                <w:szCs w:val="24"/>
                <w:lang w:bidi="hi-IN"/>
              </w:rPr>
              <w:t>8</w:t>
            </w:r>
            <w:r w:rsidRPr="00EB172B">
              <w:rPr>
                <w:rFonts w:ascii="Times New Roman" w:eastAsia="Calibri" w:hAnsi="Times New Roman" w:cs="Times New Roman"/>
                <w:sz w:val="24"/>
                <w:szCs w:val="24"/>
                <w:lang w:bidi="hi-IN"/>
              </w:rPr>
              <w:t xml:space="preserve"> году администрацией города Нефтеюганска проведено </w:t>
            </w:r>
            <w:r w:rsidR="005A5020" w:rsidRPr="00EB172B">
              <w:rPr>
                <w:rFonts w:ascii="Times New Roman" w:eastAsia="Calibri" w:hAnsi="Times New Roman" w:cs="Times New Roman"/>
                <w:sz w:val="24"/>
                <w:szCs w:val="24"/>
                <w:lang w:bidi="hi-IN"/>
              </w:rPr>
              <w:t>20</w:t>
            </w:r>
            <w:r w:rsidRPr="00EB172B">
              <w:rPr>
                <w:rFonts w:ascii="Times New Roman" w:eastAsia="Calibri" w:hAnsi="Times New Roman" w:cs="Times New Roman"/>
                <w:sz w:val="24"/>
                <w:szCs w:val="24"/>
                <w:lang w:bidi="hi-IN"/>
              </w:rPr>
              <w:t xml:space="preserve"> публичных мероприятий, включая «круглые столы», рабочие встречи и совещания по вопросам ведения предпринимательской деятельности, взаимодействия с органами власти и пр., в которых приняли участие </w:t>
            </w:r>
            <w:r w:rsidR="005A5020" w:rsidRPr="00EB172B">
              <w:rPr>
                <w:rFonts w:ascii="Times New Roman" w:eastAsia="Calibri" w:hAnsi="Times New Roman" w:cs="Times New Roman"/>
                <w:sz w:val="24"/>
                <w:szCs w:val="24"/>
                <w:lang w:bidi="hi-IN"/>
              </w:rPr>
              <w:t>912</w:t>
            </w:r>
            <w:r w:rsidRPr="00EB172B">
              <w:rPr>
                <w:rFonts w:ascii="Times New Roman" w:eastAsia="Calibri" w:hAnsi="Times New Roman" w:cs="Times New Roman"/>
                <w:sz w:val="24"/>
                <w:szCs w:val="24"/>
                <w:lang w:bidi="hi-IN"/>
              </w:rPr>
              <w:t xml:space="preserve"> человек, в том числе </w:t>
            </w:r>
            <w:r w:rsidR="005A5020" w:rsidRPr="00EB172B">
              <w:rPr>
                <w:rFonts w:ascii="Times New Roman" w:eastAsia="Calibri" w:hAnsi="Times New Roman" w:cs="Times New Roman"/>
                <w:sz w:val="24"/>
                <w:szCs w:val="24"/>
                <w:lang w:bidi="hi-IN"/>
              </w:rPr>
              <w:t>78</w:t>
            </w:r>
            <w:r w:rsidRPr="00EB172B">
              <w:rPr>
                <w:rFonts w:ascii="Times New Roman" w:eastAsia="Calibri" w:hAnsi="Times New Roman" w:cs="Times New Roman"/>
                <w:sz w:val="24"/>
                <w:szCs w:val="24"/>
                <w:lang w:bidi="hi-IN"/>
              </w:rPr>
              <w:t xml:space="preserve"> молодых людей, желающих открыть свой бизнес.</w:t>
            </w:r>
          </w:p>
        </w:tc>
      </w:tr>
      <w:tr w:rsidR="001421C2" w:rsidRPr="00BF0D13" w:rsidTr="004708FF">
        <w:trPr>
          <w:trHeight w:val="843"/>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4.1.9</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Пропаганда и популяризация предпринимательской деятельности, вовлечение в предпринимательскую деятельность населения, развитие молодежного предпринимательства, семейного бизнеса</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по делам администрации города Нефтеюганска</w:t>
            </w:r>
          </w:p>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c>
          <w:tcPr>
            <w:tcW w:w="3300" w:type="dxa"/>
          </w:tcPr>
          <w:p w:rsidR="00007B66" w:rsidRPr="00EB172B" w:rsidRDefault="001421C2" w:rsidP="00007B6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 целью стимулирования деловой активности и пропаганды предпринимательской деятельности на территории муниципального образования </w:t>
            </w:r>
            <w:r w:rsidR="00007B66" w:rsidRPr="00EB172B">
              <w:rPr>
                <w:rFonts w:ascii="Times New Roman" w:eastAsia="Calibri" w:hAnsi="Times New Roman" w:cs="Times New Roman"/>
                <w:color w:val="000000"/>
                <w:sz w:val="24"/>
                <w:szCs w:val="24"/>
                <w:lang w:bidi="hi-IN"/>
              </w:rPr>
              <w:t>проведен</w:t>
            </w:r>
            <w:r w:rsidRPr="00EB172B">
              <w:rPr>
                <w:rFonts w:ascii="Times New Roman" w:eastAsia="Calibri" w:hAnsi="Times New Roman" w:cs="Times New Roman"/>
                <w:color w:val="000000"/>
                <w:sz w:val="24"/>
                <w:szCs w:val="24"/>
                <w:lang w:bidi="hi-IN"/>
              </w:rPr>
              <w:t xml:space="preserve"> ежегодн</w:t>
            </w:r>
            <w:r w:rsidR="00007B66" w:rsidRPr="00EB172B">
              <w:rPr>
                <w:rFonts w:ascii="Times New Roman" w:eastAsia="Calibri" w:hAnsi="Times New Roman" w:cs="Times New Roman"/>
                <w:color w:val="000000"/>
                <w:sz w:val="24"/>
                <w:szCs w:val="24"/>
                <w:lang w:bidi="hi-IN"/>
              </w:rPr>
              <w:t>ый конкурс</w:t>
            </w:r>
            <w:r w:rsidRPr="00EB172B">
              <w:rPr>
                <w:rFonts w:ascii="Times New Roman" w:eastAsia="Calibri" w:hAnsi="Times New Roman" w:cs="Times New Roman"/>
                <w:color w:val="000000"/>
                <w:sz w:val="24"/>
                <w:szCs w:val="24"/>
                <w:lang w:bidi="hi-IN"/>
              </w:rPr>
              <w:t xml:space="preserve"> «Предприниматель года». </w:t>
            </w:r>
            <w:r w:rsidR="0068272D" w:rsidRPr="00EB172B">
              <w:rPr>
                <w:rFonts w:ascii="Times New Roman" w:eastAsia="Calibri" w:hAnsi="Times New Roman" w:cs="Times New Roman"/>
                <w:color w:val="000000"/>
                <w:sz w:val="24"/>
                <w:szCs w:val="24"/>
                <w:lang w:bidi="hi-IN"/>
              </w:rPr>
              <w:t xml:space="preserve">В конкурсе приняли участие </w:t>
            </w:r>
            <w:r w:rsidR="00470E19" w:rsidRPr="00EB172B">
              <w:rPr>
                <w:rFonts w:ascii="Times New Roman" w:eastAsia="Calibri" w:hAnsi="Times New Roman" w:cs="Times New Roman"/>
                <w:color w:val="000000"/>
                <w:sz w:val="24"/>
                <w:szCs w:val="24"/>
                <w:lang w:bidi="hi-IN"/>
              </w:rPr>
              <w:t xml:space="preserve">14 субъектов </w:t>
            </w:r>
            <w:r w:rsidR="0068272D" w:rsidRPr="00EB172B">
              <w:rPr>
                <w:rFonts w:ascii="Times New Roman" w:eastAsia="Calibri" w:hAnsi="Times New Roman" w:cs="Times New Roman"/>
                <w:color w:val="000000"/>
                <w:sz w:val="24"/>
                <w:szCs w:val="24"/>
                <w:lang w:bidi="hi-IN"/>
              </w:rPr>
              <w:t>предпринимательства.</w:t>
            </w:r>
          </w:p>
          <w:p w:rsidR="001421C2" w:rsidRPr="00EB172B" w:rsidRDefault="001421C2" w:rsidP="00007B66">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color w:val="000000"/>
                <w:sz w:val="24"/>
                <w:szCs w:val="24"/>
                <w:lang w:bidi="hi-IN"/>
              </w:rPr>
              <w:t xml:space="preserve">В целях формирования благоприятного общественного мнения о малом и среднем предпринимательстве </w:t>
            </w:r>
            <w:r w:rsidR="00007B66" w:rsidRPr="00EB172B">
              <w:rPr>
                <w:rFonts w:ascii="Times New Roman" w:eastAsia="Calibri" w:hAnsi="Times New Roman" w:cs="Times New Roman"/>
                <w:color w:val="000000"/>
                <w:sz w:val="24"/>
                <w:szCs w:val="24"/>
                <w:lang w:bidi="hi-IN"/>
              </w:rPr>
              <w:t>проведена</w:t>
            </w:r>
            <w:r w:rsidRPr="00EB172B">
              <w:rPr>
                <w:rFonts w:ascii="Times New Roman" w:eastAsia="Calibri" w:hAnsi="Times New Roman" w:cs="Times New Roman"/>
                <w:color w:val="000000"/>
                <w:sz w:val="24"/>
                <w:szCs w:val="24"/>
                <w:lang w:bidi="hi-IN"/>
              </w:rPr>
              <w:t xml:space="preserve"> выставк</w:t>
            </w:r>
            <w:r w:rsidR="00007B66" w:rsidRPr="00EB172B">
              <w:rPr>
                <w:rFonts w:ascii="Times New Roman" w:eastAsia="Calibri" w:hAnsi="Times New Roman" w:cs="Times New Roman"/>
                <w:color w:val="000000"/>
                <w:sz w:val="24"/>
                <w:szCs w:val="24"/>
                <w:lang w:bidi="hi-IN"/>
              </w:rPr>
              <w:t>а</w:t>
            </w:r>
            <w:r w:rsidRPr="00EB172B">
              <w:rPr>
                <w:rFonts w:ascii="Times New Roman" w:eastAsia="Calibri" w:hAnsi="Times New Roman" w:cs="Times New Roman"/>
                <w:color w:val="000000"/>
                <w:sz w:val="24"/>
                <w:szCs w:val="24"/>
                <w:lang w:bidi="hi-IN"/>
              </w:rPr>
              <w:t xml:space="preserve"> «Товары и услуги малого и среднего предпринимательства города Нефтеюганска».</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4.1.</w:t>
            </w: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0</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Организация обучения, подготовки и переподготовки кадров для развития новых направлений деятельности субъектов малого и среднего предпринимательства </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c>
          <w:tcPr>
            <w:tcW w:w="3300" w:type="dxa"/>
          </w:tcPr>
          <w:p w:rsidR="001421C2" w:rsidRPr="00EB172B" w:rsidRDefault="00470E19" w:rsidP="005961A6">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Организованы и проведены 7 образовательных мероприятий для поддержки субъектов малого и среднего предпринимательства. В семинарах приняли участие 119 человек.</w:t>
            </w:r>
          </w:p>
        </w:tc>
      </w:tr>
      <w:tr w:rsidR="00007B66" w:rsidRPr="00BF0D13" w:rsidTr="00DB22EE">
        <w:trPr>
          <w:trHeight w:val="20"/>
          <w:jc w:val="center"/>
        </w:trPr>
        <w:tc>
          <w:tcPr>
            <w:tcW w:w="1116" w:type="dxa"/>
            <w:shd w:val="clear" w:color="auto" w:fill="auto"/>
            <w:vAlign w:val="bottom"/>
            <w:hideMark/>
          </w:tcPr>
          <w:p w:rsidR="00007B66" w:rsidRPr="00470E19" w:rsidRDefault="00007B66" w:rsidP="001421C2">
            <w:pPr>
              <w:spacing w:after="0" w:line="240" w:lineRule="auto"/>
              <w:jc w:val="center"/>
              <w:rPr>
                <w:rFonts w:ascii="Times New Roman" w:eastAsia="Calibri" w:hAnsi="Times New Roman" w:cs="Times New Roman"/>
                <w:bCs/>
                <w:color w:val="000000"/>
                <w:sz w:val="24"/>
                <w:szCs w:val="24"/>
                <w:lang w:bidi="hi-IN"/>
              </w:rPr>
            </w:pPr>
            <w:r w:rsidRPr="00470E19">
              <w:rPr>
                <w:rFonts w:ascii="Times New Roman" w:eastAsia="Calibri" w:hAnsi="Times New Roman" w:cs="Times New Roman"/>
                <w:bCs/>
                <w:color w:val="000000"/>
                <w:sz w:val="24"/>
                <w:szCs w:val="24"/>
                <w:lang w:bidi="hi-IN"/>
              </w:rPr>
              <w:t>4.2.</w:t>
            </w:r>
          </w:p>
        </w:tc>
        <w:tc>
          <w:tcPr>
            <w:tcW w:w="14012" w:type="dxa"/>
            <w:gridSpan w:val="5"/>
            <w:shd w:val="clear" w:color="auto" w:fill="auto"/>
            <w:vAlign w:val="bottom"/>
          </w:tcPr>
          <w:p w:rsidR="00007B66" w:rsidRPr="00EB172B" w:rsidRDefault="00007B66" w:rsidP="00007B66">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Содействие развитию потребительского рынка и сферы услуг</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4.2.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Мониторинг обеспеченности населения города Нефтеюганска торговыми площадями предприятий розничной торговли, посадочными местами на предприятиях общественного питания</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c>
          <w:tcPr>
            <w:tcW w:w="3300" w:type="dxa"/>
          </w:tcPr>
          <w:p w:rsidR="001421C2" w:rsidRPr="00EB172B" w:rsidRDefault="001421C2" w:rsidP="001421C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Ежегодно проводится мониторинг обеспеченности населения города Нефтеюганска торговыми площадями предприятий розничной торговли, посадочными местами на предприятиях общественного питания</w:t>
            </w:r>
            <w:r w:rsidR="00D47B1E" w:rsidRPr="00EB172B">
              <w:rPr>
                <w:rFonts w:ascii="Times New Roman" w:eastAsia="Calibri" w:hAnsi="Times New Roman" w:cs="Times New Roman"/>
                <w:sz w:val="24"/>
                <w:szCs w:val="24"/>
                <w:lang w:bidi="hi-IN"/>
              </w:rPr>
              <w:t>.</w:t>
            </w:r>
          </w:p>
          <w:p w:rsidR="001421C2" w:rsidRPr="00EB172B" w:rsidRDefault="00D47B1E" w:rsidP="005D482C">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Обеспеченность торговыми площадями составила </w:t>
            </w:r>
            <w:r w:rsidR="005D482C" w:rsidRPr="00EB172B">
              <w:rPr>
                <w:rFonts w:ascii="Times New Roman" w:eastAsia="Calibri" w:hAnsi="Times New Roman" w:cs="Times New Roman"/>
                <w:sz w:val="24"/>
                <w:szCs w:val="24"/>
                <w:lang w:bidi="hi-IN"/>
              </w:rPr>
              <w:t xml:space="preserve">734 кв. метров на 1000 жителей или 127 % </w:t>
            </w:r>
            <w:r w:rsidRPr="00EB172B">
              <w:rPr>
                <w:rFonts w:ascii="Times New Roman" w:eastAsia="Calibri" w:hAnsi="Times New Roman" w:cs="Times New Roman"/>
                <w:sz w:val="24"/>
                <w:szCs w:val="24"/>
                <w:lang w:bidi="hi-IN"/>
              </w:rPr>
              <w:t xml:space="preserve"> от установленного норматива обеспеченности населения площадью торговых объектов. </w:t>
            </w:r>
            <w:r w:rsidR="001421C2" w:rsidRPr="00EB172B">
              <w:rPr>
                <w:rFonts w:ascii="Times New Roman" w:eastAsia="Calibri" w:hAnsi="Times New Roman" w:cs="Times New Roman"/>
                <w:sz w:val="24"/>
                <w:szCs w:val="24"/>
                <w:lang w:bidi="hi-IN"/>
              </w:rPr>
              <w:t xml:space="preserve">Обеспеченность жителей города посадочными местами предприятий общественного питания общедоступной сети на 1 тыс. жителей составила </w:t>
            </w:r>
            <w:r w:rsidRPr="00EB172B">
              <w:rPr>
                <w:rFonts w:ascii="Times New Roman" w:eastAsia="Calibri" w:hAnsi="Times New Roman" w:cs="Times New Roman"/>
                <w:sz w:val="24"/>
                <w:szCs w:val="24"/>
                <w:lang w:bidi="hi-IN"/>
              </w:rPr>
              <w:t>50 мест на 1000 жителей или 125% от норматива.</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4.2.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Оказание информационной поддержки субъектам малого и среднего предпринимательства</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1421C2" w:rsidRPr="00BF0D13" w:rsidRDefault="001421C2" w:rsidP="001421C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экономического развития</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c>
          <w:tcPr>
            <w:tcW w:w="3300" w:type="dxa"/>
          </w:tcPr>
          <w:p w:rsidR="001421C2" w:rsidRPr="00EB172B" w:rsidRDefault="001A616D" w:rsidP="001A616D">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целях информационно-консультационной поддержки предоставлено 1</w:t>
            </w:r>
            <w:r w:rsidR="001259DB" w:rsidRPr="00EB172B">
              <w:rPr>
                <w:rFonts w:ascii="Times New Roman" w:eastAsia="Calibri" w:hAnsi="Times New Roman" w:cs="Times New Roman"/>
                <w:sz w:val="24"/>
                <w:szCs w:val="24"/>
                <w:lang w:bidi="hi-IN"/>
              </w:rPr>
              <w:t>728</w:t>
            </w:r>
            <w:r w:rsidRPr="00EB172B">
              <w:rPr>
                <w:rFonts w:ascii="Times New Roman" w:eastAsia="Calibri" w:hAnsi="Times New Roman" w:cs="Times New Roman"/>
                <w:sz w:val="24"/>
                <w:szCs w:val="24"/>
                <w:lang w:bidi="hi-IN"/>
              </w:rPr>
              <w:t xml:space="preserve"> консультаций по общим вопросам предпринимательской деятельности и вопросам оказания поддержки в рамках реализации Программы.</w:t>
            </w:r>
          </w:p>
          <w:p w:rsidR="001A616D" w:rsidRPr="00EB172B" w:rsidRDefault="001A616D" w:rsidP="001A616D">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С целью информирования и повышения правовой грамотности субъектов предпринимательства и населения города отдел развития предпринимательства и потребительского рынка департамента экономического развития администрации города активно сотрудничает с местными средствами массовой информации. Темы информационного материала для опубликования в СМИ подбираются с учётом её актуальности и своевременности.</w:t>
            </w:r>
          </w:p>
        </w:tc>
      </w:tr>
      <w:tr w:rsidR="001A616D" w:rsidRPr="001259DB" w:rsidTr="00DB22EE">
        <w:trPr>
          <w:trHeight w:val="20"/>
          <w:jc w:val="center"/>
        </w:trPr>
        <w:tc>
          <w:tcPr>
            <w:tcW w:w="1116" w:type="dxa"/>
            <w:shd w:val="clear" w:color="auto" w:fill="auto"/>
            <w:noWrap/>
            <w:vAlign w:val="bottom"/>
            <w:hideMark/>
          </w:tcPr>
          <w:p w:rsidR="001A616D" w:rsidRPr="001259DB" w:rsidRDefault="001A616D" w:rsidP="001421C2">
            <w:pPr>
              <w:spacing w:after="0" w:line="240" w:lineRule="auto"/>
              <w:jc w:val="center"/>
              <w:rPr>
                <w:rFonts w:ascii="Times New Roman" w:eastAsia="Calibri" w:hAnsi="Times New Roman" w:cs="Times New Roman"/>
                <w:bCs/>
                <w:color w:val="000000"/>
                <w:sz w:val="24"/>
                <w:szCs w:val="24"/>
                <w:lang w:bidi="hi-IN"/>
              </w:rPr>
            </w:pPr>
            <w:r w:rsidRPr="001259DB">
              <w:rPr>
                <w:rFonts w:ascii="Times New Roman" w:eastAsia="Calibri" w:hAnsi="Times New Roman" w:cs="Times New Roman"/>
                <w:bCs/>
                <w:color w:val="000000"/>
                <w:sz w:val="24"/>
                <w:szCs w:val="24"/>
                <w:lang w:bidi="hi-IN"/>
              </w:rPr>
              <w:t>5.</w:t>
            </w:r>
          </w:p>
        </w:tc>
        <w:tc>
          <w:tcPr>
            <w:tcW w:w="14012" w:type="dxa"/>
            <w:gridSpan w:val="5"/>
            <w:shd w:val="clear" w:color="auto" w:fill="auto"/>
            <w:vAlign w:val="bottom"/>
          </w:tcPr>
          <w:p w:rsidR="001A616D" w:rsidRPr="00EB172B" w:rsidRDefault="001A616D" w:rsidP="001A616D">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Направление 5. Развитие транспортной инфраструктуры</w:t>
            </w:r>
          </w:p>
        </w:tc>
      </w:tr>
      <w:tr w:rsidR="001A616D" w:rsidRPr="00BF0D13" w:rsidTr="00DB22EE">
        <w:trPr>
          <w:trHeight w:val="20"/>
          <w:jc w:val="center"/>
        </w:trPr>
        <w:tc>
          <w:tcPr>
            <w:tcW w:w="1116" w:type="dxa"/>
            <w:shd w:val="clear" w:color="auto" w:fill="auto"/>
            <w:vAlign w:val="bottom"/>
            <w:hideMark/>
          </w:tcPr>
          <w:p w:rsidR="001A616D" w:rsidRPr="001259DB" w:rsidRDefault="001A616D" w:rsidP="001421C2">
            <w:pPr>
              <w:spacing w:after="0" w:line="240" w:lineRule="auto"/>
              <w:jc w:val="center"/>
              <w:rPr>
                <w:rFonts w:ascii="Times New Roman" w:eastAsia="Calibri" w:hAnsi="Times New Roman" w:cs="Times New Roman"/>
                <w:bCs/>
                <w:color w:val="000000"/>
                <w:sz w:val="24"/>
                <w:szCs w:val="24"/>
                <w:lang w:bidi="hi-IN"/>
              </w:rPr>
            </w:pPr>
            <w:r w:rsidRPr="001259DB">
              <w:rPr>
                <w:rFonts w:ascii="Times New Roman" w:eastAsia="Calibri" w:hAnsi="Times New Roman" w:cs="Times New Roman"/>
                <w:bCs/>
                <w:color w:val="000000"/>
                <w:sz w:val="24"/>
                <w:szCs w:val="24"/>
                <w:lang w:bidi="hi-IN"/>
              </w:rPr>
              <w:t>5.1.</w:t>
            </w:r>
          </w:p>
        </w:tc>
        <w:tc>
          <w:tcPr>
            <w:tcW w:w="14012" w:type="dxa"/>
            <w:gridSpan w:val="5"/>
            <w:shd w:val="clear" w:color="auto" w:fill="auto"/>
            <w:vAlign w:val="bottom"/>
          </w:tcPr>
          <w:p w:rsidR="001A616D" w:rsidRPr="00EB172B" w:rsidRDefault="001A616D" w:rsidP="001A616D">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Развитие инфраструктуры водного и воздушного транспорта</w:t>
            </w:r>
          </w:p>
        </w:tc>
      </w:tr>
      <w:tr w:rsidR="001421C2" w:rsidRPr="00BF0D13" w:rsidTr="00B012C0">
        <w:trPr>
          <w:trHeight w:val="20"/>
          <w:jc w:val="center"/>
        </w:trPr>
        <w:tc>
          <w:tcPr>
            <w:tcW w:w="1116" w:type="dxa"/>
            <w:shd w:val="clear" w:color="auto" w:fill="auto"/>
            <w:noWrap/>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1421C2" w:rsidRPr="00BF0D13" w:rsidRDefault="001421C2" w:rsidP="001421C2">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Вынос грузового причала с занимаемой территории в центральной части города в западную промышленную зону</w:t>
            </w:r>
          </w:p>
        </w:tc>
        <w:tc>
          <w:tcPr>
            <w:tcW w:w="1412"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жилищно-коммунального хозяйства</w:t>
            </w:r>
          </w:p>
        </w:tc>
        <w:tc>
          <w:tcPr>
            <w:tcW w:w="4066" w:type="dxa"/>
            <w:shd w:val="clear" w:color="auto" w:fill="auto"/>
            <w:hideMark/>
          </w:tcPr>
          <w:p w:rsidR="001421C2" w:rsidRPr="00BF0D13" w:rsidRDefault="001421C2" w:rsidP="001421C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транспортной системы в Ханты-Мансийском автономном округе - Югре на 2014-2020 годы»</w:t>
            </w:r>
          </w:p>
        </w:tc>
        <w:tc>
          <w:tcPr>
            <w:tcW w:w="3300" w:type="dxa"/>
          </w:tcPr>
          <w:p w:rsidR="001421C2" w:rsidRPr="00EB172B" w:rsidRDefault="001421C2" w:rsidP="001421C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Документом территориального планирования «Генеральный план города Нефтеюганска», утвержденным решением Думы города Нефтеюганска </w:t>
            </w:r>
            <w:r w:rsidR="00F93FA7" w:rsidRPr="00EB172B">
              <w:rPr>
                <w:rFonts w:ascii="Times New Roman" w:eastAsia="Calibri" w:hAnsi="Times New Roman" w:cs="Times New Roman"/>
                <w:color w:val="000000"/>
                <w:sz w:val="24"/>
                <w:szCs w:val="24"/>
                <w:lang w:bidi="hi-IN"/>
              </w:rPr>
              <w:t xml:space="preserve">от 01.10.2009 № 625-IV (с изм. на 11.04.2018), </w:t>
            </w:r>
            <w:r w:rsidRPr="00EB172B">
              <w:rPr>
                <w:rFonts w:ascii="Times New Roman" w:eastAsia="Calibri" w:hAnsi="Times New Roman" w:cs="Times New Roman"/>
                <w:color w:val="000000"/>
                <w:sz w:val="24"/>
                <w:szCs w:val="24"/>
                <w:lang w:bidi="hi-IN"/>
              </w:rPr>
              <w:t>предусмотрен вынос грузового причала с занимаемой территории в центральной части города в западную промышленную зону</w:t>
            </w:r>
          </w:p>
        </w:tc>
      </w:tr>
      <w:tr w:rsidR="001A616D" w:rsidRPr="00F93FA7" w:rsidTr="00DB22EE">
        <w:trPr>
          <w:trHeight w:val="20"/>
          <w:jc w:val="center"/>
        </w:trPr>
        <w:tc>
          <w:tcPr>
            <w:tcW w:w="1116" w:type="dxa"/>
            <w:shd w:val="clear" w:color="auto" w:fill="auto"/>
            <w:vAlign w:val="bottom"/>
            <w:hideMark/>
          </w:tcPr>
          <w:p w:rsidR="001A616D" w:rsidRPr="00F93FA7" w:rsidRDefault="001A616D" w:rsidP="001421C2">
            <w:pPr>
              <w:spacing w:after="0" w:line="240" w:lineRule="auto"/>
              <w:jc w:val="center"/>
              <w:rPr>
                <w:rFonts w:ascii="Times New Roman" w:eastAsia="Calibri" w:hAnsi="Times New Roman" w:cs="Times New Roman"/>
                <w:bCs/>
                <w:color w:val="000000"/>
                <w:sz w:val="24"/>
                <w:szCs w:val="24"/>
                <w:lang w:bidi="hi-IN"/>
              </w:rPr>
            </w:pPr>
            <w:r w:rsidRPr="00F93FA7">
              <w:rPr>
                <w:rFonts w:ascii="Times New Roman" w:eastAsia="Calibri" w:hAnsi="Times New Roman" w:cs="Times New Roman"/>
                <w:bCs/>
                <w:color w:val="000000"/>
                <w:sz w:val="24"/>
                <w:szCs w:val="24"/>
                <w:lang w:bidi="hi-IN"/>
              </w:rPr>
              <w:t>5.2.</w:t>
            </w:r>
          </w:p>
        </w:tc>
        <w:tc>
          <w:tcPr>
            <w:tcW w:w="14012" w:type="dxa"/>
            <w:gridSpan w:val="5"/>
            <w:shd w:val="clear" w:color="auto" w:fill="auto"/>
            <w:vAlign w:val="bottom"/>
          </w:tcPr>
          <w:p w:rsidR="001A616D" w:rsidRPr="00EB172B" w:rsidRDefault="001A616D" w:rsidP="001A616D">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Модернизация улично-дорожной сети города</w:t>
            </w:r>
          </w:p>
        </w:tc>
      </w:tr>
      <w:tr w:rsidR="001421C2" w:rsidRPr="00F93FA7" w:rsidTr="00B012C0">
        <w:trPr>
          <w:trHeight w:val="20"/>
          <w:jc w:val="center"/>
        </w:trPr>
        <w:tc>
          <w:tcPr>
            <w:tcW w:w="1116" w:type="dxa"/>
            <w:shd w:val="clear" w:color="auto" w:fill="auto"/>
            <w:noWrap/>
            <w:hideMark/>
          </w:tcPr>
          <w:p w:rsidR="001421C2" w:rsidRPr="00F93FA7"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F93FA7">
              <w:rPr>
                <w:rFonts w:ascii="Times New Roman" w:eastAsia="Calibri" w:hAnsi="Times New Roman" w:cs="Times New Roman"/>
                <w:color w:val="000000"/>
                <w:sz w:val="24"/>
                <w:szCs w:val="24"/>
                <w:lang w:bidi="hi-IN"/>
              </w:rPr>
              <w:t>5.2.</w:t>
            </w:r>
            <w:r w:rsidRPr="00F93FA7">
              <w:rPr>
                <w:rFonts w:ascii="Times New Roman" w:eastAsia="Calibri" w:hAnsi="Times New Roman" w:cs="Times New Roman"/>
                <w:color w:val="000000"/>
                <w:sz w:val="24"/>
                <w:szCs w:val="24"/>
                <w:lang w:val="en-US" w:bidi="hi-IN"/>
              </w:rPr>
              <w:t>1</w:t>
            </w:r>
          </w:p>
        </w:tc>
        <w:tc>
          <w:tcPr>
            <w:tcW w:w="2695" w:type="dxa"/>
            <w:shd w:val="clear" w:color="auto" w:fill="auto"/>
            <w:hideMark/>
          </w:tcPr>
          <w:p w:rsidR="001421C2" w:rsidRPr="00F93FA7" w:rsidRDefault="001421C2" w:rsidP="001421C2">
            <w:pPr>
              <w:spacing w:after="0" w:line="240" w:lineRule="auto"/>
              <w:rPr>
                <w:rFonts w:ascii="Times New Roman" w:eastAsia="Calibri" w:hAnsi="Times New Roman" w:cs="Times New Roman"/>
                <w:color w:val="FF0000"/>
                <w:sz w:val="24"/>
                <w:szCs w:val="24"/>
                <w:lang w:bidi="hi-IN"/>
              </w:rPr>
            </w:pPr>
            <w:r w:rsidRPr="00F93FA7">
              <w:rPr>
                <w:rFonts w:ascii="Times New Roman" w:eastAsia="Calibri" w:hAnsi="Times New Roman" w:cs="Times New Roman"/>
                <w:color w:val="000000"/>
                <w:sz w:val="24"/>
                <w:szCs w:val="24"/>
                <w:lang w:bidi="hi-IN"/>
              </w:rPr>
              <w:t>Строительство дополнительных въездов в город с реконструкцией существующей в южной части города транспортной развязки в разных уровнях</w:t>
            </w:r>
          </w:p>
        </w:tc>
        <w:tc>
          <w:tcPr>
            <w:tcW w:w="1412" w:type="dxa"/>
            <w:shd w:val="clear" w:color="auto" w:fill="auto"/>
            <w:hideMark/>
          </w:tcPr>
          <w:p w:rsidR="001421C2" w:rsidRPr="00F93FA7" w:rsidRDefault="001421C2" w:rsidP="001421C2">
            <w:pPr>
              <w:spacing w:after="0" w:line="240" w:lineRule="auto"/>
              <w:jc w:val="center"/>
              <w:rPr>
                <w:rFonts w:ascii="Times New Roman" w:eastAsia="Calibri" w:hAnsi="Times New Roman" w:cs="Times New Roman"/>
                <w:color w:val="000000"/>
                <w:sz w:val="24"/>
                <w:szCs w:val="24"/>
                <w:lang w:val="en-US" w:bidi="hi-IN"/>
              </w:rPr>
            </w:pPr>
            <w:r w:rsidRPr="00F93FA7">
              <w:rPr>
                <w:rFonts w:ascii="Times New Roman" w:eastAsia="Calibri" w:hAnsi="Times New Roman" w:cs="Times New Roman"/>
                <w:color w:val="000000"/>
                <w:sz w:val="24"/>
                <w:szCs w:val="24"/>
                <w:lang w:val="en-US" w:bidi="hi-IN"/>
              </w:rPr>
              <w:t>2016-20</w:t>
            </w:r>
            <w:r w:rsidRPr="00F93FA7">
              <w:rPr>
                <w:rFonts w:ascii="Times New Roman" w:eastAsia="Calibri" w:hAnsi="Times New Roman" w:cs="Times New Roman"/>
                <w:color w:val="000000"/>
                <w:sz w:val="24"/>
                <w:szCs w:val="24"/>
                <w:lang w:bidi="hi-IN"/>
              </w:rPr>
              <w:t>2</w:t>
            </w:r>
            <w:r w:rsidRPr="00F93FA7">
              <w:rPr>
                <w:rFonts w:ascii="Times New Roman" w:eastAsia="Calibri" w:hAnsi="Times New Roman" w:cs="Times New Roman"/>
                <w:color w:val="000000"/>
                <w:sz w:val="24"/>
                <w:szCs w:val="24"/>
                <w:lang w:val="en-US" w:bidi="hi-IN"/>
              </w:rPr>
              <w:t>0</w:t>
            </w:r>
          </w:p>
        </w:tc>
        <w:tc>
          <w:tcPr>
            <w:tcW w:w="2539" w:type="dxa"/>
            <w:shd w:val="clear" w:color="auto" w:fill="auto"/>
            <w:hideMark/>
          </w:tcPr>
          <w:p w:rsidR="001421C2" w:rsidRPr="00F93FA7" w:rsidRDefault="001421C2" w:rsidP="001421C2">
            <w:pPr>
              <w:spacing w:after="0" w:line="240" w:lineRule="auto"/>
              <w:jc w:val="center"/>
              <w:rPr>
                <w:rFonts w:ascii="Times New Roman" w:eastAsia="Calibri" w:hAnsi="Times New Roman" w:cs="Times New Roman"/>
                <w:color w:val="000000"/>
                <w:sz w:val="24"/>
                <w:szCs w:val="24"/>
                <w:lang w:bidi="hi-IN"/>
              </w:rPr>
            </w:pPr>
            <w:r w:rsidRPr="00F93FA7">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1421C2" w:rsidRPr="00F93FA7" w:rsidRDefault="001421C2" w:rsidP="001421C2">
            <w:pPr>
              <w:spacing w:after="0" w:line="240" w:lineRule="auto"/>
              <w:jc w:val="center"/>
              <w:rPr>
                <w:rFonts w:ascii="Times New Roman" w:eastAsia="Calibri" w:hAnsi="Times New Roman" w:cs="Times New Roman"/>
                <w:color w:val="000000"/>
                <w:sz w:val="24"/>
                <w:szCs w:val="24"/>
                <w:lang w:bidi="hi-IN"/>
              </w:rPr>
            </w:pPr>
            <w:r w:rsidRPr="00F93FA7">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1421C2" w:rsidRPr="00EB172B" w:rsidRDefault="00973525" w:rsidP="00F93FA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F93FA7"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73525" w:rsidRPr="00BF0D13" w:rsidTr="00B012C0">
        <w:trPr>
          <w:trHeight w:val="20"/>
          <w:jc w:val="center"/>
        </w:trPr>
        <w:tc>
          <w:tcPr>
            <w:tcW w:w="1116" w:type="dxa"/>
            <w:shd w:val="clear" w:color="auto" w:fill="auto"/>
            <w:noWrap/>
            <w:hideMark/>
          </w:tcPr>
          <w:p w:rsidR="00973525" w:rsidRPr="00F93FA7"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F93FA7">
              <w:rPr>
                <w:rFonts w:ascii="Times New Roman" w:eastAsia="Calibri" w:hAnsi="Times New Roman" w:cs="Times New Roman"/>
                <w:color w:val="000000"/>
                <w:sz w:val="24"/>
                <w:szCs w:val="24"/>
                <w:lang w:bidi="hi-IN"/>
              </w:rPr>
              <w:t>5.2.</w:t>
            </w:r>
            <w:r w:rsidRPr="00F93FA7">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F93FA7" w:rsidRDefault="00973525" w:rsidP="00973525">
            <w:pPr>
              <w:spacing w:after="0" w:line="240" w:lineRule="auto"/>
              <w:rPr>
                <w:rFonts w:ascii="Times New Roman" w:eastAsia="Calibri" w:hAnsi="Times New Roman" w:cs="Times New Roman"/>
                <w:color w:val="000000"/>
                <w:sz w:val="24"/>
                <w:szCs w:val="24"/>
                <w:lang w:bidi="hi-IN"/>
              </w:rPr>
            </w:pPr>
            <w:r w:rsidRPr="00F93FA7">
              <w:rPr>
                <w:rFonts w:ascii="Times New Roman" w:eastAsia="Calibri" w:hAnsi="Times New Roman" w:cs="Times New Roman"/>
                <w:color w:val="000000"/>
                <w:sz w:val="24"/>
                <w:szCs w:val="24"/>
                <w:lang w:bidi="hi-IN"/>
              </w:rPr>
              <w:t xml:space="preserve">Создание на территории города развитой сети магистральных улиц </w:t>
            </w:r>
          </w:p>
        </w:tc>
        <w:tc>
          <w:tcPr>
            <w:tcW w:w="1412" w:type="dxa"/>
            <w:shd w:val="clear" w:color="auto" w:fill="auto"/>
            <w:hideMark/>
          </w:tcPr>
          <w:p w:rsidR="00973525" w:rsidRPr="00F93FA7"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F93FA7">
              <w:rPr>
                <w:rFonts w:ascii="Times New Roman" w:eastAsia="Calibri" w:hAnsi="Times New Roman" w:cs="Times New Roman"/>
                <w:color w:val="000000"/>
                <w:sz w:val="24"/>
                <w:szCs w:val="24"/>
                <w:lang w:val="en-US" w:bidi="hi-IN"/>
              </w:rPr>
              <w:t>2016-20</w:t>
            </w:r>
            <w:r w:rsidRPr="00F93FA7">
              <w:rPr>
                <w:rFonts w:ascii="Times New Roman" w:eastAsia="Calibri" w:hAnsi="Times New Roman" w:cs="Times New Roman"/>
                <w:color w:val="000000"/>
                <w:sz w:val="24"/>
                <w:szCs w:val="24"/>
                <w:lang w:bidi="hi-IN"/>
              </w:rPr>
              <w:t>2</w:t>
            </w:r>
            <w:r w:rsidRPr="00F93FA7">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F93FA7" w:rsidRDefault="00973525" w:rsidP="00973525">
            <w:pPr>
              <w:spacing w:after="0" w:line="240" w:lineRule="auto"/>
              <w:jc w:val="center"/>
              <w:rPr>
                <w:rFonts w:ascii="Times New Roman" w:eastAsia="Calibri" w:hAnsi="Times New Roman" w:cs="Times New Roman"/>
                <w:color w:val="000000"/>
                <w:sz w:val="24"/>
                <w:szCs w:val="24"/>
                <w:lang w:bidi="hi-IN"/>
              </w:rPr>
            </w:pPr>
            <w:r w:rsidRPr="00F93FA7">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F93FA7" w:rsidRDefault="00973525" w:rsidP="00973525">
            <w:pPr>
              <w:spacing w:after="0" w:line="240" w:lineRule="auto"/>
              <w:jc w:val="center"/>
              <w:rPr>
                <w:rFonts w:ascii="Times New Roman" w:eastAsia="Calibri" w:hAnsi="Times New Roman" w:cs="Times New Roman"/>
                <w:color w:val="000000"/>
                <w:sz w:val="24"/>
                <w:szCs w:val="24"/>
                <w:lang w:bidi="hi-IN"/>
              </w:rPr>
            </w:pPr>
            <w:r w:rsidRPr="00F93FA7">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973525" w:rsidP="00F93FA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F93FA7"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Расширение улично-дорожной сети города с увеличением пропускной способности</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C3520D" w:rsidP="003874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Решением Думы города Нефтеюганска от 26.09.2018 №445-</w:t>
            </w:r>
            <w:r w:rsidRPr="00EB172B">
              <w:rPr>
                <w:rFonts w:ascii="Times New Roman" w:eastAsia="Calibri" w:hAnsi="Times New Roman" w:cs="Times New Roman"/>
                <w:color w:val="000000"/>
                <w:sz w:val="24"/>
                <w:szCs w:val="24"/>
                <w:lang w:val="en-US" w:bidi="hi-IN"/>
              </w:rPr>
              <w:t>IV</w:t>
            </w:r>
            <w:r w:rsidRPr="00EB172B">
              <w:rPr>
                <w:rFonts w:ascii="Times New Roman" w:eastAsia="Calibri" w:hAnsi="Times New Roman" w:cs="Times New Roman"/>
                <w:color w:val="000000"/>
                <w:sz w:val="24"/>
                <w:szCs w:val="24"/>
                <w:lang w:bidi="hi-IN"/>
              </w:rPr>
              <w:t xml:space="preserve"> утверждена Программа комплексного развития транспортной инфраструктуры города Нефтеюганска на период 2017-2028 годы.</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5.2.</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транспортных развязок в одном уровне на пересечении магистральных улиц общегородского значения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contextualSpacing/>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973525" w:rsidP="003874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3874DF"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5.2.</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и реконструкция улиц и дорог местного значения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3874DF" w:rsidP="00B1268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реализации муниципальной программы «Развитие транспортной системы города» выполнен ремонт 8 участков автомобильных дорог общего пользования местного значения общей протяженностью 6,4 км.</w:t>
            </w:r>
            <w:r w:rsidR="00B1268A" w:rsidRPr="00EB172B">
              <w:rPr>
                <w:rFonts w:ascii="Times New Roman" w:eastAsia="Calibri" w:hAnsi="Times New Roman" w:cs="Times New Roman"/>
                <w:color w:val="000000"/>
                <w:sz w:val="24"/>
                <w:szCs w:val="24"/>
                <w:lang w:bidi="hi-IN"/>
              </w:rPr>
              <w:t xml:space="preserve"> </w:t>
            </w:r>
          </w:p>
        </w:tc>
      </w:tr>
      <w:tr w:rsidR="00973525" w:rsidRPr="00BF0D13" w:rsidTr="00B012C0">
        <w:trPr>
          <w:trHeight w:val="20"/>
          <w:jc w:val="center"/>
        </w:trPr>
        <w:tc>
          <w:tcPr>
            <w:tcW w:w="1116" w:type="dxa"/>
            <w:shd w:val="clear" w:color="auto" w:fill="auto"/>
            <w:noWrap/>
            <w:hideMark/>
          </w:tcPr>
          <w:p w:rsidR="00973525" w:rsidRPr="00913C98"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913C98">
              <w:rPr>
                <w:rFonts w:ascii="Times New Roman" w:eastAsia="Calibri" w:hAnsi="Times New Roman" w:cs="Times New Roman"/>
                <w:color w:val="000000"/>
                <w:sz w:val="24"/>
                <w:szCs w:val="24"/>
                <w:lang w:bidi="hi-IN"/>
              </w:rPr>
              <w:t>5.2.</w:t>
            </w:r>
            <w:r w:rsidRPr="00913C98">
              <w:rPr>
                <w:rFonts w:ascii="Times New Roman" w:eastAsia="Calibri" w:hAnsi="Times New Roman" w:cs="Times New Roman"/>
                <w:color w:val="000000"/>
                <w:sz w:val="24"/>
                <w:szCs w:val="24"/>
                <w:lang w:val="en-US" w:bidi="hi-IN"/>
              </w:rPr>
              <w:t>5.</w:t>
            </w:r>
            <w:r w:rsidRPr="00913C98">
              <w:rPr>
                <w:rFonts w:ascii="Times New Roman" w:eastAsia="Calibri" w:hAnsi="Times New Roman" w:cs="Times New Roman"/>
                <w:color w:val="000000"/>
                <w:sz w:val="24"/>
                <w:szCs w:val="24"/>
                <w:lang w:bidi="hi-IN"/>
              </w:rPr>
              <w:t>1</w:t>
            </w:r>
            <w:r w:rsidRPr="00913C98">
              <w:rPr>
                <w:rFonts w:ascii="Times New Roman" w:eastAsia="Calibri" w:hAnsi="Times New Roman" w:cs="Times New Roman"/>
                <w:color w:val="000000"/>
                <w:sz w:val="24"/>
                <w:szCs w:val="24"/>
                <w:lang w:val="en-US" w:bidi="hi-IN"/>
              </w:rPr>
              <w:t>.</w:t>
            </w:r>
          </w:p>
        </w:tc>
        <w:tc>
          <w:tcPr>
            <w:tcW w:w="2695" w:type="dxa"/>
            <w:shd w:val="clear" w:color="auto" w:fill="auto"/>
            <w:hideMark/>
          </w:tcPr>
          <w:p w:rsidR="00973525" w:rsidRPr="00913C98" w:rsidRDefault="00973525" w:rsidP="00973525">
            <w:pPr>
              <w:spacing w:after="0" w:line="240" w:lineRule="auto"/>
              <w:rPr>
                <w:rFonts w:ascii="Times New Roman" w:eastAsia="Calibri" w:hAnsi="Times New Roman" w:cs="Times New Roman"/>
                <w:sz w:val="24"/>
                <w:szCs w:val="24"/>
                <w:lang w:bidi="hi-IN"/>
              </w:rPr>
            </w:pPr>
            <w:r w:rsidRPr="00913C98">
              <w:rPr>
                <w:rFonts w:ascii="Times New Roman" w:eastAsia="Calibri" w:hAnsi="Times New Roman" w:cs="Times New Roman"/>
                <w:sz w:val="24"/>
                <w:szCs w:val="24"/>
                <w:lang w:bidi="hi-IN"/>
              </w:rPr>
              <w:t>Модернизация автодороги по ул.Мамонтовская (развязка перекрёстка ул.Мамонтовская – ул.Молодёжная)</w:t>
            </w:r>
          </w:p>
        </w:tc>
        <w:tc>
          <w:tcPr>
            <w:tcW w:w="1412" w:type="dxa"/>
            <w:shd w:val="clear" w:color="auto" w:fill="auto"/>
            <w:hideMark/>
          </w:tcPr>
          <w:p w:rsidR="00973525" w:rsidRPr="00913C98" w:rsidRDefault="00973525" w:rsidP="00973525">
            <w:pPr>
              <w:spacing w:after="0" w:line="240" w:lineRule="auto"/>
              <w:jc w:val="center"/>
              <w:rPr>
                <w:rFonts w:ascii="Times New Roman" w:eastAsia="Calibri" w:hAnsi="Times New Roman" w:cs="Times New Roman"/>
                <w:sz w:val="24"/>
                <w:szCs w:val="24"/>
                <w:lang w:val="en-US" w:bidi="hi-IN"/>
              </w:rPr>
            </w:pPr>
            <w:r w:rsidRPr="00913C98">
              <w:rPr>
                <w:rFonts w:ascii="Times New Roman" w:eastAsia="Calibri" w:hAnsi="Times New Roman" w:cs="Times New Roman"/>
                <w:sz w:val="24"/>
                <w:szCs w:val="24"/>
                <w:lang w:val="en-US" w:bidi="hi-IN"/>
              </w:rPr>
              <w:t>2016-2017</w:t>
            </w:r>
          </w:p>
        </w:tc>
        <w:tc>
          <w:tcPr>
            <w:tcW w:w="2539" w:type="dxa"/>
            <w:shd w:val="clear" w:color="auto" w:fill="auto"/>
            <w:hideMark/>
          </w:tcPr>
          <w:p w:rsidR="00973525" w:rsidRPr="00913C98" w:rsidRDefault="00973525" w:rsidP="00973525">
            <w:pPr>
              <w:spacing w:after="0" w:line="240" w:lineRule="auto"/>
              <w:jc w:val="center"/>
              <w:rPr>
                <w:rFonts w:ascii="Times New Roman" w:eastAsia="Calibri" w:hAnsi="Times New Roman" w:cs="Times New Roman"/>
                <w:sz w:val="24"/>
                <w:szCs w:val="24"/>
                <w:lang w:bidi="hi-IN"/>
              </w:rPr>
            </w:pPr>
            <w:r w:rsidRPr="00913C98">
              <w:rPr>
                <w:rFonts w:ascii="Times New Roman" w:eastAsia="Calibri" w:hAnsi="Times New Roman" w:cs="Times New Roman"/>
                <w:sz w:val="24"/>
                <w:szCs w:val="24"/>
                <w:lang w:bidi="hi-IN"/>
              </w:rPr>
              <w:t xml:space="preserve">Департамент градостроительства и земельных отношений </w:t>
            </w:r>
          </w:p>
          <w:p w:rsidR="00973525" w:rsidRPr="00913C98" w:rsidRDefault="00973525" w:rsidP="00973525">
            <w:pPr>
              <w:spacing w:after="0" w:line="240" w:lineRule="auto"/>
              <w:jc w:val="center"/>
              <w:rPr>
                <w:rFonts w:ascii="Times New Roman" w:eastAsia="Calibri" w:hAnsi="Times New Roman" w:cs="Times New Roman"/>
                <w:sz w:val="24"/>
                <w:szCs w:val="24"/>
                <w:lang w:bidi="hi-IN"/>
              </w:rPr>
            </w:pPr>
            <w:r w:rsidRPr="00913C98">
              <w:rPr>
                <w:rFonts w:ascii="Times New Roman" w:eastAsia="Calibri" w:hAnsi="Times New Roman" w:cs="Times New Roman"/>
                <w:sz w:val="24"/>
                <w:szCs w:val="24"/>
                <w:lang w:bidi="hi-IN"/>
              </w:rPr>
              <w:t>(МКУ «УКС»)</w:t>
            </w:r>
          </w:p>
        </w:tc>
        <w:tc>
          <w:tcPr>
            <w:tcW w:w="4066" w:type="dxa"/>
            <w:shd w:val="clear" w:color="auto" w:fill="auto"/>
            <w:hideMark/>
          </w:tcPr>
          <w:p w:rsidR="00973525" w:rsidRPr="00913C98" w:rsidRDefault="00973525" w:rsidP="00973525">
            <w:pPr>
              <w:spacing w:after="0" w:line="240" w:lineRule="auto"/>
              <w:jc w:val="center"/>
              <w:rPr>
                <w:rFonts w:ascii="Times New Roman" w:eastAsia="Calibri" w:hAnsi="Times New Roman" w:cs="Times New Roman"/>
                <w:sz w:val="24"/>
                <w:szCs w:val="24"/>
                <w:lang w:bidi="hi-IN"/>
              </w:rPr>
            </w:pPr>
            <w:r w:rsidRPr="00913C98">
              <w:rPr>
                <w:rFonts w:ascii="Times New Roman" w:eastAsia="Calibri" w:hAnsi="Times New Roman" w:cs="Times New Roman"/>
                <w:sz w:val="24"/>
                <w:szCs w:val="24"/>
                <w:lang w:bidi="hi-IN"/>
              </w:rPr>
              <w:t>МП «Развитие транспортной системы в городе Нефтеюганске на 2014-2020 годы»</w:t>
            </w:r>
          </w:p>
        </w:tc>
        <w:tc>
          <w:tcPr>
            <w:tcW w:w="3300" w:type="dxa"/>
          </w:tcPr>
          <w:p w:rsidR="00913C98" w:rsidRPr="00EB172B" w:rsidRDefault="00973525" w:rsidP="00913C98">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ПСД разработана</w:t>
            </w:r>
            <w:r w:rsidR="00913C98" w:rsidRPr="00EB172B">
              <w:rPr>
                <w:rFonts w:ascii="Times New Roman" w:eastAsia="Calibri" w:hAnsi="Times New Roman" w:cs="Times New Roman"/>
                <w:sz w:val="24"/>
                <w:szCs w:val="24"/>
                <w:lang w:bidi="hi-IN"/>
              </w:rPr>
              <w:t>.</w:t>
            </w:r>
          </w:p>
          <w:p w:rsidR="00973525" w:rsidRPr="00EB172B" w:rsidRDefault="00913C98" w:rsidP="00913C98">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А</w:t>
            </w:r>
            <w:r w:rsidR="00973525" w:rsidRPr="00EB172B">
              <w:rPr>
                <w:rFonts w:ascii="Times New Roman" w:eastAsia="Calibri" w:hAnsi="Times New Roman" w:cs="Times New Roman"/>
                <w:sz w:val="24"/>
                <w:szCs w:val="24"/>
                <w:lang w:bidi="hi-IN"/>
              </w:rPr>
              <w:t xml:space="preserve">укцион </w:t>
            </w:r>
            <w:r w:rsidRPr="00EB172B">
              <w:rPr>
                <w:rFonts w:ascii="Times New Roman" w:eastAsia="Calibri" w:hAnsi="Times New Roman" w:cs="Times New Roman"/>
                <w:sz w:val="24"/>
                <w:szCs w:val="24"/>
                <w:lang w:bidi="hi-IN"/>
              </w:rPr>
              <w:t>не состоялся по причине отсутствия заявок.</w:t>
            </w:r>
          </w:p>
        </w:tc>
      </w:tr>
      <w:tr w:rsidR="00973525" w:rsidRPr="00BF0D13" w:rsidTr="00B012C0">
        <w:trPr>
          <w:trHeight w:val="20"/>
          <w:jc w:val="center"/>
        </w:trPr>
        <w:tc>
          <w:tcPr>
            <w:tcW w:w="1116" w:type="dxa"/>
            <w:shd w:val="clear" w:color="auto" w:fill="auto"/>
            <w:noWrap/>
            <w:hideMark/>
          </w:tcPr>
          <w:p w:rsidR="00973525" w:rsidRPr="00913C98"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5.2.</w:t>
            </w:r>
            <w:r w:rsidRPr="00913C98">
              <w:rPr>
                <w:rFonts w:ascii="Times New Roman" w:eastAsia="Calibri" w:hAnsi="Times New Roman" w:cs="Times New Roman"/>
                <w:color w:val="000000"/>
                <w:sz w:val="24"/>
                <w:szCs w:val="24"/>
                <w:lang w:bidi="hi-IN"/>
              </w:rPr>
              <w:t>5.</w:t>
            </w:r>
            <w:r w:rsidRPr="00BF0D13">
              <w:rPr>
                <w:rFonts w:ascii="Times New Roman" w:eastAsia="Calibri" w:hAnsi="Times New Roman" w:cs="Times New Roman"/>
                <w:color w:val="000000"/>
                <w:sz w:val="24"/>
                <w:szCs w:val="24"/>
                <w:lang w:bidi="hi-IN"/>
              </w:rPr>
              <w:t>2</w:t>
            </w:r>
            <w:r w:rsidRPr="00913C98">
              <w:rPr>
                <w:rFonts w:ascii="Times New Roman" w:eastAsia="Calibri" w:hAnsi="Times New Roman" w:cs="Times New Roman"/>
                <w:color w:val="000000"/>
                <w:sz w:val="24"/>
                <w:szCs w:val="24"/>
                <w:lang w:bidi="hi-IN"/>
              </w:rPr>
              <w:t>.</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Модернизация дороги № 5 (ул.Киевская (от ул.Парковая до ул.Объездная) (участок автодороги от перекрёстка ул.Парковая до ул.Жилая)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2017-2018</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градостроительства и земельных отношений </w:t>
            </w:r>
          </w:p>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(МКУ «УКС»)</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транспортной системы в городе Нефтеюганске на 2014-2020 годы»</w:t>
            </w:r>
          </w:p>
        </w:tc>
        <w:tc>
          <w:tcPr>
            <w:tcW w:w="3300" w:type="dxa"/>
          </w:tcPr>
          <w:p w:rsidR="00B1268A" w:rsidRPr="00EB172B" w:rsidRDefault="00973525" w:rsidP="0097352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ПСД разработана</w:t>
            </w:r>
            <w:r w:rsidR="00B1268A" w:rsidRPr="00EB172B">
              <w:rPr>
                <w:rFonts w:ascii="Times New Roman" w:eastAsia="Calibri" w:hAnsi="Times New Roman" w:cs="Times New Roman"/>
                <w:sz w:val="24"/>
                <w:szCs w:val="24"/>
                <w:lang w:bidi="hi-IN"/>
              </w:rPr>
              <w:t xml:space="preserve">. </w:t>
            </w:r>
          </w:p>
          <w:p w:rsidR="00973525" w:rsidRPr="00EB172B" w:rsidRDefault="00B1268A" w:rsidP="0097352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Аукцион не состоялся по причине отсутствия заявок.</w:t>
            </w:r>
          </w:p>
        </w:tc>
      </w:tr>
      <w:tr w:rsidR="00B1268A" w:rsidRPr="00BF0D13" w:rsidTr="00B012C0">
        <w:trPr>
          <w:trHeight w:val="20"/>
          <w:jc w:val="center"/>
        </w:trPr>
        <w:tc>
          <w:tcPr>
            <w:tcW w:w="1116" w:type="dxa"/>
            <w:shd w:val="clear" w:color="auto" w:fill="auto"/>
            <w:noWrap/>
            <w:hideMark/>
          </w:tcPr>
          <w:p w:rsidR="00B1268A" w:rsidRPr="00B1268A" w:rsidRDefault="00B1268A" w:rsidP="00B1268A">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5.2.</w:t>
            </w:r>
            <w:r w:rsidRPr="00B1268A">
              <w:rPr>
                <w:rFonts w:ascii="Times New Roman" w:eastAsia="Calibri" w:hAnsi="Times New Roman" w:cs="Times New Roman"/>
                <w:color w:val="000000"/>
                <w:sz w:val="24"/>
                <w:szCs w:val="24"/>
                <w:lang w:bidi="hi-IN"/>
              </w:rPr>
              <w:t>6</w:t>
            </w:r>
          </w:p>
        </w:tc>
        <w:tc>
          <w:tcPr>
            <w:tcW w:w="2695" w:type="dxa"/>
            <w:shd w:val="clear" w:color="auto" w:fill="auto"/>
            <w:hideMark/>
          </w:tcPr>
          <w:p w:rsidR="00B1268A" w:rsidRPr="00BF0D13" w:rsidRDefault="00B1268A" w:rsidP="00B1268A">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Капитальный ремонт магистральных улиц районного значения, улиц и дорог местного значения</w:t>
            </w:r>
          </w:p>
        </w:tc>
        <w:tc>
          <w:tcPr>
            <w:tcW w:w="1412" w:type="dxa"/>
            <w:shd w:val="clear" w:color="auto" w:fill="auto"/>
            <w:hideMark/>
          </w:tcPr>
          <w:p w:rsidR="00B1268A" w:rsidRPr="00B1268A" w:rsidRDefault="00B1268A" w:rsidP="00B1268A">
            <w:pPr>
              <w:spacing w:after="0" w:line="240" w:lineRule="auto"/>
              <w:jc w:val="center"/>
              <w:rPr>
                <w:rFonts w:ascii="Times New Roman" w:eastAsia="Calibri" w:hAnsi="Times New Roman" w:cs="Times New Roman"/>
                <w:color w:val="000000"/>
                <w:sz w:val="24"/>
                <w:szCs w:val="24"/>
                <w:lang w:bidi="hi-IN"/>
              </w:rPr>
            </w:pPr>
            <w:r w:rsidRPr="00B1268A">
              <w:rPr>
                <w:rFonts w:ascii="Times New Roman" w:eastAsia="Calibri" w:hAnsi="Times New Roman" w:cs="Times New Roman"/>
                <w:color w:val="000000"/>
                <w:sz w:val="24"/>
                <w:szCs w:val="24"/>
                <w:lang w:bidi="hi-IN"/>
              </w:rPr>
              <w:t>2016-20</w:t>
            </w:r>
            <w:r w:rsidRPr="00BF0D13">
              <w:rPr>
                <w:rFonts w:ascii="Times New Roman" w:eastAsia="Calibri" w:hAnsi="Times New Roman" w:cs="Times New Roman"/>
                <w:color w:val="000000"/>
                <w:sz w:val="24"/>
                <w:szCs w:val="24"/>
                <w:lang w:bidi="hi-IN"/>
              </w:rPr>
              <w:t>2</w:t>
            </w:r>
            <w:r w:rsidRPr="00B1268A">
              <w:rPr>
                <w:rFonts w:ascii="Times New Roman" w:eastAsia="Calibri" w:hAnsi="Times New Roman" w:cs="Times New Roman"/>
                <w:color w:val="000000"/>
                <w:sz w:val="24"/>
                <w:szCs w:val="24"/>
                <w:lang w:bidi="hi-IN"/>
              </w:rPr>
              <w:t>0</w:t>
            </w:r>
          </w:p>
        </w:tc>
        <w:tc>
          <w:tcPr>
            <w:tcW w:w="2539" w:type="dxa"/>
            <w:shd w:val="clear" w:color="auto" w:fill="auto"/>
            <w:hideMark/>
          </w:tcPr>
          <w:p w:rsidR="00B1268A" w:rsidRPr="00BF0D13" w:rsidRDefault="00B1268A" w:rsidP="00B1268A">
            <w:pPr>
              <w:spacing w:after="0" w:line="240" w:lineRule="auto"/>
              <w:jc w:val="center"/>
              <w:rPr>
                <w:rFonts w:ascii="Times New Roman" w:eastAsia="Calibri" w:hAnsi="Times New Roman" w:cs="Times New Roman"/>
                <w:color w:val="000000"/>
                <w:sz w:val="24"/>
                <w:szCs w:val="24"/>
                <w:lang w:val="en-US" w:bidi="hi-IN"/>
              </w:rPr>
            </w:pPr>
            <w:r w:rsidRPr="00B1268A">
              <w:rPr>
                <w:rFonts w:ascii="Times New Roman" w:eastAsia="Calibri" w:hAnsi="Times New Roman" w:cs="Times New Roman"/>
                <w:color w:val="000000"/>
                <w:sz w:val="24"/>
                <w:szCs w:val="24"/>
                <w:lang w:bidi="hi-IN"/>
              </w:rPr>
              <w:t>Департамент жилищно-к</w:t>
            </w:r>
            <w:r w:rsidRPr="00BF0D13">
              <w:rPr>
                <w:rFonts w:ascii="Times New Roman" w:eastAsia="Calibri" w:hAnsi="Times New Roman" w:cs="Times New Roman"/>
                <w:color w:val="000000"/>
                <w:sz w:val="24"/>
                <w:szCs w:val="24"/>
                <w:lang w:val="en-US" w:bidi="hi-IN"/>
              </w:rPr>
              <w:t>оммунального хозяйства</w:t>
            </w:r>
          </w:p>
        </w:tc>
        <w:tc>
          <w:tcPr>
            <w:tcW w:w="4066" w:type="dxa"/>
            <w:shd w:val="clear" w:color="auto" w:fill="auto"/>
            <w:hideMark/>
          </w:tcPr>
          <w:p w:rsidR="00B1268A" w:rsidRPr="00BF0D13" w:rsidRDefault="00B1268A" w:rsidP="00B1268A">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B1268A" w:rsidRPr="00EB172B" w:rsidRDefault="00B1268A" w:rsidP="00B1268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рамках реализации муниципальной программы «Развитие транспортной системы города» выполнен ремонт 8 участков автомобильных дорог общего пользования местного значения общей протяженностью 6,4 км.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5.2.</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Содержание автомобильных дорог общего пользования местного значения и средств организации дорожного движения на них</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D905B3" w:rsidP="00B1268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Мероприятия по содержанию автомобильных дорог общего пользования местного значения города Нефтеюганска и средств организации дорожного движения на них в 201</w:t>
            </w:r>
            <w:r w:rsidR="00B1268A"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выполнены на сумму                 </w:t>
            </w:r>
            <w:r w:rsidR="00B1268A" w:rsidRPr="00EB172B">
              <w:rPr>
                <w:rFonts w:ascii="Times New Roman" w:eastAsia="Calibri" w:hAnsi="Times New Roman" w:cs="Times New Roman"/>
                <w:color w:val="000000"/>
                <w:sz w:val="24"/>
                <w:szCs w:val="24"/>
                <w:lang w:bidi="hi-IN"/>
              </w:rPr>
              <w:t xml:space="preserve">220 060,8 </w:t>
            </w:r>
            <w:r w:rsidRPr="00EB172B">
              <w:rPr>
                <w:rFonts w:ascii="Times New Roman" w:eastAsia="Calibri" w:hAnsi="Times New Roman" w:cs="Times New Roman"/>
                <w:color w:val="000000"/>
                <w:sz w:val="24"/>
                <w:szCs w:val="24"/>
                <w:lang w:bidi="hi-IN"/>
              </w:rPr>
              <w:t>тыс. рублей.</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5.2.</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Обеспечение стационарным освещением аварийно-опасных участков автомобильных дорог общего пользования местного значения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973525" w:rsidP="00420B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ОАО «ЮТЭК-Нефтеюганск» выполнен</w:t>
            </w:r>
            <w:r w:rsidR="00420B31" w:rsidRPr="00EB172B">
              <w:rPr>
                <w:rFonts w:ascii="Times New Roman" w:eastAsia="Calibri" w:hAnsi="Times New Roman" w:cs="Times New Roman"/>
                <w:sz w:val="24"/>
                <w:szCs w:val="24"/>
                <w:lang w:bidi="hi-IN"/>
              </w:rPr>
              <w:t>ы</w:t>
            </w:r>
            <w:r w:rsidRPr="00EB172B">
              <w:rPr>
                <w:rFonts w:ascii="Times New Roman" w:eastAsia="Calibri" w:hAnsi="Times New Roman" w:cs="Times New Roman"/>
                <w:sz w:val="24"/>
                <w:szCs w:val="24"/>
                <w:lang w:bidi="hi-IN"/>
              </w:rPr>
              <w:t xml:space="preserve"> работ</w:t>
            </w:r>
            <w:r w:rsidR="00420B31" w:rsidRPr="00EB172B">
              <w:rPr>
                <w:rFonts w:ascii="Times New Roman" w:eastAsia="Calibri" w:hAnsi="Times New Roman" w:cs="Times New Roman"/>
                <w:sz w:val="24"/>
                <w:szCs w:val="24"/>
                <w:lang w:bidi="hi-IN"/>
              </w:rPr>
              <w:t>ы</w:t>
            </w:r>
            <w:r w:rsidRPr="00EB172B">
              <w:rPr>
                <w:rFonts w:ascii="Times New Roman" w:eastAsia="Calibri" w:hAnsi="Times New Roman" w:cs="Times New Roman"/>
                <w:sz w:val="24"/>
                <w:szCs w:val="24"/>
                <w:lang w:bidi="hi-IN"/>
              </w:rPr>
              <w:t xml:space="preserve"> по строительству сетей уличного освещения протяженностью 2,5 км по ул.Объездной (от ул.Ленина до ул.Сургу</w:t>
            </w:r>
            <w:r w:rsidR="00D905B3" w:rsidRPr="00EB172B">
              <w:rPr>
                <w:rFonts w:ascii="Times New Roman" w:eastAsia="Calibri" w:hAnsi="Times New Roman" w:cs="Times New Roman"/>
                <w:sz w:val="24"/>
                <w:szCs w:val="24"/>
                <w:lang w:bidi="hi-IN"/>
              </w:rPr>
              <w:t>тская).</w:t>
            </w:r>
          </w:p>
        </w:tc>
      </w:tr>
      <w:tr w:rsidR="002306C3" w:rsidRPr="00BF0D13" w:rsidTr="00DB22EE">
        <w:trPr>
          <w:trHeight w:val="20"/>
          <w:jc w:val="center"/>
        </w:trPr>
        <w:tc>
          <w:tcPr>
            <w:tcW w:w="1116" w:type="dxa"/>
            <w:shd w:val="clear" w:color="auto" w:fill="auto"/>
            <w:vAlign w:val="bottom"/>
            <w:hideMark/>
          </w:tcPr>
          <w:p w:rsidR="002306C3" w:rsidRPr="002D237E" w:rsidRDefault="002306C3" w:rsidP="00973525">
            <w:pPr>
              <w:spacing w:after="0" w:line="240" w:lineRule="auto"/>
              <w:jc w:val="center"/>
              <w:rPr>
                <w:rFonts w:ascii="Times New Roman" w:eastAsia="Calibri" w:hAnsi="Times New Roman" w:cs="Times New Roman"/>
                <w:bCs/>
                <w:color w:val="000000"/>
                <w:sz w:val="24"/>
                <w:szCs w:val="24"/>
                <w:lang w:bidi="hi-IN"/>
              </w:rPr>
            </w:pPr>
            <w:r w:rsidRPr="002D237E">
              <w:rPr>
                <w:rFonts w:ascii="Times New Roman" w:eastAsia="Calibri" w:hAnsi="Times New Roman" w:cs="Times New Roman"/>
                <w:bCs/>
                <w:color w:val="000000"/>
                <w:sz w:val="24"/>
                <w:szCs w:val="24"/>
                <w:lang w:bidi="hi-IN"/>
              </w:rPr>
              <w:t>5.3.</w:t>
            </w:r>
          </w:p>
        </w:tc>
        <w:tc>
          <w:tcPr>
            <w:tcW w:w="14012" w:type="dxa"/>
            <w:gridSpan w:val="5"/>
            <w:shd w:val="clear" w:color="auto" w:fill="auto"/>
            <w:vAlign w:val="bottom"/>
          </w:tcPr>
          <w:p w:rsidR="002306C3" w:rsidRPr="00EB172B" w:rsidRDefault="002306C3" w:rsidP="002306C3">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3. Развитие пассажирского автомобильного транспорта</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2D237E">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остановок общественного транспорта в районах нового строительства и промышленного производства для обесп</w:t>
            </w:r>
            <w:r w:rsidR="002D237E">
              <w:rPr>
                <w:rFonts w:ascii="Times New Roman" w:eastAsia="Calibri" w:hAnsi="Times New Roman" w:cs="Times New Roman"/>
                <w:color w:val="000000"/>
                <w:sz w:val="24"/>
                <w:szCs w:val="24"/>
                <w:lang w:bidi="hi-IN"/>
              </w:rPr>
              <w:t>ечения транспортной доступности</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2D237E" w:rsidP="002D237E">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973525" w:rsidRPr="00EB172B">
              <w:rPr>
                <w:rFonts w:ascii="Times New Roman" w:eastAsia="Calibri" w:hAnsi="Times New Roman" w:cs="Times New Roman"/>
                <w:color w:val="000000"/>
                <w:sz w:val="24"/>
                <w:szCs w:val="24"/>
                <w:lang w:bidi="hi-IN"/>
              </w:rPr>
              <w:t xml:space="preserve">веден в эксплуатацию объект нового строительства – улица Алексея Варакина, с двумя остановками общественного транспорта. </w:t>
            </w:r>
            <w:r w:rsidRPr="00EB172B">
              <w:rPr>
                <w:rFonts w:ascii="Times New Roman" w:eastAsia="Calibri" w:hAnsi="Times New Roman" w:cs="Times New Roman"/>
                <w:color w:val="000000"/>
                <w:sz w:val="24"/>
                <w:szCs w:val="24"/>
                <w:lang w:bidi="hi-IN"/>
              </w:rPr>
              <w:t xml:space="preserve">Выполнена </w:t>
            </w:r>
            <w:r w:rsidR="00973525" w:rsidRPr="00EB172B">
              <w:rPr>
                <w:rFonts w:ascii="Times New Roman" w:eastAsia="Calibri" w:hAnsi="Times New Roman" w:cs="Times New Roman"/>
                <w:color w:val="000000"/>
                <w:sz w:val="24"/>
                <w:szCs w:val="24"/>
                <w:lang w:bidi="hi-IN"/>
              </w:rPr>
              <w:t>реконструкция объекта улица Набережная (участок от ул. А. Филимонова до ул. В. Петухова) с двумя автобусными остановками.</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Совершенствование системы управления пассажирским транспортом общего пользования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Все транспортные средства, осуществляющие пассажирские перевозки, оснащены спутниковой системой навигации ГЛОНАС/</w:t>
            </w:r>
            <w:r w:rsidRPr="00EB172B">
              <w:rPr>
                <w:rFonts w:ascii="Times New Roman" w:eastAsia="Calibri" w:hAnsi="Times New Roman" w:cs="Times New Roman"/>
                <w:color w:val="000000"/>
                <w:sz w:val="24"/>
                <w:szCs w:val="24"/>
                <w:lang w:val="en-US" w:bidi="hi-IN"/>
              </w:rPr>
              <w:t>GPS</w:t>
            </w:r>
            <w:r w:rsidRPr="00EB172B">
              <w:rPr>
                <w:rFonts w:ascii="Times New Roman" w:eastAsia="Calibri" w:hAnsi="Times New Roman" w:cs="Times New Roman"/>
                <w:color w:val="000000"/>
                <w:sz w:val="24"/>
                <w:szCs w:val="24"/>
                <w:lang w:bidi="hi-IN"/>
              </w:rPr>
              <w:t xml:space="preserve"> и внесены в автоматизированную систему АИС «Управление транспортом», что позволяет отслеживать движение транспорта общего пользования на маршрутах.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val="en-US" w:bidi="hi-IN"/>
              </w:rPr>
            </w:pPr>
            <w:r w:rsidRPr="00BF0D13">
              <w:rPr>
                <w:rFonts w:ascii="Times New Roman" w:eastAsia="Calibri" w:hAnsi="Times New Roman" w:cs="Times New Roman"/>
                <w:color w:val="000000"/>
                <w:sz w:val="24"/>
                <w:szCs w:val="24"/>
                <w:lang w:val="en-US" w:bidi="hi-IN"/>
              </w:rPr>
              <w:t>Оптимизация пассажирских перевозок</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2D237E" w:rsidRPr="00EB172B" w:rsidRDefault="002D237E"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Разработана комплексная схема по организации дорожного движения города.</w:t>
            </w:r>
          </w:p>
          <w:p w:rsidR="00973525" w:rsidRPr="00EB172B" w:rsidRDefault="002D237E" w:rsidP="002D237E">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973525" w:rsidRPr="00EB172B">
              <w:rPr>
                <w:rFonts w:ascii="Times New Roman" w:eastAsia="Calibri" w:hAnsi="Times New Roman" w:cs="Times New Roman"/>
                <w:color w:val="000000"/>
                <w:sz w:val="24"/>
                <w:szCs w:val="24"/>
                <w:lang w:bidi="hi-IN"/>
              </w:rPr>
              <w:t>несен</w:t>
            </w:r>
            <w:r w:rsidRPr="00EB172B">
              <w:rPr>
                <w:rFonts w:ascii="Times New Roman" w:eastAsia="Calibri" w:hAnsi="Times New Roman" w:cs="Times New Roman"/>
                <w:color w:val="000000"/>
                <w:sz w:val="24"/>
                <w:szCs w:val="24"/>
                <w:lang w:bidi="hi-IN"/>
              </w:rPr>
              <w:t>ы</w:t>
            </w:r>
            <w:r w:rsidR="00973525" w:rsidRPr="00EB172B">
              <w:rPr>
                <w:rFonts w:ascii="Times New Roman" w:eastAsia="Calibri" w:hAnsi="Times New Roman" w:cs="Times New Roman"/>
                <w:color w:val="000000"/>
                <w:sz w:val="24"/>
                <w:szCs w:val="24"/>
                <w:lang w:bidi="hi-IN"/>
              </w:rPr>
              <w:t xml:space="preserve"> изменени</w:t>
            </w:r>
            <w:r w:rsidRPr="00EB172B">
              <w:rPr>
                <w:rFonts w:ascii="Times New Roman" w:eastAsia="Calibri" w:hAnsi="Times New Roman" w:cs="Times New Roman"/>
                <w:color w:val="000000"/>
                <w:sz w:val="24"/>
                <w:szCs w:val="24"/>
                <w:lang w:bidi="hi-IN"/>
              </w:rPr>
              <w:t>я</w:t>
            </w:r>
            <w:r w:rsidR="00973525" w:rsidRPr="00EB172B">
              <w:rPr>
                <w:rFonts w:ascii="Times New Roman" w:eastAsia="Calibri" w:hAnsi="Times New Roman" w:cs="Times New Roman"/>
                <w:color w:val="000000"/>
                <w:sz w:val="24"/>
                <w:szCs w:val="24"/>
                <w:lang w:bidi="hi-IN"/>
              </w:rPr>
              <w:t xml:space="preserve"> в регулярную маршрутную сеть автомобильного транспорта общего пользования на территории города Нефтеюганска.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Совершенствование маршрутной сети городского пассажирского транспорта общего пользования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973525" w:rsidRPr="00EB172B" w:rsidRDefault="00973525" w:rsidP="002306C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2306C3" w:rsidRPr="00EB172B">
              <w:rPr>
                <w:rFonts w:ascii="Times New Roman" w:eastAsia="Calibri" w:hAnsi="Times New Roman" w:cs="Times New Roman"/>
                <w:color w:val="000000"/>
                <w:sz w:val="24"/>
                <w:szCs w:val="24"/>
                <w:lang w:bidi="hi-IN"/>
              </w:rPr>
              <w:t>несены</w:t>
            </w:r>
            <w:r w:rsidRPr="00EB172B">
              <w:rPr>
                <w:rFonts w:ascii="Times New Roman" w:eastAsia="Calibri" w:hAnsi="Times New Roman" w:cs="Times New Roman"/>
                <w:color w:val="000000"/>
                <w:sz w:val="24"/>
                <w:szCs w:val="24"/>
                <w:lang w:bidi="hi-IN"/>
              </w:rPr>
              <w:t xml:space="preserve"> изменения в маршрутную сеть города с учетом предложений жителей города.</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Модернизация автобусного парка (приобретение автобусов средней и малой вместимости)</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транспортной системы в городе Нефтеюганске на 2014-2020 годы»</w:t>
            </w:r>
          </w:p>
        </w:tc>
        <w:tc>
          <w:tcPr>
            <w:tcW w:w="3300" w:type="dxa"/>
          </w:tcPr>
          <w:p w:rsidR="002306C3" w:rsidRPr="00EB172B" w:rsidRDefault="00973525"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Автобусы средней и малой вместимости не приобретались в виду отсутствия финансирования.</w:t>
            </w:r>
          </w:p>
        </w:tc>
      </w:tr>
      <w:tr w:rsidR="00973525" w:rsidRPr="00BF0D13" w:rsidTr="00B012C0">
        <w:trPr>
          <w:trHeight w:val="786"/>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5.3.</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Повышение качества транспортного обслуживания населения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c>
          <w:tcPr>
            <w:tcW w:w="3300" w:type="dxa"/>
          </w:tcPr>
          <w:p w:rsidR="002306C3" w:rsidRPr="00EB172B" w:rsidRDefault="002306C3"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За счет средств местного бюджета отдельным категориям граждан, в т.ч детям инвалидам, установлены меры социальной поддержки в виде бесплатного проезда в автомобильном транспорте общего пользования по регулярным городским маршрутам из расчета восьми ежемесячных поездок.</w:t>
            </w:r>
          </w:p>
          <w:p w:rsidR="00973525" w:rsidRPr="00EB172B" w:rsidRDefault="002306C3"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летний период</w:t>
            </w:r>
            <w:r w:rsidR="00973525" w:rsidRPr="00EB172B">
              <w:rPr>
                <w:rFonts w:ascii="Times New Roman" w:eastAsia="Calibri" w:hAnsi="Times New Roman" w:cs="Times New Roman"/>
                <w:color w:val="000000"/>
                <w:sz w:val="24"/>
                <w:szCs w:val="24"/>
                <w:lang w:bidi="hi-IN"/>
              </w:rPr>
              <w:t xml:space="preserve"> осуществляются пассажирские перевозки в пригородном сообщении до</w:t>
            </w:r>
            <w:r w:rsidR="00973525" w:rsidRPr="00EB172B">
              <w:rPr>
                <w:rFonts w:ascii="Times New Roman" w:eastAsia="Times New Roman" w:hAnsi="Times New Roman" w:cs="Times New Roman"/>
                <w:b/>
                <w:sz w:val="28"/>
                <w:szCs w:val="28"/>
                <w:lang w:eastAsia="ru-RU"/>
              </w:rPr>
              <w:t xml:space="preserve"> </w:t>
            </w:r>
            <w:r w:rsidR="00973525" w:rsidRPr="00EB172B">
              <w:rPr>
                <w:rFonts w:ascii="Times New Roman" w:eastAsia="Times New Roman" w:hAnsi="Times New Roman" w:cs="Times New Roman"/>
                <w:sz w:val="24"/>
                <w:szCs w:val="24"/>
                <w:lang w:eastAsia="ru-RU"/>
              </w:rPr>
              <w:t>садовых, огороднических и дачных товариществ по 6 маршрутам.</w:t>
            </w:r>
          </w:p>
        </w:tc>
      </w:tr>
      <w:tr w:rsidR="00515BEA" w:rsidRPr="00BF0D13" w:rsidTr="00DB22EE">
        <w:trPr>
          <w:trHeight w:val="20"/>
          <w:jc w:val="center"/>
        </w:trPr>
        <w:tc>
          <w:tcPr>
            <w:tcW w:w="1116" w:type="dxa"/>
            <w:shd w:val="clear" w:color="auto" w:fill="auto"/>
            <w:noWrap/>
            <w:vAlign w:val="bottom"/>
            <w:hideMark/>
          </w:tcPr>
          <w:p w:rsidR="00515BEA" w:rsidRPr="002D237E" w:rsidRDefault="00515BEA" w:rsidP="00973525">
            <w:pPr>
              <w:spacing w:after="0" w:line="240" w:lineRule="auto"/>
              <w:jc w:val="center"/>
              <w:rPr>
                <w:rFonts w:ascii="Times New Roman" w:eastAsia="Calibri" w:hAnsi="Times New Roman" w:cs="Times New Roman"/>
                <w:bCs/>
                <w:color w:val="000000"/>
                <w:sz w:val="24"/>
                <w:szCs w:val="24"/>
                <w:lang w:bidi="hi-IN"/>
              </w:rPr>
            </w:pPr>
            <w:r w:rsidRPr="002D237E">
              <w:rPr>
                <w:rFonts w:ascii="Times New Roman" w:eastAsia="Calibri" w:hAnsi="Times New Roman" w:cs="Times New Roman"/>
                <w:bCs/>
                <w:color w:val="000000"/>
                <w:sz w:val="24"/>
                <w:szCs w:val="24"/>
                <w:lang w:bidi="hi-IN"/>
              </w:rPr>
              <w:t>6.</w:t>
            </w:r>
          </w:p>
        </w:tc>
        <w:tc>
          <w:tcPr>
            <w:tcW w:w="14012" w:type="dxa"/>
            <w:gridSpan w:val="5"/>
            <w:shd w:val="clear" w:color="auto" w:fill="auto"/>
            <w:vAlign w:val="bottom"/>
          </w:tcPr>
          <w:p w:rsidR="00515BEA" w:rsidRPr="00EB172B" w:rsidRDefault="00515BEA" w:rsidP="00515BEA">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6. Развитие энергетической и коммунальной инфраструктуры</w:t>
            </w:r>
          </w:p>
        </w:tc>
      </w:tr>
      <w:tr w:rsidR="00973525" w:rsidRPr="00BF0D13" w:rsidTr="00B012C0">
        <w:trPr>
          <w:trHeight w:val="20"/>
          <w:jc w:val="center"/>
        </w:trPr>
        <w:tc>
          <w:tcPr>
            <w:tcW w:w="1116" w:type="dxa"/>
            <w:shd w:val="clear" w:color="auto" w:fill="auto"/>
            <w:vAlign w:val="bottom"/>
            <w:hideMark/>
          </w:tcPr>
          <w:p w:rsidR="00973525" w:rsidRPr="00010979" w:rsidRDefault="00973525" w:rsidP="00973525">
            <w:pPr>
              <w:spacing w:after="0" w:line="240" w:lineRule="auto"/>
              <w:jc w:val="center"/>
              <w:rPr>
                <w:rFonts w:ascii="Times New Roman" w:eastAsia="Calibri" w:hAnsi="Times New Roman" w:cs="Times New Roman"/>
                <w:bCs/>
                <w:color w:val="000000"/>
                <w:sz w:val="24"/>
                <w:szCs w:val="24"/>
                <w:lang w:bidi="hi-IN"/>
              </w:rPr>
            </w:pPr>
            <w:r w:rsidRPr="00010979">
              <w:rPr>
                <w:rFonts w:ascii="Times New Roman" w:eastAsia="Calibri" w:hAnsi="Times New Roman" w:cs="Times New Roman"/>
                <w:color w:val="000000"/>
                <w:sz w:val="24"/>
                <w:szCs w:val="24"/>
                <w:lang w:bidi="hi-IN"/>
              </w:rPr>
              <w:t>6.1</w:t>
            </w:r>
          </w:p>
        </w:tc>
        <w:tc>
          <w:tcPr>
            <w:tcW w:w="14012" w:type="dxa"/>
            <w:gridSpan w:val="5"/>
            <w:shd w:val="clear" w:color="auto" w:fill="auto"/>
            <w:vAlign w:val="bottom"/>
          </w:tcPr>
          <w:p w:rsidR="00973525" w:rsidRPr="00EB172B" w:rsidRDefault="00973525" w:rsidP="00973525">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Строительство объектов энергетики и коммунального комплекса для обеспечения потребностей населения и субъектов экономической деятельности</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резервных источников электроснабжения, топливоснабжения котельных ЦК-1, ЦК-2</w:t>
            </w:r>
          </w:p>
          <w:p w:rsidR="00973525" w:rsidRPr="00BF0D13" w:rsidRDefault="00973525" w:rsidP="00973525">
            <w:pPr>
              <w:spacing w:after="0" w:line="240" w:lineRule="auto"/>
              <w:rPr>
                <w:rFonts w:ascii="Times New Roman" w:eastAsia="Calibri" w:hAnsi="Times New Roman" w:cs="Times New Roman"/>
                <w:sz w:val="24"/>
                <w:szCs w:val="24"/>
                <w:lang w:bidi="hi-IN"/>
              </w:rPr>
            </w:pP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010979" w:rsidRPr="00EB172B" w:rsidRDefault="00010979" w:rsidP="006E23E5">
            <w:pPr>
              <w:spacing w:after="0" w:line="240" w:lineRule="auto"/>
              <w:rPr>
                <w:rFonts w:ascii="Times New Roman" w:eastAsia="Calibri" w:hAnsi="Times New Roman" w:cs="Times New Roman"/>
                <w:sz w:val="24"/>
                <w:szCs w:val="24"/>
                <w:lang w:bidi="hi-IN"/>
              </w:rPr>
            </w:pPr>
          </w:p>
          <w:p w:rsidR="00010979" w:rsidRPr="00EB172B" w:rsidRDefault="00010979" w:rsidP="00010979">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В соответствии с договором субаренды АО «ЮТТС» передан объект муниципальной собственности «Газотурбинная установка» с целью использования его в качестве резервного источника питания на ЦК №2. На территории ЦК № 2 силами АО «ЮТТС» выполнены строительно-монтажные работы по устройству основания, смонтирована установка и завершены работы по диагностике систем. </w:t>
            </w:r>
          </w:p>
          <w:p w:rsidR="00010979" w:rsidRPr="00EB172B" w:rsidRDefault="00010979" w:rsidP="00010979">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Проводятся мероприятия по определению подрядной организации на выполнение пусконаладочных работ.</w:t>
            </w:r>
          </w:p>
          <w:p w:rsidR="00973525" w:rsidRPr="00EB172B" w:rsidRDefault="00010979" w:rsidP="0001097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sz w:val="24"/>
                <w:szCs w:val="24"/>
                <w:lang w:bidi="hi-IN"/>
              </w:rPr>
              <w:t>Приобретение автономного резервного источника электроснабжения на ЦК №1 запланировано в рамках проекта инвестиционной программы АО «ЮТТС» в сфере теплоснабжения на 2019-2023 годы.</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сетей теплоснабжения общей протяженностью 10,3 км с целью обеспечения перспективных районов застройки, реконструкция существующих тепловых сетей и сооружений на них</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A713B2" w:rsidP="00FF050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Выполнена реконструкция участка магистральных сетей теплоснабжения протяженностью 369 метров в двухтрубном исполнении, в стадии завершения работы по второму участку теплотрассы протяженностью 514 метров. Выполнены проектные работы и получены положительные заключения государственной экспертизы на капитальный ремонт 6 объектов. Ремонтные работы данных объектов водоснабжения и водоотведения запланированы на 2019 год.</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сетей тепловодоснабжения и канализации с КНС в мкр.</w:t>
            </w:r>
            <w:r w:rsidRPr="00BF0D13">
              <w:rPr>
                <w:rFonts w:ascii="Times New Roman" w:eastAsia="Calibri" w:hAnsi="Times New Roman" w:cs="Times New Roman"/>
                <w:color w:val="000000"/>
                <w:sz w:val="24"/>
                <w:szCs w:val="24"/>
                <w:lang w:val="en-US" w:bidi="hi-IN"/>
              </w:rPr>
              <w:t> </w:t>
            </w:r>
            <w:r w:rsidRPr="00BF0D13">
              <w:rPr>
                <w:rFonts w:ascii="Times New Roman" w:eastAsia="Calibri" w:hAnsi="Times New Roman" w:cs="Times New Roman"/>
                <w:color w:val="000000"/>
                <w:sz w:val="24"/>
                <w:szCs w:val="24"/>
                <w:lang w:bidi="hi-IN"/>
              </w:rPr>
              <w:t>11, 11Б</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926BD7" w:rsidP="00926BD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A713B2" w:rsidRPr="00EB172B">
              <w:rPr>
                <w:rFonts w:ascii="Times New Roman" w:eastAsia="Calibri" w:hAnsi="Times New Roman" w:cs="Times New Roman"/>
                <w:color w:val="000000"/>
                <w:sz w:val="24"/>
                <w:szCs w:val="24"/>
                <w:lang w:bidi="hi-IN"/>
              </w:rPr>
              <w:t xml:space="preserve"> 2017 году в</w:t>
            </w:r>
            <w:r w:rsidRPr="00EB172B">
              <w:rPr>
                <w:rFonts w:ascii="Times New Roman" w:eastAsia="Calibri" w:hAnsi="Times New Roman" w:cs="Times New Roman"/>
                <w:color w:val="000000"/>
                <w:sz w:val="24"/>
                <w:szCs w:val="24"/>
                <w:lang w:bidi="hi-IN"/>
              </w:rPr>
              <w:t>ведены</w:t>
            </w:r>
            <w:r w:rsidR="00973525" w:rsidRPr="00EB172B">
              <w:rPr>
                <w:rFonts w:ascii="Times New Roman" w:eastAsia="Calibri" w:hAnsi="Times New Roman" w:cs="Times New Roman"/>
                <w:color w:val="000000"/>
                <w:sz w:val="24"/>
                <w:szCs w:val="24"/>
                <w:lang w:bidi="hi-IN"/>
              </w:rPr>
              <w:t xml:space="preserve"> в эксплуатацию 9, 11, 14 этап</w:t>
            </w:r>
            <w:r w:rsidRPr="00EB172B">
              <w:rPr>
                <w:rFonts w:ascii="Times New Roman" w:eastAsia="Calibri" w:hAnsi="Times New Roman" w:cs="Times New Roman"/>
                <w:color w:val="000000"/>
                <w:sz w:val="24"/>
                <w:szCs w:val="24"/>
                <w:lang w:bidi="hi-IN"/>
              </w:rPr>
              <w:t>ы</w:t>
            </w:r>
            <w:r w:rsidR="00973525" w:rsidRPr="00EB172B">
              <w:rPr>
                <w:rFonts w:ascii="Times New Roman" w:eastAsia="Calibri" w:hAnsi="Times New Roman" w:cs="Times New Roman"/>
                <w:color w:val="000000"/>
                <w:sz w:val="24"/>
                <w:szCs w:val="24"/>
                <w:lang w:bidi="hi-IN"/>
              </w:rPr>
              <w:t xml:space="preserve"> строительства объекта «Сети тепловодоснабжения и канализации в микрорайоне 11б с КНС. Сети тепловодоснабжения и канализации в микрорайоне 11»</w:t>
            </w:r>
            <w:r w:rsidRPr="00EB172B">
              <w:rPr>
                <w:rFonts w:ascii="Times New Roman" w:eastAsia="Calibri" w:hAnsi="Times New Roman" w:cs="Times New Roman"/>
                <w:color w:val="000000"/>
                <w:sz w:val="24"/>
                <w:szCs w:val="24"/>
                <w:lang w:bidi="hi-IN"/>
              </w:rPr>
              <w:t>.</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Ввод в эксплуатацию модернизированной станции обезжелезивания, обеспечение населения города питьевой водой надлежащего качества, внедрение технологии ультрафиолетового обеззараживания </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w:t>
            </w:r>
            <w:r w:rsidRPr="00BF0D13">
              <w:rPr>
                <w:rFonts w:ascii="Times New Roman" w:eastAsia="Calibri" w:hAnsi="Times New Roman" w:cs="Times New Roman"/>
                <w:color w:val="000000"/>
                <w:sz w:val="24"/>
                <w:szCs w:val="24"/>
                <w:lang w:bidi="hi-IN"/>
              </w:rPr>
              <w:t>-2018</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A713B2" w:rsidP="00A713B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Завершена реконструкция станции обезжелезивания воды. М</w:t>
            </w:r>
            <w:r w:rsidR="001E47CB" w:rsidRPr="00EB172B">
              <w:rPr>
                <w:rFonts w:ascii="Times New Roman" w:eastAsia="Calibri" w:hAnsi="Times New Roman" w:cs="Times New Roman"/>
                <w:color w:val="000000"/>
                <w:sz w:val="24"/>
                <w:szCs w:val="24"/>
                <w:lang w:bidi="hi-IN"/>
              </w:rPr>
              <w:t xml:space="preserve">мощность водозабора из артезианских скважин в натуральном выражении 83322,0 тыс. куб.м/год.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нового подземного водозабора о. Березовый для хозяйственно-питьевых нужд города с комплексом очистных сооружений ВОС-50</w:t>
            </w:r>
            <w:r w:rsidRPr="00BF0D13">
              <w:rPr>
                <w:rFonts w:ascii="Times New Roman" w:eastAsia="Calibri" w:hAnsi="Times New Roman" w:cs="Times New Roman"/>
                <w:color w:val="000000"/>
                <w:sz w:val="24"/>
                <w:szCs w:val="24"/>
                <w:lang w:val="en-US" w:bidi="hi-IN"/>
              </w:rPr>
              <w:t> </w:t>
            </w:r>
            <w:r w:rsidRPr="00BF0D13">
              <w:rPr>
                <w:rFonts w:ascii="Times New Roman" w:eastAsia="Calibri" w:hAnsi="Times New Roman" w:cs="Times New Roman"/>
                <w:color w:val="000000"/>
                <w:sz w:val="24"/>
                <w:szCs w:val="24"/>
                <w:lang w:bidi="hi-IN"/>
              </w:rPr>
              <w:t>тыс. м3/сут.</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2016-202</w:t>
            </w:r>
            <w:r w:rsidRPr="00BF0D13">
              <w:rPr>
                <w:rFonts w:ascii="Times New Roman" w:eastAsia="Calibri" w:hAnsi="Times New Roman" w:cs="Times New Roman"/>
                <w:color w:val="000000"/>
                <w:sz w:val="24"/>
                <w:szCs w:val="24"/>
                <w:lang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ype="page"/>
              <w:t>в 2014-2020 годах»</w:t>
            </w:r>
          </w:p>
        </w:tc>
        <w:tc>
          <w:tcPr>
            <w:tcW w:w="3300" w:type="dxa"/>
          </w:tcPr>
          <w:p w:rsidR="00973525" w:rsidRPr="00EB172B" w:rsidRDefault="00115928" w:rsidP="00A713B2">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Исполнение в 201</w:t>
            </w:r>
            <w:r w:rsidR="00A713B2"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году не предусмотрено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6</w:t>
            </w:r>
            <w:r w:rsidRPr="00BF0D13">
              <w:rPr>
                <w:rFonts w:ascii="Times New Roman" w:eastAsia="Calibri" w:hAnsi="Times New Roman" w:cs="Times New Roman"/>
                <w:color w:val="000000"/>
                <w:sz w:val="24"/>
                <w:szCs w:val="24"/>
                <w:lang w:bidi="hi-IN"/>
              </w:rPr>
              <w:t>.1.6</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 xml:space="preserve">Строительство канализационно-очистных сооружений города (2 очередь) производительностью </w:t>
            </w:r>
            <w:r w:rsidRPr="00BF0D13">
              <w:rPr>
                <w:rFonts w:ascii="Times New Roman" w:eastAsia="Calibri" w:hAnsi="Times New Roman" w:cs="Times New Roman"/>
                <w:color w:val="000000"/>
                <w:sz w:val="24"/>
                <w:szCs w:val="24"/>
                <w:lang w:val="en-US" w:bidi="hi-IN"/>
              </w:rPr>
              <w:t>50 тыс. м</w:t>
            </w:r>
            <w:r w:rsidRPr="00BF0D13">
              <w:rPr>
                <w:rFonts w:ascii="Times New Roman" w:eastAsia="Calibri" w:hAnsi="Times New Roman" w:cs="Times New Roman"/>
                <w:color w:val="000000"/>
                <w:sz w:val="24"/>
                <w:szCs w:val="24"/>
                <w:vertAlign w:val="superscript"/>
                <w:lang w:val="en-US" w:bidi="hi-IN"/>
              </w:rPr>
              <w:t>3</w:t>
            </w:r>
            <w:r w:rsidRPr="00BF0D13">
              <w:rPr>
                <w:rFonts w:ascii="Times New Roman" w:eastAsia="Calibri" w:hAnsi="Times New Roman" w:cs="Times New Roman"/>
                <w:color w:val="000000"/>
                <w:sz w:val="24"/>
                <w:szCs w:val="24"/>
                <w:lang w:val="en-US" w:bidi="hi-IN"/>
              </w:rPr>
              <w:t xml:space="preserve">/сут. </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2016-202</w:t>
            </w:r>
            <w:r w:rsidRPr="00BF0D13">
              <w:rPr>
                <w:rFonts w:ascii="Times New Roman" w:eastAsia="Calibri" w:hAnsi="Times New Roman" w:cs="Times New Roman"/>
                <w:color w:val="000000"/>
                <w:sz w:val="24"/>
                <w:szCs w:val="24"/>
                <w:lang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973525" w:rsidP="00A713B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ПСД разработана, в ДЖККиЭ ХМАО-Югры направлено предложение о реализации объекта в 2019 год</w:t>
            </w:r>
            <w:r w:rsidR="00A713B2" w:rsidRPr="00EB172B">
              <w:rPr>
                <w:rFonts w:ascii="Times New Roman" w:eastAsia="Calibri" w:hAnsi="Times New Roman" w:cs="Times New Roman"/>
                <w:color w:val="000000"/>
                <w:sz w:val="24"/>
                <w:szCs w:val="24"/>
                <w:lang w:bidi="hi-IN"/>
              </w:rPr>
              <w:t>у</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Модернизация существующих КОС с внедрением технологии ультрафиолетового обеззараживания сточных вод, обезвоживания осадка</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973525" w:rsidP="00A713B2">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color w:val="000000"/>
                <w:sz w:val="24"/>
                <w:szCs w:val="24"/>
                <w:lang w:bidi="hi-IN"/>
              </w:rPr>
              <w:t>На 201</w:t>
            </w:r>
            <w:r w:rsidR="00A713B2"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КНС (2 ед.), реконструкция существующих КНС с заменой оборудования и переводом в авт</w:t>
            </w:r>
            <w:r w:rsidR="00A713B2">
              <w:rPr>
                <w:rFonts w:ascii="Times New Roman" w:eastAsia="Calibri" w:hAnsi="Times New Roman" w:cs="Times New Roman"/>
                <w:color w:val="000000"/>
                <w:sz w:val="24"/>
                <w:szCs w:val="24"/>
                <w:lang w:bidi="hi-IN"/>
              </w:rPr>
              <w:t>оматический режим работы</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BE0CA9" w:rsidRPr="00EB172B" w:rsidRDefault="00BE0CA9" w:rsidP="00BE0CA9">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xml:space="preserve">Выполнены ПИР ««Канализационная насосная станция и напорный коллектор от 11А микрорайона до ул.Сургутская», инв.№ 71:118:002:000047400. </w:t>
            </w:r>
          </w:p>
          <w:p w:rsidR="00973525" w:rsidRPr="00EB172B" w:rsidRDefault="00BE0CA9" w:rsidP="00BE0CA9">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color w:val="000000"/>
                <w:sz w:val="24"/>
                <w:szCs w:val="24"/>
                <w:lang w:bidi="hi-IN"/>
              </w:rPr>
              <w:t>Торги состоятся в 2019 году.</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Строительство сети канализации 17 микрорайона г.Нефтеюганска по ул.Пойменная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2017</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градостроительства и земельных отношений </w:t>
            </w:r>
          </w:p>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МКУ «УКС»</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жильём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ПСД разработана, но нет необходимости в реализации, т.к. данные сети построены застройщиком самостоятельно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Строительство канализационных сетей с применением современных материалов общей протяженностью 14,0 км для обеспечения системой централизованного водоотведения объектов нового строительства, реконструкция существующих сетей канализации с целью повышения надежности</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973525" w:rsidP="00973525">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62386A"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p w:rsidR="00973525" w:rsidRPr="00EB172B" w:rsidRDefault="00973525" w:rsidP="000858F7">
            <w:pPr>
              <w:spacing w:after="0" w:line="240" w:lineRule="auto"/>
              <w:rPr>
                <w:rFonts w:ascii="Times New Roman" w:eastAsia="Calibri" w:hAnsi="Times New Roman" w:cs="Times New Roman"/>
                <w:color w:val="000000"/>
                <w:sz w:val="24"/>
                <w:szCs w:val="24"/>
                <w:lang w:bidi="hi-IN"/>
              </w:rPr>
            </w:pPr>
          </w:p>
        </w:tc>
      </w:tr>
      <w:tr w:rsidR="00562EB5" w:rsidRPr="00BF0D13" w:rsidTr="00B012C0">
        <w:trPr>
          <w:trHeight w:val="20"/>
          <w:jc w:val="center"/>
        </w:trPr>
        <w:tc>
          <w:tcPr>
            <w:tcW w:w="1116" w:type="dxa"/>
            <w:shd w:val="clear" w:color="auto" w:fill="auto"/>
            <w:noWrap/>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562EB5" w:rsidRPr="00BF0D13" w:rsidRDefault="00562EB5" w:rsidP="00562EB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ГРП-1, ГРП-2, ГРП-3 взамен существующего со 100% уровнем износа</w:t>
            </w:r>
          </w:p>
          <w:p w:rsidR="00562EB5" w:rsidRPr="00BF0D13" w:rsidRDefault="00562EB5" w:rsidP="00562EB5">
            <w:pPr>
              <w:spacing w:after="0" w:line="240" w:lineRule="auto"/>
              <w:rPr>
                <w:rFonts w:ascii="Times New Roman" w:eastAsia="Calibri" w:hAnsi="Times New Roman" w:cs="Times New Roman"/>
                <w:sz w:val="24"/>
                <w:szCs w:val="24"/>
                <w:lang w:bidi="hi-IN"/>
              </w:rPr>
            </w:pPr>
          </w:p>
        </w:tc>
        <w:tc>
          <w:tcPr>
            <w:tcW w:w="1412"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562EB5" w:rsidRPr="00EB172B" w:rsidRDefault="00562EB5" w:rsidP="0062386A">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Исполнение в 201</w:t>
            </w:r>
            <w:r w:rsidR="0062386A"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году не предусмотрено</w:t>
            </w:r>
          </w:p>
        </w:tc>
      </w:tr>
      <w:tr w:rsidR="00562EB5" w:rsidRPr="00BF0D13" w:rsidTr="00B012C0">
        <w:trPr>
          <w:trHeight w:val="20"/>
          <w:jc w:val="center"/>
        </w:trPr>
        <w:tc>
          <w:tcPr>
            <w:tcW w:w="1116" w:type="dxa"/>
            <w:shd w:val="clear" w:color="auto" w:fill="auto"/>
            <w:noWrap/>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12</w:t>
            </w:r>
          </w:p>
        </w:tc>
        <w:tc>
          <w:tcPr>
            <w:tcW w:w="2695" w:type="dxa"/>
            <w:shd w:val="clear" w:color="auto" w:fill="auto"/>
            <w:hideMark/>
          </w:tcPr>
          <w:p w:rsidR="00562EB5" w:rsidRPr="00BF0D13" w:rsidRDefault="00562EB5" w:rsidP="00562EB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ГРП-4 в 8 мкрн., ГРП-5 для газоснабжения перспективных потребителей микрорайонов 9а и 10а</w:t>
            </w:r>
          </w:p>
          <w:p w:rsidR="00562EB5" w:rsidRPr="00BF0D13" w:rsidRDefault="00562EB5" w:rsidP="00562EB5">
            <w:pPr>
              <w:spacing w:after="0" w:line="240" w:lineRule="auto"/>
              <w:rPr>
                <w:rFonts w:ascii="Times New Roman" w:eastAsia="Calibri" w:hAnsi="Times New Roman" w:cs="Times New Roman"/>
                <w:sz w:val="24"/>
                <w:szCs w:val="24"/>
                <w:lang w:bidi="hi-IN"/>
              </w:rPr>
            </w:pPr>
          </w:p>
        </w:tc>
        <w:tc>
          <w:tcPr>
            <w:tcW w:w="1412"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562EB5" w:rsidRPr="00BF0D13" w:rsidRDefault="00562EB5" w:rsidP="00562EB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ype="page"/>
              <w:t>в 2014-2020 годах»</w:t>
            </w:r>
            <w:r w:rsidRPr="00BF0D13">
              <w:rPr>
                <w:rFonts w:ascii="Times New Roman" w:eastAsia="Calibri" w:hAnsi="Times New Roman" w:cs="Times New Roman"/>
                <w:color w:val="000000"/>
                <w:sz w:val="24"/>
                <w:szCs w:val="24"/>
                <w:lang w:bidi="hi-IN"/>
              </w:rPr>
              <w:br w:type="page"/>
            </w:r>
          </w:p>
        </w:tc>
        <w:tc>
          <w:tcPr>
            <w:tcW w:w="3300" w:type="dxa"/>
          </w:tcPr>
          <w:p w:rsidR="00562EB5" w:rsidRPr="00EB172B" w:rsidRDefault="00562EB5" w:rsidP="0062386A">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Исполнение в 201</w:t>
            </w:r>
            <w:r w:rsidR="0062386A"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году не предусмотрено</w:t>
            </w:r>
          </w:p>
        </w:tc>
      </w:tr>
      <w:tr w:rsidR="00BE0CA9" w:rsidRPr="00BF0D13" w:rsidTr="00B012C0">
        <w:trPr>
          <w:trHeight w:val="20"/>
          <w:jc w:val="center"/>
        </w:trPr>
        <w:tc>
          <w:tcPr>
            <w:tcW w:w="1116" w:type="dxa"/>
            <w:shd w:val="clear" w:color="auto" w:fill="auto"/>
            <w:noWrap/>
            <w:hideMark/>
          </w:tcPr>
          <w:p w:rsidR="00BE0CA9" w:rsidRPr="00BF0D13" w:rsidRDefault="00BE0CA9" w:rsidP="00BE0CA9">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13</w:t>
            </w:r>
          </w:p>
        </w:tc>
        <w:tc>
          <w:tcPr>
            <w:tcW w:w="2695" w:type="dxa"/>
            <w:shd w:val="clear" w:color="auto" w:fill="auto"/>
            <w:hideMark/>
          </w:tcPr>
          <w:p w:rsidR="00BE0CA9" w:rsidRPr="00BF0D13" w:rsidRDefault="00BE0CA9" w:rsidP="00BE0CA9">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сетей газоснабжения коттеджной застройки мкр. 11б</w:t>
            </w:r>
          </w:p>
        </w:tc>
        <w:tc>
          <w:tcPr>
            <w:tcW w:w="1412" w:type="dxa"/>
            <w:shd w:val="clear" w:color="auto" w:fill="auto"/>
            <w:hideMark/>
          </w:tcPr>
          <w:p w:rsidR="00BE0CA9" w:rsidRPr="00BF0D13" w:rsidRDefault="00BE0CA9" w:rsidP="00BE0CA9">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E0CA9" w:rsidRPr="00BF0D13" w:rsidRDefault="00BE0CA9" w:rsidP="00BE0CA9">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BE0CA9" w:rsidRPr="00BF0D13" w:rsidRDefault="00BE0CA9" w:rsidP="00BE0CA9">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BE0CA9" w:rsidRPr="00EB172B" w:rsidRDefault="00BE0CA9" w:rsidP="00BE0CA9">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Исполнение в 2018 году не предусмотрено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газопровода высокого давления ГРС «Каркатеевы» - г.Нефтеюганск</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A4154C" w:rsidRPr="00EB172B" w:rsidRDefault="00A4154C" w:rsidP="00A4154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 итогам обоснования инвестиций проекта «Строительство газопровода-отвода «КС Южно-Балыкская – г.Нефтеюганск» и ГРС, объекты предполагаемого строительства включены в Генеральную схему газоснабжения и газификации ХМАО-Югры как перспективные.</w:t>
            </w:r>
          </w:p>
          <w:p w:rsidR="00A4154C" w:rsidRPr="00EB172B" w:rsidRDefault="00A4154C" w:rsidP="00A4154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Объект «Газопровод-отвод «КС Южно-Балыкская – г.Нефтеюганск» включен в план ПИР инвестиционной программы ПАО «Газпром». Прогнозный срок утверждения проектной документации – 3 квартал 2019 года.</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центров питания линий электропередач</w:t>
            </w:r>
          </w:p>
          <w:p w:rsidR="00973525" w:rsidRPr="00BF0D13" w:rsidRDefault="00973525" w:rsidP="00973525">
            <w:pPr>
              <w:spacing w:after="0" w:line="240" w:lineRule="auto"/>
              <w:rPr>
                <w:rFonts w:ascii="Times New Roman" w:eastAsia="Calibri" w:hAnsi="Times New Roman" w:cs="Times New Roman"/>
                <w:sz w:val="24"/>
                <w:szCs w:val="24"/>
                <w:lang w:bidi="hi-IN"/>
              </w:rPr>
            </w:pP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BF0D13">
              <w:rPr>
                <w:rFonts w:ascii="Times New Roman" w:eastAsia="Calibri" w:hAnsi="Times New Roman" w:cs="Times New Roman"/>
                <w:color w:val="000000"/>
                <w:sz w:val="24"/>
                <w:szCs w:val="24"/>
                <w:lang w:bidi="hi-IN"/>
              </w:rPr>
              <w:br/>
              <w:t>в 2014-2020 годах»</w:t>
            </w:r>
          </w:p>
        </w:tc>
        <w:tc>
          <w:tcPr>
            <w:tcW w:w="3300" w:type="dxa"/>
          </w:tcPr>
          <w:p w:rsidR="00973525" w:rsidRPr="00EB172B" w:rsidRDefault="00973525" w:rsidP="00D03209">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D0320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6.1.</w:t>
            </w:r>
            <w:r w:rsidRPr="00BF0D13">
              <w:rPr>
                <w:rFonts w:ascii="Times New Roman" w:eastAsia="Calibri" w:hAnsi="Times New Roman" w:cs="Times New Roman"/>
                <w:color w:val="000000"/>
                <w:sz w:val="24"/>
                <w:szCs w:val="24"/>
                <w:lang w:val="en-US" w:bidi="hi-IN"/>
              </w:rPr>
              <w:t>16</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и реконструкция трансформаторных подстанций, линий электропередач, объектов энергоснабжения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973525">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D0320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p>
        </w:tc>
      </w:tr>
      <w:tr w:rsidR="00C73C11" w:rsidRPr="00BF0D13" w:rsidTr="00DB22EE">
        <w:trPr>
          <w:trHeight w:val="20"/>
          <w:jc w:val="center"/>
        </w:trPr>
        <w:tc>
          <w:tcPr>
            <w:tcW w:w="1116" w:type="dxa"/>
            <w:shd w:val="clear" w:color="auto" w:fill="auto"/>
            <w:vAlign w:val="bottom"/>
            <w:hideMark/>
          </w:tcPr>
          <w:p w:rsidR="00C73C11" w:rsidRPr="00D03209" w:rsidRDefault="00C73C11" w:rsidP="00973525">
            <w:pPr>
              <w:spacing w:after="0" w:line="240" w:lineRule="auto"/>
              <w:jc w:val="center"/>
              <w:rPr>
                <w:rFonts w:ascii="Times New Roman" w:eastAsia="Calibri" w:hAnsi="Times New Roman" w:cs="Times New Roman"/>
                <w:bCs/>
                <w:color w:val="000000"/>
                <w:sz w:val="24"/>
                <w:szCs w:val="24"/>
                <w:lang w:bidi="hi-IN"/>
              </w:rPr>
            </w:pPr>
            <w:r w:rsidRPr="00D03209">
              <w:rPr>
                <w:rFonts w:ascii="Times New Roman" w:eastAsia="Calibri" w:hAnsi="Times New Roman" w:cs="Times New Roman"/>
                <w:bCs/>
                <w:color w:val="000000"/>
                <w:sz w:val="24"/>
                <w:szCs w:val="24"/>
                <w:lang w:bidi="hi-IN"/>
              </w:rPr>
              <w:t>6.2</w:t>
            </w:r>
          </w:p>
        </w:tc>
        <w:tc>
          <w:tcPr>
            <w:tcW w:w="14012" w:type="dxa"/>
            <w:gridSpan w:val="5"/>
            <w:shd w:val="clear" w:color="auto" w:fill="auto"/>
            <w:vAlign w:val="bottom"/>
          </w:tcPr>
          <w:p w:rsidR="00C73C11" w:rsidRPr="00EB172B" w:rsidRDefault="00C73C11" w:rsidP="00C73C11">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Модернизация систем энергетической и коммунальной инфраструктуры</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Реконструкция существующих котельных города Нефтеюганска (котельные ЦК-1, ЦК-2, СУ-62, п. Звездный), повышение надежности и энергетической эффективности, обеспечение существующих и перспективных тепловых нагрузок</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973525">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D0320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Перевод на закрытую систему теплоснабжения потребителей в зоне действия котельных ЦК-1, ЦК-2, СУ-62 путем установки индивидуальных тепловых пунктов</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E64C4D"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eastAsia="ru-RU" w:bidi="hi-IN"/>
              </w:rPr>
              <w:t xml:space="preserve">Заключен муниципальный контракт на выполнение научно-исследовательской работы по технико-экономическому и правовому обоснованию переустройства на закрытую систему теплоснабжения (горячего водоснабжения) потребителей города Нефтеюганска и обследованию инженерных систем с разработкой соответствующей документации. Цена муниципального контракта составляет 9 400,0 тыс. руб. Источник финансирования – средства местного бюджета.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Реконструкция очистных сооружений поверхностного водозабора, внедрение технологии ультрафиолетового обеззараживания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 xml:space="preserve">Строительство магистральных кольцевых водопроводных сетей протяженностью </w:t>
            </w:r>
            <w:r w:rsidRPr="00BF0D13">
              <w:rPr>
                <w:rFonts w:ascii="Times New Roman" w:eastAsia="Calibri" w:hAnsi="Times New Roman" w:cs="Times New Roman"/>
                <w:color w:val="000000"/>
                <w:sz w:val="24"/>
                <w:szCs w:val="24"/>
                <w:lang w:val="en-US" w:bidi="hi-IN"/>
              </w:rPr>
              <w:t>17,0 км для обеспечения надежности водоснабжения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Поэтапная реконструкция и капитальный ремонт сетей водоснабжения с использованием современных бестраншейных технологий: санация трубопроводов с нанесением внутреннего неметаллического покрытия, реновация (замена) с применением неметаллических трубопроводов</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sz w:val="24"/>
                <w:szCs w:val="24"/>
              </w:rPr>
              <w:t xml:space="preserve">Капитальный ремонт </w:t>
            </w:r>
            <w:r w:rsidRPr="00EB172B">
              <w:rPr>
                <w:rFonts w:ascii="Times New Roman" w:eastAsia="Calibri" w:hAnsi="Times New Roman" w:cs="Times New Roman"/>
                <w:color w:val="000000"/>
                <w:sz w:val="24"/>
                <w:szCs w:val="24"/>
                <w:lang w:bidi="hi-IN"/>
              </w:rPr>
              <w:t>сетей водоснабжения с использованием современных бестраншейных технологий выполняется в рамках подготовки к ОЗП ресурсоснабжающей организацией, за счет собственных средств.</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Внедрение системы телемеханики и автоматизированной системы управления технологическими процессами системы централизованного водоснабжения с реконструкцией насосных станций</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973525">
            <w:pPr>
              <w:pStyle w:val="12"/>
              <w:rPr>
                <w:rFonts w:ascii="Times New Roman" w:hAnsi="Times New Roman"/>
                <w:sz w:val="24"/>
                <w:szCs w:val="24"/>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p>
        </w:tc>
      </w:tr>
      <w:tr w:rsidR="00973525" w:rsidRPr="00BF0D13" w:rsidTr="00E64C4D">
        <w:trPr>
          <w:trHeight w:val="844"/>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Создание автоматизированной системы управления и диспетчеризации канализационных насосных станций</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pStyle w:val="12"/>
              <w:rPr>
                <w:rFonts w:ascii="Times New Roman" w:hAnsi="Times New Roman"/>
                <w:sz w:val="24"/>
                <w:szCs w:val="24"/>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w:t>
            </w:r>
            <w:r w:rsidR="00E64C4D" w:rsidRPr="00EB172B">
              <w:rPr>
                <w:rFonts w:ascii="Times New Roman" w:hAnsi="Times New Roman"/>
                <w:sz w:val="24"/>
                <w:szCs w:val="24"/>
              </w:rPr>
              <w:t>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Реконструкция АГРС города</w:t>
            </w:r>
          </w:p>
          <w:p w:rsidR="00973525" w:rsidRPr="00BF0D13" w:rsidRDefault="00973525" w:rsidP="00973525">
            <w:pPr>
              <w:spacing w:after="0" w:line="240" w:lineRule="auto"/>
              <w:rPr>
                <w:rFonts w:ascii="Times New Roman" w:eastAsia="Calibri" w:hAnsi="Times New Roman" w:cs="Times New Roman"/>
                <w:sz w:val="24"/>
                <w:szCs w:val="24"/>
                <w:lang w:val="en-US" w:bidi="hi-IN"/>
              </w:rPr>
            </w:pPr>
          </w:p>
          <w:p w:rsidR="00973525" w:rsidRPr="00BF0D13" w:rsidRDefault="00973525" w:rsidP="00973525">
            <w:pPr>
              <w:spacing w:after="0" w:line="240" w:lineRule="auto"/>
              <w:rPr>
                <w:rFonts w:ascii="Times New Roman" w:eastAsia="Calibri" w:hAnsi="Times New Roman" w:cs="Times New Roman"/>
                <w:sz w:val="24"/>
                <w:szCs w:val="24"/>
                <w:lang w:val="en-US" w:bidi="hi-IN"/>
              </w:rPr>
            </w:pP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Реконструкция газопроводов среднего давления, низкого давления с заменой запорной арматуры</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Реконструкция понизительной подстанции                    ПС 110 кВ «Нефтеюганская»</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pStyle w:val="12"/>
              <w:rPr>
                <w:rFonts w:ascii="Times New Roman" w:hAnsi="Times New Roman"/>
                <w:color w:val="000000"/>
                <w:sz w:val="24"/>
                <w:szCs w:val="24"/>
                <w:lang w:bidi="hi-IN"/>
              </w:rPr>
            </w:pPr>
            <w:r w:rsidRPr="00EB172B">
              <w:rPr>
                <w:rFonts w:ascii="Times New Roman" w:hAnsi="Times New Roman"/>
                <w:color w:val="000000"/>
                <w:sz w:val="24"/>
                <w:szCs w:val="24"/>
                <w:lang w:bidi="hi-IN"/>
              </w:rPr>
              <w:t>На 201</w:t>
            </w:r>
            <w:r w:rsidR="00E64C4D"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отсутствует финансирование в </w:t>
            </w:r>
            <w:r w:rsidRPr="00EB172B">
              <w:rPr>
                <w:rFonts w:ascii="Times New Roman" w:hAnsi="Times New Roman"/>
                <w:sz w:val="24"/>
                <w:szCs w:val="24"/>
              </w:rPr>
              <w:t>муниципальной программе города Нефтеюганска «Развитие жилищно-коммунального комплекса в городе Нефтеюганске в 2014-2020 годах».</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6.2.</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Реализация мероприятий по энергосбережению и повышению энергетической эффективности в бюджетных учреждениях, жилищном комплексе, системах коммунальной инфраструктуры и на транспорте</w:t>
            </w:r>
          </w:p>
        </w:tc>
        <w:tc>
          <w:tcPr>
            <w:tcW w:w="1412"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ресурсоснабжающие организации, специализированные организации, Департамент образования и молодежной политики, Комитет культуры и туризма, Комитет по физической культуре и спорту</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E64C4D" w:rsidP="00E64C4D">
            <w:pPr>
              <w:spacing w:after="0" w:line="240" w:lineRule="auto"/>
              <w:rPr>
                <w:rFonts w:ascii="Times New Roman" w:eastAsia="Calibri" w:hAnsi="Times New Roman" w:cs="Times New Roman"/>
                <w:color w:val="000000"/>
                <w:sz w:val="24"/>
                <w:szCs w:val="24"/>
                <w:lang w:bidi="hi-IN"/>
              </w:rPr>
            </w:pPr>
            <w:r w:rsidRPr="00EB172B">
              <w:rPr>
                <w:rFonts w:ascii="Times New Roman" w:eastAsia="Batang" w:hAnsi="Times New Roman" w:cs="Times New Roman"/>
                <w:sz w:val="24"/>
                <w:szCs w:val="24"/>
                <w:lang w:eastAsia="ko-KR"/>
              </w:rPr>
              <w:t>В</w:t>
            </w:r>
            <w:r w:rsidR="00973525" w:rsidRPr="00EB172B">
              <w:rPr>
                <w:rFonts w:ascii="Times New Roman" w:eastAsia="Batang" w:hAnsi="Times New Roman" w:cs="Times New Roman"/>
                <w:sz w:val="24"/>
                <w:szCs w:val="24"/>
                <w:lang w:eastAsia="ko-KR"/>
              </w:rPr>
              <w:t xml:space="preserve">ыполнены работы по внедрению  автоматического регулирования для систем отопления  и горячего водоснабжения, разработка проектно- сметной документации для внедрения автоматического регулирования для систем отопления и горячего водоснабжения, модернизация систем освещения с установкой энергосберегающих светильников и автоматизированных систем управления освещением в бюджетных учреждениях, замена приборов учета. </w:t>
            </w:r>
          </w:p>
        </w:tc>
      </w:tr>
      <w:tr w:rsidR="00C73C11" w:rsidRPr="00E64C4D" w:rsidTr="00DB22EE">
        <w:trPr>
          <w:trHeight w:val="20"/>
          <w:jc w:val="center"/>
        </w:trPr>
        <w:tc>
          <w:tcPr>
            <w:tcW w:w="1116" w:type="dxa"/>
            <w:shd w:val="clear" w:color="auto" w:fill="auto"/>
            <w:noWrap/>
            <w:vAlign w:val="bottom"/>
            <w:hideMark/>
          </w:tcPr>
          <w:p w:rsidR="00C73C11" w:rsidRPr="00E64C4D" w:rsidRDefault="00C73C11" w:rsidP="00973525">
            <w:pPr>
              <w:spacing w:after="0" w:line="240" w:lineRule="auto"/>
              <w:jc w:val="center"/>
              <w:rPr>
                <w:rFonts w:ascii="Times New Roman" w:eastAsia="Calibri" w:hAnsi="Times New Roman" w:cs="Times New Roman"/>
                <w:bCs/>
                <w:color w:val="000000"/>
                <w:sz w:val="24"/>
                <w:szCs w:val="24"/>
                <w:lang w:bidi="hi-IN"/>
              </w:rPr>
            </w:pPr>
            <w:r w:rsidRPr="00E64C4D">
              <w:rPr>
                <w:rFonts w:ascii="Times New Roman" w:eastAsia="Calibri" w:hAnsi="Times New Roman" w:cs="Times New Roman"/>
                <w:bCs/>
                <w:color w:val="000000"/>
                <w:sz w:val="24"/>
                <w:szCs w:val="24"/>
                <w:lang w:bidi="hi-IN"/>
              </w:rPr>
              <w:t>7</w:t>
            </w:r>
          </w:p>
        </w:tc>
        <w:tc>
          <w:tcPr>
            <w:tcW w:w="14012" w:type="dxa"/>
            <w:gridSpan w:val="5"/>
            <w:shd w:val="clear" w:color="auto" w:fill="auto"/>
            <w:vAlign w:val="bottom"/>
          </w:tcPr>
          <w:p w:rsidR="00C73C11" w:rsidRPr="00EB172B" w:rsidRDefault="00C73C11" w:rsidP="00C73C11">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7. Сохранение экологического баланса территории</w:t>
            </w:r>
          </w:p>
        </w:tc>
      </w:tr>
      <w:tr w:rsidR="00C73C11" w:rsidRPr="00BF0D13" w:rsidTr="00DB22EE">
        <w:trPr>
          <w:trHeight w:val="20"/>
          <w:jc w:val="center"/>
        </w:trPr>
        <w:tc>
          <w:tcPr>
            <w:tcW w:w="1116" w:type="dxa"/>
            <w:shd w:val="clear" w:color="auto" w:fill="auto"/>
            <w:vAlign w:val="bottom"/>
            <w:hideMark/>
          </w:tcPr>
          <w:p w:rsidR="00C73C11" w:rsidRPr="00E64C4D" w:rsidRDefault="00C73C11" w:rsidP="00973525">
            <w:pPr>
              <w:spacing w:after="0" w:line="240" w:lineRule="auto"/>
              <w:jc w:val="center"/>
              <w:rPr>
                <w:rFonts w:ascii="Times New Roman" w:eastAsia="Calibri" w:hAnsi="Times New Roman" w:cs="Times New Roman"/>
                <w:bCs/>
                <w:color w:val="000000"/>
                <w:sz w:val="24"/>
                <w:szCs w:val="24"/>
                <w:lang w:bidi="hi-IN"/>
              </w:rPr>
            </w:pPr>
            <w:r w:rsidRPr="00E64C4D">
              <w:rPr>
                <w:rFonts w:ascii="Times New Roman" w:eastAsia="Calibri" w:hAnsi="Times New Roman" w:cs="Times New Roman"/>
                <w:bCs/>
                <w:color w:val="000000"/>
                <w:sz w:val="24"/>
                <w:szCs w:val="24"/>
                <w:lang w:bidi="hi-IN"/>
              </w:rPr>
              <w:t>7.1</w:t>
            </w:r>
          </w:p>
        </w:tc>
        <w:tc>
          <w:tcPr>
            <w:tcW w:w="14012" w:type="dxa"/>
            <w:gridSpan w:val="5"/>
            <w:shd w:val="clear" w:color="auto" w:fill="auto"/>
            <w:vAlign w:val="bottom"/>
          </w:tcPr>
          <w:p w:rsidR="00C73C11" w:rsidRPr="00EB172B" w:rsidRDefault="00C73C11" w:rsidP="00C73C11">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Внедрение современных технологий обращения с отходами</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7.1.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Строительство комплексного межмуниципального полигона для захоронения (утилизации) бытовых и промышленных отходов для г.Нефтеюганска, г.Пыть-Яха, поселений Нефтеюганского района общей мощностью 10,0 млн м³, расположенного на 724 км автодороги Тюмень – Ханты-Мансийск с внедрением сортировки отходов</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2017-2020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ГП «Обеспечение экологической безопасности Ханты-Мансийского автономного округа - Югры на 2014-2020 годы»</w:t>
            </w:r>
          </w:p>
        </w:tc>
        <w:tc>
          <w:tcPr>
            <w:tcW w:w="3300" w:type="dxa"/>
          </w:tcPr>
          <w:p w:rsidR="00973525" w:rsidRPr="00EB172B" w:rsidRDefault="00C73C11" w:rsidP="00973525">
            <w:pPr>
              <w:spacing w:after="0" w:line="240" w:lineRule="auto"/>
              <w:rPr>
                <w:rFonts w:ascii="Times New Roman" w:hAnsi="Times New Roman"/>
                <w:sz w:val="24"/>
                <w:szCs w:val="24"/>
              </w:rPr>
            </w:pPr>
            <w:r w:rsidRPr="00EB172B">
              <w:rPr>
                <w:rFonts w:ascii="Times New Roman" w:hAnsi="Times New Roman"/>
                <w:sz w:val="24"/>
                <w:szCs w:val="24"/>
              </w:rPr>
              <w:t>Заключено соглашение по строительств</w:t>
            </w:r>
            <w:r w:rsidR="00E64C4D" w:rsidRPr="00EB172B">
              <w:rPr>
                <w:rFonts w:ascii="Times New Roman" w:hAnsi="Times New Roman"/>
                <w:sz w:val="24"/>
                <w:szCs w:val="24"/>
              </w:rPr>
              <w:t>у</w:t>
            </w:r>
            <w:r w:rsidR="00973525" w:rsidRPr="00EB172B">
              <w:rPr>
                <w:rFonts w:ascii="Times New Roman" w:hAnsi="Times New Roman"/>
                <w:sz w:val="24"/>
                <w:szCs w:val="24"/>
              </w:rPr>
              <w:t xml:space="preserve"> объекта «Комплексный межмуниципальный полигон для захоронения (утилизации) бытовых и промышленных отходов для городов Нефтеюганск, Пыть-Ях, поселений Нефтеюганс</w:t>
            </w:r>
            <w:r w:rsidR="00E64C4D" w:rsidRPr="00EB172B">
              <w:rPr>
                <w:rFonts w:ascii="Times New Roman" w:hAnsi="Times New Roman"/>
                <w:sz w:val="24"/>
                <w:szCs w:val="24"/>
              </w:rPr>
              <w:t xml:space="preserve">кого района» </w:t>
            </w:r>
            <w:r w:rsidR="00973525" w:rsidRPr="00EB172B">
              <w:rPr>
                <w:rFonts w:ascii="Times New Roman" w:hAnsi="Times New Roman"/>
                <w:sz w:val="24"/>
                <w:szCs w:val="24"/>
              </w:rPr>
              <w:t>в рамках Государственной программы Ханты-Мансийского автономного округа – Югры «Обеспечение экологической безопасности Ханты-Мансийского автономного округа – Югры на 2014 – 2020 годы»</w:t>
            </w:r>
            <w:r w:rsidRPr="00EB172B">
              <w:rPr>
                <w:rFonts w:ascii="Times New Roman" w:hAnsi="Times New Roman"/>
                <w:sz w:val="24"/>
                <w:szCs w:val="24"/>
              </w:rPr>
              <w:t xml:space="preserve">. </w:t>
            </w:r>
          </w:p>
          <w:p w:rsidR="00973525" w:rsidRPr="00EB172B" w:rsidRDefault="00973525" w:rsidP="00C73C1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Объект регионального значения. Реализацию объекта ведет БУ ХМАО-Югры «УКС».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7.1.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 xml:space="preserve">Содействие организации деятельности по сортировке твердых бытовых отходов </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2018-2020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корректировок (разработка новой) МП «Развитие жилищно-коммунального комплекса  в городе Нефтеюганске»</w:t>
            </w:r>
          </w:p>
        </w:tc>
        <w:tc>
          <w:tcPr>
            <w:tcW w:w="3300" w:type="dxa"/>
          </w:tcPr>
          <w:p w:rsidR="00973525" w:rsidRPr="00EB172B" w:rsidRDefault="00973525" w:rsidP="00B0112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Внесение корректировок в программу по мере необходимости. В рамках деятельности частного бизнеса осуществляется сбор, транспортирование отработанных ртутных ламп, лом черных металлов, макулатуры, пластиковых отходов (бутылки и пр.)</w:t>
            </w:r>
          </w:p>
        </w:tc>
      </w:tr>
      <w:tr w:rsidR="00B01123" w:rsidRPr="00BF0D13" w:rsidTr="00DB22EE">
        <w:trPr>
          <w:trHeight w:val="20"/>
          <w:jc w:val="center"/>
        </w:trPr>
        <w:tc>
          <w:tcPr>
            <w:tcW w:w="1116" w:type="dxa"/>
            <w:shd w:val="clear" w:color="auto" w:fill="auto"/>
            <w:vAlign w:val="bottom"/>
            <w:hideMark/>
          </w:tcPr>
          <w:p w:rsidR="00B01123" w:rsidRPr="00E64C4D" w:rsidRDefault="00B01123" w:rsidP="00973525">
            <w:pPr>
              <w:spacing w:after="0" w:line="240" w:lineRule="auto"/>
              <w:jc w:val="center"/>
              <w:rPr>
                <w:rFonts w:ascii="Times New Roman" w:eastAsia="Calibri" w:hAnsi="Times New Roman" w:cs="Times New Roman"/>
                <w:bCs/>
                <w:color w:val="000000"/>
                <w:sz w:val="24"/>
                <w:szCs w:val="24"/>
                <w:lang w:bidi="hi-IN"/>
              </w:rPr>
            </w:pPr>
            <w:r w:rsidRPr="00E64C4D">
              <w:rPr>
                <w:rFonts w:ascii="Times New Roman" w:eastAsia="Calibri" w:hAnsi="Times New Roman" w:cs="Times New Roman"/>
                <w:bCs/>
                <w:color w:val="000000"/>
                <w:sz w:val="24"/>
                <w:szCs w:val="24"/>
                <w:lang w:bidi="hi-IN"/>
              </w:rPr>
              <w:t>7.2</w:t>
            </w:r>
          </w:p>
        </w:tc>
        <w:tc>
          <w:tcPr>
            <w:tcW w:w="14012" w:type="dxa"/>
            <w:gridSpan w:val="5"/>
            <w:shd w:val="clear" w:color="auto" w:fill="auto"/>
            <w:vAlign w:val="bottom"/>
          </w:tcPr>
          <w:p w:rsidR="00B01123" w:rsidRPr="00EB172B" w:rsidRDefault="00B01123" w:rsidP="00B01123">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Задача 2. Организация природовосстановительной деятельности</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7.2.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Рекультивация полигона ТБО, закрытой санкционированной свалки твердых бытовых отходов</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 и (или) привлечение частных инвестиций, разработка предложений по по внесению изменений в ГП «Обеспечение экологической безопасности Ханты-Мансийского автономного округа - Югры на 2014-2020 годы»</w:t>
            </w:r>
          </w:p>
        </w:tc>
        <w:tc>
          <w:tcPr>
            <w:tcW w:w="3300" w:type="dxa"/>
          </w:tcPr>
          <w:p w:rsidR="00973525" w:rsidRPr="00EB172B" w:rsidRDefault="00973525" w:rsidP="00E64C4D">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sz w:val="24"/>
                <w:szCs w:val="24"/>
              </w:rPr>
              <w:t xml:space="preserve">По итогам конкурсного отбора </w:t>
            </w:r>
            <w:r w:rsidR="00E64C4D" w:rsidRPr="00EB172B">
              <w:rPr>
                <w:rFonts w:ascii="Times New Roman" w:hAnsi="Times New Roman"/>
                <w:sz w:val="24"/>
                <w:szCs w:val="24"/>
              </w:rPr>
              <w:t xml:space="preserve">на рекультивацию закрытой в 1998 году санкционированной свалки ТБО, расположенной по адресу: город Нефтеюганск, ул. Сургутская, земельный участок № 33, </w:t>
            </w:r>
            <w:r w:rsidRPr="00EB172B">
              <w:rPr>
                <w:rFonts w:ascii="Times New Roman" w:hAnsi="Times New Roman"/>
                <w:sz w:val="24"/>
                <w:szCs w:val="24"/>
              </w:rPr>
              <w:t>заключен муниципальный контракт № 0187300012816000390 от 26.09.2016 с ОАО «Тюменский проектно-изыскательский институт водного хозяйства» («Тюменгипроводх</w:t>
            </w:r>
            <w:r w:rsidR="00B01123" w:rsidRPr="00EB172B">
              <w:rPr>
                <w:rFonts w:ascii="Times New Roman" w:hAnsi="Times New Roman"/>
                <w:sz w:val="24"/>
                <w:szCs w:val="24"/>
              </w:rPr>
              <w:t>оз»)</w:t>
            </w:r>
            <w:r w:rsidRPr="00EB172B">
              <w:rPr>
                <w:rFonts w:ascii="Times New Roman" w:hAnsi="Times New Roman"/>
                <w:sz w:val="24"/>
                <w:szCs w:val="24"/>
              </w:rPr>
              <w:t>. 28.06.2017 получено отрицательное заключение Государственной экологической экспертизы</w:t>
            </w:r>
            <w:r w:rsidR="00B01123" w:rsidRPr="00EB172B">
              <w:rPr>
                <w:rFonts w:ascii="Times New Roman" w:hAnsi="Times New Roman"/>
                <w:sz w:val="24"/>
                <w:szCs w:val="24"/>
              </w:rPr>
              <w:t xml:space="preserve">.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7.2.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Рекультивация несанкционированных свалок и восстановление нарушенных земель</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973525" w:rsidP="00E64C4D">
            <w:pPr>
              <w:spacing w:after="0" w:line="240" w:lineRule="auto"/>
              <w:rPr>
                <w:rFonts w:ascii="Times New Roman" w:eastAsia="Calibri" w:hAnsi="Times New Roman" w:cs="Times New Roman"/>
                <w:color w:val="000000"/>
                <w:sz w:val="24"/>
                <w:szCs w:val="24"/>
                <w:lang w:bidi="hi-IN"/>
              </w:rPr>
            </w:pPr>
            <w:r w:rsidRPr="00EB172B">
              <w:rPr>
                <w:rFonts w:ascii="Times New Roman" w:eastAsia="Times New Roman" w:hAnsi="Times New Roman" w:cs="Times New Roman"/>
                <w:sz w:val="24"/>
                <w:szCs w:val="24"/>
                <w:lang w:eastAsia="ru-RU"/>
              </w:rPr>
              <w:t xml:space="preserve">Рейдовая работа по выявлению несанкционированных мест размещения твердых коммунальных отходов на территории города Нефтеюганска проводится, как правило, после схода снежного покрова. </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7.2.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Берегоукрепление (строительство сооружения протяженностью 10 км)</w:t>
            </w:r>
          </w:p>
          <w:p w:rsidR="00973525" w:rsidRPr="00BF0D13" w:rsidRDefault="00973525" w:rsidP="00973525">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2018-20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предложения по внесению  изменений в ГП «Обеспечение экологической безопасности Ханты-Мансийского автономного округа - Югры на 2014-2020 годы»</w:t>
            </w:r>
          </w:p>
        </w:tc>
        <w:tc>
          <w:tcPr>
            <w:tcW w:w="3300" w:type="dxa"/>
          </w:tcPr>
          <w:p w:rsidR="00973525" w:rsidRPr="00EB172B" w:rsidRDefault="00460311" w:rsidP="0046031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Город</w:t>
            </w:r>
            <w:r w:rsidR="00973525" w:rsidRPr="00EB172B">
              <w:rPr>
                <w:rFonts w:ascii="Times New Roman" w:eastAsia="Calibri" w:hAnsi="Times New Roman" w:cs="Times New Roman"/>
                <w:color w:val="000000"/>
                <w:sz w:val="24"/>
                <w:szCs w:val="24"/>
                <w:lang w:bidi="hi-IN"/>
              </w:rPr>
              <w:t xml:space="preserve"> Нефтеюганск не включен в </w:t>
            </w:r>
            <w:r w:rsidRPr="00EB172B">
              <w:rPr>
                <w:rFonts w:ascii="Times New Roman" w:eastAsia="Calibri" w:hAnsi="Times New Roman" w:cs="Times New Roman"/>
                <w:color w:val="000000"/>
                <w:sz w:val="24"/>
                <w:szCs w:val="24"/>
                <w:lang w:bidi="hi-IN"/>
              </w:rPr>
              <w:t xml:space="preserve">государственную </w:t>
            </w:r>
            <w:r w:rsidR="00973525" w:rsidRPr="00EB172B">
              <w:rPr>
                <w:rFonts w:ascii="Times New Roman" w:eastAsia="Calibri" w:hAnsi="Times New Roman" w:cs="Times New Roman"/>
                <w:color w:val="000000"/>
                <w:sz w:val="24"/>
                <w:szCs w:val="24"/>
                <w:lang w:bidi="hi-IN"/>
              </w:rPr>
              <w:t>программу.</w:t>
            </w:r>
          </w:p>
        </w:tc>
      </w:tr>
      <w:tr w:rsidR="00973525" w:rsidRPr="00E64C4D" w:rsidTr="00B012C0">
        <w:trPr>
          <w:trHeight w:val="20"/>
          <w:jc w:val="center"/>
        </w:trPr>
        <w:tc>
          <w:tcPr>
            <w:tcW w:w="1116" w:type="dxa"/>
            <w:shd w:val="clear" w:color="auto" w:fill="auto"/>
            <w:noWrap/>
            <w:vAlign w:val="bottom"/>
            <w:hideMark/>
          </w:tcPr>
          <w:p w:rsidR="00973525" w:rsidRPr="00E64C4D" w:rsidRDefault="00973525" w:rsidP="00973525">
            <w:pPr>
              <w:spacing w:after="0" w:line="240" w:lineRule="auto"/>
              <w:jc w:val="center"/>
              <w:rPr>
                <w:rFonts w:ascii="Times New Roman" w:eastAsia="Calibri" w:hAnsi="Times New Roman" w:cs="Times New Roman"/>
                <w:bCs/>
                <w:color w:val="000000"/>
                <w:sz w:val="24"/>
                <w:szCs w:val="24"/>
                <w:lang w:bidi="hi-IN"/>
              </w:rPr>
            </w:pPr>
            <w:r w:rsidRPr="00E64C4D">
              <w:rPr>
                <w:rFonts w:ascii="Times New Roman" w:eastAsia="Calibri" w:hAnsi="Times New Roman" w:cs="Times New Roman"/>
                <w:bCs/>
                <w:color w:val="000000"/>
                <w:sz w:val="24"/>
                <w:szCs w:val="24"/>
                <w:lang w:bidi="hi-IN"/>
              </w:rPr>
              <w:t>8</w:t>
            </w:r>
          </w:p>
        </w:tc>
        <w:tc>
          <w:tcPr>
            <w:tcW w:w="14012" w:type="dxa"/>
            <w:gridSpan w:val="5"/>
            <w:shd w:val="clear" w:color="auto" w:fill="auto"/>
            <w:vAlign w:val="bottom"/>
          </w:tcPr>
          <w:p w:rsidR="00973525" w:rsidRPr="00EB172B" w:rsidRDefault="00973525" w:rsidP="00973525">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8. Обеспечение доступным и комфортным жильем и активизация благоустройства территории города</w:t>
            </w:r>
          </w:p>
        </w:tc>
      </w:tr>
      <w:tr w:rsidR="004A549D" w:rsidRPr="00BF0D13" w:rsidTr="00DB22EE">
        <w:trPr>
          <w:trHeight w:val="20"/>
          <w:jc w:val="center"/>
        </w:trPr>
        <w:tc>
          <w:tcPr>
            <w:tcW w:w="1116" w:type="dxa"/>
            <w:shd w:val="clear" w:color="auto" w:fill="auto"/>
            <w:vAlign w:val="bottom"/>
            <w:hideMark/>
          </w:tcPr>
          <w:p w:rsidR="004A549D" w:rsidRPr="00E64C4D" w:rsidRDefault="004A549D" w:rsidP="00973525">
            <w:pPr>
              <w:spacing w:after="0" w:line="240" w:lineRule="auto"/>
              <w:jc w:val="center"/>
              <w:rPr>
                <w:rFonts w:ascii="Times New Roman" w:eastAsia="Calibri" w:hAnsi="Times New Roman" w:cs="Times New Roman"/>
                <w:bCs/>
                <w:color w:val="000000"/>
                <w:sz w:val="24"/>
                <w:szCs w:val="24"/>
                <w:lang w:bidi="hi-IN"/>
              </w:rPr>
            </w:pPr>
            <w:r w:rsidRPr="00E64C4D">
              <w:rPr>
                <w:rFonts w:ascii="Times New Roman" w:eastAsia="Calibri" w:hAnsi="Times New Roman" w:cs="Times New Roman"/>
                <w:bCs/>
                <w:color w:val="000000"/>
                <w:sz w:val="24"/>
                <w:szCs w:val="24"/>
                <w:lang w:bidi="hi-IN"/>
              </w:rPr>
              <w:t>8.1</w:t>
            </w:r>
          </w:p>
        </w:tc>
        <w:tc>
          <w:tcPr>
            <w:tcW w:w="14012" w:type="dxa"/>
            <w:gridSpan w:val="5"/>
            <w:shd w:val="clear" w:color="auto" w:fill="auto"/>
            <w:vAlign w:val="bottom"/>
          </w:tcPr>
          <w:p w:rsidR="004A549D" w:rsidRPr="00EB172B" w:rsidRDefault="004A549D" w:rsidP="004A549D">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Задача 1. Содействие жилищному строительству</w:t>
            </w:r>
          </w:p>
        </w:tc>
      </w:tr>
      <w:tr w:rsidR="004A549D" w:rsidRPr="00BF0D13" w:rsidTr="00B012C0">
        <w:trPr>
          <w:trHeight w:val="20"/>
          <w:jc w:val="center"/>
        </w:trPr>
        <w:tc>
          <w:tcPr>
            <w:tcW w:w="1116"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4A549D" w:rsidRPr="00BF0D13" w:rsidRDefault="004A549D"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(в т.ч. актуализация) градостроительной документации города Нефтеюганска</w:t>
            </w:r>
          </w:p>
        </w:tc>
        <w:tc>
          <w:tcPr>
            <w:tcW w:w="1412"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4A549D" w:rsidRPr="00BF0D13" w:rsidRDefault="004A549D"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vMerge w:val="restart"/>
          </w:tcPr>
          <w:p w:rsidR="007315C5" w:rsidRPr="00EB172B" w:rsidRDefault="007315C5" w:rsidP="007315C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Утвержден проект внесения изменений в документ территориального планирования «Генеральный план города Нефтеюганска». Утвержден проект о внесении изменений в Правила землепользования и застройки города Нефтеюганска. </w:t>
            </w:r>
          </w:p>
          <w:p w:rsidR="007315C5" w:rsidRPr="00EB172B" w:rsidRDefault="007315C5" w:rsidP="007315C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Утверждена документация по внесению изменений в проект планировки территории города Нефтеюганска (красные линии).</w:t>
            </w:r>
          </w:p>
          <w:p w:rsidR="004A549D" w:rsidRPr="00EB172B" w:rsidRDefault="007315C5" w:rsidP="007315C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sz w:val="24"/>
                <w:szCs w:val="24"/>
                <w:lang w:bidi="hi-IN"/>
              </w:rPr>
              <w:t>Утверждена документация по внесению изменений в проект планировки и проект межевания территории микрорайона 11 города Нефтеюганска в целях размещения линейного объекта.</w:t>
            </w:r>
          </w:p>
        </w:tc>
      </w:tr>
      <w:tr w:rsidR="004A549D" w:rsidRPr="00BF0D13" w:rsidTr="00B012C0">
        <w:trPr>
          <w:trHeight w:val="20"/>
          <w:jc w:val="center"/>
        </w:trPr>
        <w:tc>
          <w:tcPr>
            <w:tcW w:w="1116"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4A549D" w:rsidRPr="00BF0D13" w:rsidRDefault="004A549D"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внесения изменений в документ территориального планирования «генеральный план города Нефтеюганска»</w:t>
            </w:r>
          </w:p>
        </w:tc>
        <w:tc>
          <w:tcPr>
            <w:tcW w:w="1412"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2015-2019 (ежегодно)</w:t>
            </w:r>
          </w:p>
        </w:tc>
        <w:tc>
          <w:tcPr>
            <w:tcW w:w="2539"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vMerge/>
          </w:tcPr>
          <w:p w:rsidR="004A549D" w:rsidRPr="00EB172B" w:rsidRDefault="004A549D" w:rsidP="00973525">
            <w:pPr>
              <w:spacing w:after="0" w:line="240" w:lineRule="auto"/>
              <w:ind w:firstLine="195"/>
              <w:rPr>
                <w:rFonts w:ascii="Times New Roman" w:eastAsia="Calibri" w:hAnsi="Times New Roman" w:cs="Times New Roman"/>
                <w:sz w:val="24"/>
                <w:szCs w:val="24"/>
                <w:lang w:bidi="hi-IN"/>
              </w:rPr>
            </w:pPr>
          </w:p>
        </w:tc>
      </w:tr>
      <w:tr w:rsidR="004A549D" w:rsidRPr="00BF0D13" w:rsidTr="00B012C0">
        <w:trPr>
          <w:trHeight w:val="20"/>
          <w:jc w:val="center"/>
        </w:trPr>
        <w:tc>
          <w:tcPr>
            <w:tcW w:w="1116"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1.2</w:t>
            </w:r>
          </w:p>
        </w:tc>
        <w:tc>
          <w:tcPr>
            <w:tcW w:w="2695" w:type="dxa"/>
            <w:shd w:val="clear" w:color="auto" w:fill="auto"/>
            <w:hideMark/>
          </w:tcPr>
          <w:p w:rsidR="004A549D" w:rsidRPr="00BF0D13" w:rsidRDefault="004A549D"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внесения изменений в Правила землепользования и застройки города Нефтеюганска в том числе установление границ территориальных зон)</w:t>
            </w:r>
          </w:p>
        </w:tc>
        <w:tc>
          <w:tcPr>
            <w:tcW w:w="1412" w:type="dxa"/>
            <w:shd w:val="clear" w:color="auto" w:fill="auto"/>
            <w:noWrap/>
            <w:hideMark/>
          </w:tcPr>
          <w:p w:rsidR="004A549D" w:rsidRPr="00BF0D13" w:rsidRDefault="004A549D"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2015-2019 (ежегодно)</w:t>
            </w:r>
          </w:p>
        </w:tc>
        <w:tc>
          <w:tcPr>
            <w:tcW w:w="2539"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4A549D" w:rsidRPr="00BF0D13" w:rsidRDefault="004A549D"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vMerge/>
          </w:tcPr>
          <w:p w:rsidR="004A549D" w:rsidRPr="00EB172B" w:rsidRDefault="004A549D" w:rsidP="00973525">
            <w:pPr>
              <w:spacing w:after="0" w:line="240" w:lineRule="auto"/>
              <w:rPr>
                <w:rFonts w:ascii="Times New Roman" w:eastAsia="Calibri" w:hAnsi="Times New Roman" w:cs="Times New Roman"/>
                <w:sz w:val="24"/>
                <w:szCs w:val="24"/>
                <w:lang w:bidi="hi-IN"/>
              </w:rPr>
            </w:pP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планировки и проекта межевания территории микрорайона 11а города Нефтеюганска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w:t>
            </w:r>
            <w:r w:rsidRPr="00BF0D13">
              <w:rPr>
                <w:rFonts w:ascii="Times New Roman" w:eastAsia="Calibri" w:hAnsi="Times New Roman" w:cs="Times New Roman"/>
                <w:sz w:val="24"/>
                <w:szCs w:val="24"/>
                <w:lang w:bidi="hi-IN"/>
              </w:rPr>
              <w:t>7-2020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7315C5" w:rsidP="007315C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Разработан проект планировки и проект межевания территории микрорайона 11А города Нефтеюганска. Документация на стадии утверждения.</w:t>
            </w:r>
          </w:p>
        </w:tc>
      </w:tr>
      <w:tr w:rsidR="00973525" w:rsidRPr="00BF0D13" w:rsidTr="00B012C0">
        <w:trPr>
          <w:trHeight w:val="593"/>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4</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планировки и проекта межевания территории части микрорайона 2 города Нефтеюганска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2015-201</w:t>
            </w:r>
            <w:r w:rsidRPr="00BF0D13">
              <w:rPr>
                <w:rFonts w:ascii="Times New Roman" w:eastAsia="Calibri" w:hAnsi="Times New Roman" w:cs="Times New Roman"/>
                <w:sz w:val="24"/>
                <w:szCs w:val="24"/>
                <w:lang w:bidi="hi-IN"/>
              </w:rPr>
              <w:t>7</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4A549D" w:rsidRPr="00EB172B" w:rsidRDefault="000125D5" w:rsidP="000125D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Постановление администрации города №635 от 23.10.2017 «Об утверждении проекта планировки части территории микрорайона 2 города Нефтеюганска»</w:t>
            </w:r>
          </w:p>
        </w:tc>
      </w:tr>
      <w:tr w:rsidR="00973525" w:rsidRPr="00BF0D13" w:rsidTr="00B012C0">
        <w:trPr>
          <w:trHeight w:val="593"/>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1.</w:t>
            </w:r>
            <w:r w:rsidRPr="00BF0D13">
              <w:rPr>
                <w:rFonts w:ascii="Times New Roman" w:eastAsia="Calibri" w:hAnsi="Times New Roman" w:cs="Times New Roman"/>
                <w:color w:val="000000"/>
                <w:sz w:val="24"/>
                <w:szCs w:val="24"/>
                <w:lang w:bidi="hi-IN"/>
              </w:rPr>
              <w:t>5</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планировки и проекта межевания территории, ограниченной проездом 5П, вдоль протоки Юганская Обь, в районе СУ-62 города Нефтеюганска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2016-2017</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0125D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Постановлением администрации города Нефтеюганска от 18.02.2015 № 127-п принято решение о подготовке документации по планировке территории, ограниченной проездом 5П, вдоль протоки Юганская Обь, в районе СУ-62 города Нефтеюганска</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Организация ведения информационных систем обеспечения градостроительной деятельности (ИСОГД)</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7315C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Реализовано предоставление услуги </w:t>
            </w:r>
            <w:r w:rsidR="007315C5" w:rsidRPr="00EB172B">
              <w:rPr>
                <w:rFonts w:ascii="Times New Roman" w:eastAsia="Calibri" w:hAnsi="Times New Roman" w:cs="Times New Roman"/>
                <w:color w:val="000000"/>
                <w:sz w:val="24"/>
                <w:szCs w:val="24"/>
                <w:lang w:bidi="hi-IN"/>
              </w:rPr>
              <w:t>«</w:t>
            </w:r>
            <w:r w:rsidRPr="00EB172B">
              <w:rPr>
                <w:rFonts w:ascii="Times New Roman" w:eastAsia="Calibri" w:hAnsi="Times New Roman" w:cs="Times New Roman"/>
                <w:color w:val="000000"/>
                <w:sz w:val="24"/>
                <w:szCs w:val="24"/>
                <w:lang w:bidi="hi-IN"/>
              </w:rPr>
              <w:t>Предоставление сведений, содержащихся в информационной системе обеспечения градостроительной деятельности города Нефтеюганска</w:t>
            </w:r>
            <w:r w:rsidR="007315C5" w:rsidRPr="00EB172B">
              <w:rPr>
                <w:rFonts w:ascii="Times New Roman" w:eastAsia="Calibri" w:hAnsi="Times New Roman" w:cs="Times New Roman"/>
                <w:color w:val="000000"/>
                <w:sz w:val="24"/>
                <w:szCs w:val="24"/>
                <w:lang w:bidi="hi-IN"/>
              </w:rPr>
              <w:t>»</w:t>
            </w:r>
          </w:p>
        </w:tc>
      </w:tr>
      <w:tr w:rsidR="009B361A" w:rsidRPr="00BF0D13" w:rsidTr="00B012C0">
        <w:trPr>
          <w:trHeight w:val="20"/>
          <w:jc w:val="center"/>
        </w:trPr>
        <w:tc>
          <w:tcPr>
            <w:tcW w:w="1116" w:type="dxa"/>
            <w:shd w:val="clear" w:color="auto" w:fill="auto"/>
            <w:noWrap/>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B361A" w:rsidRPr="00BF0D13" w:rsidRDefault="009B361A"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Перенос (вынос) производственных баз и предприятий с возможностью дальнейшего освоения территории</w:t>
            </w:r>
          </w:p>
        </w:tc>
        <w:tc>
          <w:tcPr>
            <w:tcW w:w="1412" w:type="dxa"/>
            <w:shd w:val="clear" w:color="auto" w:fill="auto"/>
            <w:noWrap/>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vMerge w:val="restart"/>
          </w:tcPr>
          <w:p w:rsidR="009B361A" w:rsidRPr="00EB172B" w:rsidRDefault="009B361A" w:rsidP="007315C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 месте балочного массива (жилой городок СУ «НЮЭС», вагон-городок МСМУ, жилой городок «Лесной») в микрорайоне 10А планируется комплексное освоение территории в соответствии с заключенным договором аренды земельного участка и договором о комплексном освоении территории 10А микрорайона от 24.06.2016. На месте балочного массива  (жилой городок «Таежный», жилой городок «ЮЭН», жилой городок «Юность», МУ 2, жилой городок «Дорожник», жилой городок УПТК «ЮНДСР») планируется размещение инвестиционных площадок регионального значения в сфере развития лесопромышленного комплекса, научно-инновационной деятельности, строительного комплекса.                                                       Территория жилого городка СУ-62 запланирована под комплексное освоение территории для индивидуального жилищного строительства.                                                                                      Проект планировки и межевания территории в районе СУ 62 утверждён постановлением администрации города от 14.08.2013 №869-п.</w:t>
            </w:r>
          </w:p>
        </w:tc>
      </w:tr>
      <w:tr w:rsidR="009B361A" w:rsidRPr="00BF0D13" w:rsidTr="00B012C0">
        <w:trPr>
          <w:trHeight w:val="20"/>
          <w:jc w:val="center"/>
        </w:trPr>
        <w:tc>
          <w:tcPr>
            <w:tcW w:w="1116" w:type="dxa"/>
            <w:shd w:val="clear" w:color="auto" w:fill="auto"/>
            <w:noWrap/>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9B361A" w:rsidRPr="00BF0D13" w:rsidRDefault="009B361A"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Организация комплексного освоения территорий бывших балочных массивов и аварийного жилья</w:t>
            </w:r>
          </w:p>
        </w:tc>
        <w:tc>
          <w:tcPr>
            <w:tcW w:w="1412" w:type="dxa"/>
            <w:shd w:val="clear" w:color="auto" w:fill="auto"/>
            <w:noWrap/>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B361A" w:rsidRPr="00BF0D13" w:rsidRDefault="009B361A"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vMerge/>
          </w:tcPr>
          <w:p w:rsidR="009B361A" w:rsidRPr="00EB172B" w:rsidRDefault="009B361A" w:rsidP="00973525">
            <w:pPr>
              <w:spacing w:after="0" w:line="240" w:lineRule="auto"/>
              <w:rPr>
                <w:rFonts w:ascii="Times New Roman" w:eastAsia="Calibri" w:hAnsi="Times New Roman" w:cs="Times New Roman"/>
                <w:color w:val="000000"/>
                <w:sz w:val="24"/>
                <w:szCs w:val="24"/>
                <w:lang w:bidi="hi-IN"/>
              </w:rPr>
            </w:pPr>
          </w:p>
        </w:tc>
      </w:tr>
      <w:tr w:rsidR="00973525" w:rsidRPr="00BF0D13" w:rsidTr="00B012C0">
        <w:trPr>
          <w:trHeight w:val="20"/>
          <w:jc w:val="center"/>
        </w:trPr>
        <w:tc>
          <w:tcPr>
            <w:tcW w:w="1116" w:type="dxa"/>
            <w:shd w:val="clear" w:color="auto" w:fill="auto"/>
            <w:noWrap/>
            <w:hideMark/>
          </w:tcPr>
          <w:p w:rsidR="00973525" w:rsidRPr="00352918"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352918">
              <w:rPr>
                <w:rFonts w:ascii="Times New Roman" w:eastAsia="Calibri" w:hAnsi="Times New Roman" w:cs="Times New Roman"/>
                <w:color w:val="000000"/>
                <w:sz w:val="24"/>
                <w:szCs w:val="24"/>
                <w:lang w:bidi="hi-IN"/>
              </w:rPr>
              <w:t>8.1.</w:t>
            </w:r>
            <w:r w:rsidRPr="00352918">
              <w:rPr>
                <w:rFonts w:ascii="Times New Roman" w:eastAsia="Calibri" w:hAnsi="Times New Roman" w:cs="Times New Roman"/>
                <w:color w:val="000000"/>
                <w:sz w:val="24"/>
                <w:szCs w:val="24"/>
                <w:lang w:val="en-US" w:bidi="hi-IN"/>
              </w:rPr>
              <w:t>5</w:t>
            </w:r>
          </w:p>
        </w:tc>
        <w:tc>
          <w:tcPr>
            <w:tcW w:w="2695" w:type="dxa"/>
            <w:shd w:val="clear" w:color="auto" w:fill="auto"/>
            <w:hideMark/>
          </w:tcPr>
          <w:p w:rsidR="00973525" w:rsidRPr="00352918" w:rsidRDefault="00973525" w:rsidP="00352918">
            <w:pPr>
              <w:spacing w:after="0" w:line="240" w:lineRule="auto"/>
              <w:rPr>
                <w:rFonts w:ascii="Times New Roman" w:eastAsia="Calibri" w:hAnsi="Times New Roman" w:cs="Times New Roman"/>
                <w:color w:val="000000"/>
                <w:sz w:val="24"/>
                <w:szCs w:val="24"/>
                <w:lang w:bidi="hi-IN"/>
              </w:rPr>
            </w:pPr>
            <w:r w:rsidRPr="00352918">
              <w:rPr>
                <w:rFonts w:ascii="Times New Roman" w:eastAsia="Calibri" w:hAnsi="Times New Roman" w:cs="Times New Roman"/>
                <w:color w:val="000000"/>
                <w:sz w:val="24"/>
                <w:szCs w:val="24"/>
                <w:lang w:bidi="hi-IN"/>
              </w:rPr>
              <w:t xml:space="preserve">Содействие развитию территорий комплексного жилищного строительства </w:t>
            </w:r>
          </w:p>
        </w:tc>
        <w:tc>
          <w:tcPr>
            <w:tcW w:w="1412" w:type="dxa"/>
            <w:shd w:val="clear" w:color="auto" w:fill="auto"/>
            <w:noWrap/>
            <w:hideMark/>
          </w:tcPr>
          <w:p w:rsidR="00973525" w:rsidRPr="00352918"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352918">
              <w:rPr>
                <w:rFonts w:ascii="Times New Roman" w:eastAsia="Calibri" w:hAnsi="Times New Roman" w:cs="Times New Roman"/>
                <w:color w:val="000000"/>
                <w:sz w:val="24"/>
                <w:szCs w:val="24"/>
                <w:lang w:val="en-US" w:bidi="hi-IN"/>
              </w:rPr>
              <w:t>2016-20</w:t>
            </w:r>
            <w:r w:rsidRPr="00352918">
              <w:rPr>
                <w:rFonts w:ascii="Times New Roman" w:eastAsia="Calibri" w:hAnsi="Times New Roman" w:cs="Times New Roman"/>
                <w:color w:val="000000"/>
                <w:sz w:val="24"/>
                <w:szCs w:val="24"/>
                <w:lang w:bidi="hi-IN"/>
              </w:rPr>
              <w:t>2</w:t>
            </w:r>
            <w:r w:rsidRPr="00352918">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352918" w:rsidRDefault="00973525" w:rsidP="00973525">
            <w:pPr>
              <w:spacing w:after="0" w:line="240" w:lineRule="auto"/>
              <w:jc w:val="center"/>
              <w:rPr>
                <w:rFonts w:ascii="Times New Roman" w:eastAsia="Calibri" w:hAnsi="Times New Roman" w:cs="Times New Roman"/>
                <w:color w:val="000000"/>
                <w:sz w:val="24"/>
                <w:szCs w:val="24"/>
                <w:lang w:bidi="hi-IN"/>
              </w:rPr>
            </w:pPr>
            <w:r w:rsidRPr="00352918">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35291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5.1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планировки и проекта межевания территории вдоль ул.Мамонтовская, напротив микрорайонов 8а, 12,13, 14, 17а города Нефтеюганска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2016-2017</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Проект планировки и проект межевания территории вдоль ул. Мамонтовской, напротив микрорайонов 8а, 12, 13, 14 города Нефтеюганска утвержден постановлением администрации города Нефтеюганска от 20.12.2016 № 1127-п</w:t>
            </w:r>
          </w:p>
        </w:tc>
      </w:tr>
      <w:tr w:rsidR="00973525" w:rsidRPr="00BF0D13" w:rsidTr="00B012C0">
        <w:trPr>
          <w:trHeight w:val="357"/>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5.2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Подготовка проекта планировки и проекта межевания территории микрорайона 14 города Нефтеюганска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2016-2017</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Проект планировки и внесения изменений в проект межевания территории микрорайона 14 города Нефтеюганска утвержден постановлением администрации города Нефтеюганска от 30.12.2016 № 1167-п</w:t>
            </w:r>
          </w:p>
        </w:tc>
      </w:tr>
      <w:tr w:rsidR="00973525" w:rsidRPr="00BF0D13" w:rsidTr="00B012C0">
        <w:trPr>
          <w:trHeight w:val="357"/>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5.3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Содействие развитию территорий комплексного жилищного строительства (мкр. 4, 5, 6, 7, 17 и 17а, СУ-62)</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w:t>
            </w:r>
            <w:r w:rsidRPr="00BF0D13">
              <w:rPr>
                <w:rFonts w:ascii="Times New Roman" w:eastAsia="Calibri" w:hAnsi="Times New Roman" w:cs="Times New Roman"/>
                <w:sz w:val="24"/>
                <w:szCs w:val="24"/>
                <w:lang w:bidi="hi-IN"/>
              </w:rPr>
              <w:t>2</w:t>
            </w:r>
            <w:r w:rsidRPr="00BF0D13">
              <w:rPr>
                <w:rFonts w:ascii="Times New Roman" w:eastAsia="Calibri" w:hAnsi="Times New Roman" w:cs="Times New Roman"/>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Times New Roman" w:hAnsi="Times New Roman" w:cs="Times New Roman"/>
                <w:sz w:val="24"/>
                <w:szCs w:val="24"/>
              </w:rPr>
            </w:pPr>
            <w:r w:rsidRPr="00EB172B">
              <w:rPr>
                <w:rFonts w:ascii="Times New Roman" w:hAnsi="Times New Roman"/>
                <w:sz w:val="24"/>
                <w:szCs w:val="24"/>
              </w:rPr>
              <w:t>1.Постановлением главы города от 05.09.2008 № 1557 (с изм. на 02.04.2013 № 213-п) утвержден</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 xml:space="preserve">Проект планировки и проект межевания территории микрорайона 4 (требуется корректировка) </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2.Постановлением администрации города Нефтеюганска от 15.05.2014 № 560-п утвержден Проект планировки и проект межевания застроенной территории, расположенной на участке по адресу: г.Нефтеюганск, микрорайон 4 (зона 1)</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3. Постановлением администрации города Нефтеюганска от 23.12.2014 № 1477-п утвержден Проект планировки и проект межевания застроенной территории, расположенной на участке по адресу: г.Нефтеюганск, микрорайон 4 (зона 2)</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4. Постановлением главы города от 05.09.2008 № 1557 (с изм. на 02.04.2013 № 213-п) утвержден Проект планировки и проект межевания территории микрорайона 5 (требуется корректировка)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5. Постановлением главы города от 05.09.2008 № 1557 (с изм. на 02.04.2013 № 213-п) утвержден Проект планировки и проект межевания территории микрорайона 6 (требуется корректировка)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6. Постановлением администрации города Нефтеюганска от 25.02.2015 № 136-п утвержден Проект планировки и проект межевания застроенной территории микрорайона 6 г.Нефтеюганска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7. Постановлением администрации города Нефтеюганска от 28.08.2014 № 970-п утвержден Проект планировки и проект межевания застроенной территории микрорайона 6 г.Нефтеюганска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8. Постановлением главы города от 05.09.2008 № 1557 (с изм. на 02.04.2013 № 213-п) утвержден Проект планировки и проект межевания территории микрорайона 7 (требуется корректировка)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9. Постановлением администрации города от 27.12.2012 № 3696 утвержден Проект планировки и проект межевания территории микрорайона 17 и 17А</w:t>
            </w:r>
          </w:p>
          <w:p w:rsidR="00973525" w:rsidRPr="00EB172B" w:rsidRDefault="00973525" w:rsidP="00973525">
            <w:pPr>
              <w:spacing w:after="0" w:line="240" w:lineRule="auto"/>
              <w:rPr>
                <w:rFonts w:ascii="Times New Roman" w:hAnsi="Times New Roman"/>
                <w:sz w:val="24"/>
                <w:szCs w:val="24"/>
              </w:rPr>
            </w:pPr>
            <w:r w:rsidRPr="00EB172B">
              <w:rPr>
                <w:rFonts w:ascii="Times New Roman" w:hAnsi="Times New Roman"/>
                <w:sz w:val="24"/>
                <w:szCs w:val="24"/>
              </w:rPr>
              <w:t>10. Постановлением администрации города от 08.08.2013 № 862-п утвержден Проект планировки и проект межевания комплексного освоения микрорайона 17 города Нефтеюганска</w:t>
            </w:r>
          </w:p>
          <w:p w:rsidR="00973525" w:rsidRPr="00EB172B" w:rsidRDefault="00973525" w:rsidP="00973525">
            <w:pPr>
              <w:spacing w:after="0" w:line="240" w:lineRule="auto"/>
              <w:rPr>
                <w:rFonts w:ascii="Times New Roman" w:hAnsi="Times New Roman"/>
                <w:b/>
                <w:sz w:val="24"/>
                <w:szCs w:val="24"/>
              </w:rPr>
            </w:pPr>
            <w:r w:rsidRPr="00EB172B">
              <w:rPr>
                <w:rFonts w:ascii="Times New Roman" w:hAnsi="Times New Roman"/>
                <w:sz w:val="24"/>
                <w:szCs w:val="24"/>
              </w:rPr>
              <w:t>11.</w:t>
            </w:r>
            <w:r w:rsidRPr="00EB172B">
              <w:rPr>
                <w:rFonts w:ascii="Times New Roman" w:hAnsi="Times New Roman"/>
                <w:b/>
                <w:sz w:val="24"/>
                <w:szCs w:val="24"/>
              </w:rPr>
              <w:t xml:space="preserve"> </w:t>
            </w:r>
            <w:r w:rsidRPr="00EB172B">
              <w:rPr>
                <w:rFonts w:ascii="Times New Roman" w:hAnsi="Times New Roman"/>
                <w:sz w:val="24"/>
                <w:szCs w:val="24"/>
              </w:rPr>
              <w:t>Постановлением администрации города Нефтеюганска от 14.08.2013 № 869-п утвержден Проект планировки и проекта межевания территории в районе СУ-62</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Улучшение жилищных условий молодых семей</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352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рамках Соглашения от 03.04.2017 №29 «О предоставлении в 2017 году средств федерального бюджета, бюджета Ханты-Мансийского автономного округа –Югры бюджету муниципального образования город Нефтеюганск на финансирование подпрограммы «Обеспечение жильем молодых семей» в соответствии с федеральной целевой программой «Жилище» на 2015-2020 годы. </w:t>
            </w:r>
          </w:p>
        </w:tc>
      </w:tr>
      <w:tr w:rsidR="00973525" w:rsidRPr="00BF0D13" w:rsidTr="00B012C0">
        <w:trPr>
          <w:trHeight w:val="20"/>
          <w:jc w:val="center"/>
        </w:trPr>
        <w:tc>
          <w:tcPr>
            <w:tcW w:w="1116" w:type="dxa"/>
            <w:shd w:val="clear" w:color="auto" w:fill="auto"/>
            <w:noWrap/>
            <w:hideMark/>
          </w:tcPr>
          <w:p w:rsidR="00973525" w:rsidRPr="00DB0874" w:rsidRDefault="00973525" w:rsidP="00973525">
            <w:pPr>
              <w:spacing w:after="0" w:line="240" w:lineRule="auto"/>
              <w:jc w:val="center"/>
              <w:rPr>
                <w:rFonts w:ascii="Times New Roman" w:eastAsia="Calibri" w:hAnsi="Times New Roman" w:cs="Times New Roman"/>
                <w:color w:val="000000"/>
                <w:sz w:val="24"/>
                <w:szCs w:val="24"/>
                <w:lang w:bidi="hi-IN"/>
              </w:rPr>
            </w:pPr>
            <w:r w:rsidRPr="00DB0874">
              <w:rPr>
                <w:rFonts w:ascii="Times New Roman" w:eastAsia="Calibri" w:hAnsi="Times New Roman" w:cs="Times New Roman"/>
                <w:color w:val="000000"/>
                <w:sz w:val="24"/>
                <w:szCs w:val="24"/>
                <w:lang w:bidi="hi-IN"/>
              </w:rPr>
              <w:t>8.1.8</w:t>
            </w:r>
          </w:p>
        </w:tc>
        <w:tc>
          <w:tcPr>
            <w:tcW w:w="2695" w:type="dxa"/>
            <w:shd w:val="clear" w:color="auto" w:fill="auto"/>
            <w:hideMark/>
          </w:tcPr>
          <w:p w:rsidR="00973525" w:rsidRPr="00DB0874" w:rsidRDefault="00973525" w:rsidP="00973525">
            <w:pPr>
              <w:spacing w:after="0" w:line="240" w:lineRule="auto"/>
              <w:rPr>
                <w:rFonts w:ascii="Times New Roman" w:eastAsia="Calibri" w:hAnsi="Times New Roman" w:cs="Times New Roman"/>
                <w:color w:val="000000"/>
                <w:sz w:val="24"/>
                <w:szCs w:val="24"/>
                <w:lang w:bidi="hi-IN"/>
              </w:rPr>
            </w:pPr>
            <w:r w:rsidRPr="00DB0874">
              <w:rPr>
                <w:rFonts w:ascii="Times New Roman" w:eastAsia="Calibri" w:hAnsi="Times New Roman" w:cs="Times New Roman"/>
                <w:color w:val="000000"/>
                <w:sz w:val="24"/>
                <w:szCs w:val="24"/>
                <w:lang w:bidi="hi-IN"/>
              </w:rPr>
              <w:t>Улучшение жилищных условий молодых учителей</w:t>
            </w:r>
          </w:p>
        </w:tc>
        <w:tc>
          <w:tcPr>
            <w:tcW w:w="1412" w:type="dxa"/>
            <w:shd w:val="clear" w:color="auto" w:fill="auto"/>
            <w:noWrap/>
            <w:hideMark/>
          </w:tcPr>
          <w:p w:rsidR="00973525" w:rsidRPr="00DB0874" w:rsidRDefault="00973525" w:rsidP="00973525">
            <w:pPr>
              <w:spacing w:after="0" w:line="240" w:lineRule="auto"/>
              <w:jc w:val="center"/>
              <w:rPr>
                <w:rFonts w:ascii="Times New Roman" w:eastAsia="Calibri" w:hAnsi="Times New Roman" w:cs="Times New Roman"/>
                <w:color w:val="000000"/>
                <w:sz w:val="24"/>
                <w:szCs w:val="24"/>
                <w:lang w:bidi="hi-IN"/>
              </w:rPr>
            </w:pPr>
            <w:r w:rsidRPr="00DB0874">
              <w:rPr>
                <w:rFonts w:ascii="Times New Roman" w:eastAsia="Calibri" w:hAnsi="Times New Roman" w:cs="Times New Roman"/>
                <w:color w:val="000000"/>
                <w:sz w:val="24"/>
                <w:szCs w:val="24"/>
                <w:lang w:bidi="hi-IN"/>
              </w:rPr>
              <w:t>2016-2020</w:t>
            </w:r>
          </w:p>
        </w:tc>
        <w:tc>
          <w:tcPr>
            <w:tcW w:w="2539" w:type="dxa"/>
            <w:shd w:val="clear" w:color="auto" w:fill="auto"/>
            <w:hideMark/>
          </w:tcPr>
          <w:p w:rsidR="00973525" w:rsidRPr="00DB0874" w:rsidRDefault="00973525" w:rsidP="00973525">
            <w:pPr>
              <w:spacing w:after="0" w:line="240" w:lineRule="auto"/>
              <w:jc w:val="center"/>
              <w:rPr>
                <w:rFonts w:ascii="Times New Roman" w:eastAsia="Calibri" w:hAnsi="Times New Roman" w:cs="Times New Roman"/>
                <w:color w:val="000000"/>
                <w:sz w:val="24"/>
                <w:szCs w:val="24"/>
                <w:lang w:bidi="hi-IN"/>
              </w:rPr>
            </w:pPr>
            <w:r w:rsidRPr="00DB0874">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973525" w:rsidRPr="00DB0874" w:rsidRDefault="00973525" w:rsidP="00973525">
            <w:pPr>
              <w:spacing w:after="0" w:line="240" w:lineRule="auto"/>
              <w:jc w:val="center"/>
              <w:rPr>
                <w:rFonts w:ascii="Times New Roman" w:eastAsia="Calibri" w:hAnsi="Times New Roman" w:cs="Times New Roman"/>
                <w:color w:val="000000"/>
                <w:sz w:val="24"/>
                <w:szCs w:val="24"/>
                <w:lang w:bidi="hi-IN"/>
              </w:rPr>
            </w:pPr>
            <w:r w:rsidRPr="00DB0874">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DB0874" w:rsidP="00DB087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Социальные выплаты молодым семьям для приобретения (строительства) жилья предоставляются в рамках подпрограммы «Обеспечение жильем молодых семей» федеральной целевой программы «Жилище» на 2015 - 2020 годы».</w:t>
            </w:r>
          </w:p>
        </w:tc>
      </w:tr>
      <w:tr w:rsidR="00DB0874" w:rsidRPr="00BF0D13" w:rsidTr="00753062">
        <w:trPr>
          <w:trHeight w:val="20"/>
          <w:jc w:val="center"/>
        </w:trPr>
        <w:tc>
          <w:tcPr>
            <w:tcW w:w="1116" w:type="dxa"/>
            <w:shd w:val="clear" w:color="auto" w:fill="auto"/>
            <w:vAlign w:val="bottom"/>
            <w:hideMark/>
          </w:tcPr>
          <w:p w:rsidR="00DB0874" w:rsidRPr="007315C5" w:rsidRDefault="00DB0874" w:rsidP="00973525">
            <w:pPr>
              <w:spacing w:after="0" w:line="240" w:lineRule="auto"/>
              <w:jc w:val="center"/>
              <w:rPr>
                <w:rFonts w:ascii="Times New Roman" w:eastAsia="Calibri" w:hAnsi="Times New Roman" w:cs="Times New Roman"/>
                <w:bCs/>
                <w:color w:val="000000"/>
                <w:sz w:val="24"/>
                <w:szCs w:val="24"/>
                <w:lang w:bidi="hi-IN"/>
              </w:rPr>
            </w:pPr>
            <w:r w:rsidRPr="007315C5">
              <w:rPr>
                <w:rFonts w:ascii="Times New Roman" w:eastAsia="Calibri" w:hAnsi="Times New Roman" w:cs="Times New Roman"/>
                <w:bCs/>
                <w:color w:val="000000"/>
                <w:sz w:val="24"/>
                <w:szCs w:val="24"/>
                <w:lang w:bidi="hi-IN"/>
              </w:rPr>
              <w:t>8.2</w:t>
            </w:r>
          </w:p>
        </w:tc>
        <w:tc>
          <w:tcPr>
            <w:tcW w:w="14012" w:type="dxa"/>
            <w:gridSpan w:val="5"/>
            <w:shd w:val="clear" w:color="auto" w:fill="auto"/>
            <w:vAlign w:val="bottom"/>
          </w:tcPr>
          <w:p w:rsidR="00DB0874" w:rsidRPr="00EB172B" w:rsidRDefault="00DB0874" w:rsidP="00DB0874">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Снос аварийного жилья и ликвидация балочных массивов</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Предоставление жилых помещений для граждан, проживающих в жилых помещениях, признанных непригодными (аварийными) для проживания, состоящих на учете в качестве нуждающихся в жилых помещениях, предоставляемых по договорам социального найма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F1034" w:rsidRPr="00EB172B" w:rsidRDefault="009F1034" w:rsidP="009F103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гражданам, переселенным из аварийного (непригодного) жилья -                    3 жилых помещений;</w:t>
            </w:r>
          </w:p>
          <w:p w:rsidR="009F1034" w:rsidRPr="00EB172B" w:rsidRDefault="009F1034" w:rsidP="009F103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гражданам, состоящим на учете для получения жилья по договорам социального найма (очередникам) - 5 жилых помещений;</w:t>
            </w:r>
          </w:p>
          <w:p w:rsidR="00973525" w:rsidRPr="00EB172B" w:rsidRDefault="009F1034" w:rsidP="009F103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муниципального специализированного жилищного фонда (служебного, маневренного) - 34 жилых помещений.</w:t>
            </w:r>
          </w:p>
        </w:tc>
      </w:tr>
      <w:tr w:rsidR="00973525" w:rsidRPr="00BF0D13" w:rsidTr="00B012C0">
        <w:trPr>
          <w:trHeight w:val="20"/>
          <w:jc w:val="center"/>
        </w:trPr>
        <w:tc>
          <w:tcPr>
            <w:tcW w:w="1116" w:type="dxa"/>
            <w:shd w:val="clear" w:color="auto" w:fill="auto"/>
            <w:noWrap/>
            <w:hideMark/>
          </w:tcPr>
          <w:p w:rsidR="00973525" w:rsidRPr="007A5A6A"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7A5A6A">
              <w:rPr>
                <w:rFonts w:ascii="Times New Roman" w:eastAsia="Calibri" w:hAnsi="Times New Roman" w:cs="Times New Roman"/>
                <w:color w:val="000000"/>
                <w:sz w:val="24"/>
                <w:szCs w:val="24"/>
                <w:lang w:bidi="hi-IN"/>
              </w:rPr>
              <w:t>8.2.</w:t>
            </w:r>
            <w:r w:rsidRPr="007A5A6A">
              <w:rPr>
                <w:rFonts w:ascii="Times New Roman" w:eastAsia="Calibri" w:hAnsi="Times New Roman" w:cs="Times New Roman"/>
                <w:color w:val="000000"/>
                <w:sz w:val="24"/>
                <w:szCs w:val="24"/>
                <w:lang w:val="en-US" w:bidi="hi-IN"/>
              </w:rPr>
              <w:t>1.1</w:t>
            </w:r>
          </w:p>
        </w:tc>
        <w:tc>
          <w:tcPr>
            <w:tcW w:w="2695" w:type="dxa"/>
            <w:shd w:val="clear" w:color="auto" w:fill="auto"/>
            <w:hideMark/>
          </w:tcPr>
          <w:p w:rsidR="00973525" w:rsidRPr="007A5A6A" w:rsidRDefault="00973525" w:rsidP="00973525">
            <w:pPr>
              <w:spacing w:after="0" w:line="240" w:lineRule="auto"/>
              <w:rPr>
                <w:rFonts w:ascii="Times New Roman" w:eastAsia="Calibri" w:hAnsi="Times New Roman" w:cs="Times New Roman"/>
                <w:sz w:val="24"/>
                <w:szCs w:val="24"/>
                <w:lang w:bidi="hi-IN"/>
              </w:rPr>
            </w:pPr>
            <w:r w:rsidRPr="007A5A6A">
              <w:rPr>
                <w:rFonts w:ascii="Times New Roman" w:eastAsia="Calibri" w:hAnsi="Times New Roman" w:cs="Times New Roman"/>
                <w:sz w:val="24"/>
                <w:szCs w:val="24"/>
                <w:lang w:bidi="hi-IN"/>
              </w:rPr>
              <w:t>Предоставление субсидий гражданам, проживающим в строениях, приспособленных для проживания</w:t>
            </w:r>
          </w:p>
        </w:tc>
        <w:tc>
          <w:tcPr>
            <w:tcW w:w="1412" w:type="dxa"/>
            <w:shd w:val="clear" w:color="auto" w:fill="auto"/>
            <w:noWrap/>
            <w:hideMark/>
          </w:tcPr>
          <w:p w:rsidR="00973525" w:rsidRPr="007A5A6A" w:rsidRDefault="00973525" w:rsidP="00973525">
            <w:pPr>
              <w:spacing w:after="0" w:line="240" w:lineRule="auto"/>
              <w:jc w:val="center"/>
              <w:rPr>
                <w:rFonts w:ascii="Times New Roman" w:eastAsia="Calibri" w:hAnsi="Times New Roman" w:cs="Times New Roman"/>
                <w:sz w:val="24"/>
                <w:szCs w:val="24"/>
                <w:lang w:val="en-US" w:bidi="hi-IN"/>
              </w:rPr>
            </w:pPr>
            <w:r w:rsidRPr="007A5A6A">
              <w:rPr>
                <w:rFonts w:ascii="Times New Roman" w:eastAsia="Calibri" w:hAnsi="Times New Roman" w:cs="Times New Roman"/>
                <w:sz w:val="24"/>
                <w:szCs w:val="24"/>
                <w:lang w:val="en-US" w:bidi="hi-IN"/>
              </w:rPr>
              <w:t>2016-2020</w:t>
            </w:r>
          </w:p>
        </w:tc>
        <w:tc>
          <w:tcPr>
            <w:tcW w:w="2539" w:type="dxa"/>
            <w:shd w:val="clear" w:color="auto" w:fill="auto"/>
            <w:hideMark/>
          </w:tcPr>
          <w:p w:rsidR="00973525" w:rsidRPr="007A5A6A" w:rsidRDefault="00973525" w:rsidP="00973525">
            <w:pPr>
              <w:spacing w:after="0" w:line="240" w:lineRule="auto"/>
              <w:jc w:val="center"/>
              <w:rPr>
                <w:rFonts w:ascii="Times New Roman" w:eastAsia="Calibri" w:hAnsi="Times New Roman" w:cs="Times New Roman"/>
                <w:sz w:val="24"/>
                <w:szCs w:val="24"/>
                <w:lang w:val="en-US" w:bidi="hi-IN"/>
              </w:rPr>
            </w:pPr>
            <w:r w:rsidRPr="007A5A6A">
              <w:rPr>
                <w:rFonts w:ascii="Times New Roman" w:eastAsia="Calibri" w:hAnsi="Times New Roman" w:cs="Times New Roman"/>
                <w:sz w:val="24"/>
                <w:szCs w:val="24"/>
                <w:lang w:val="en-US" w:bidi="hi-IN"/>
              </w:rPr>
              <w:t>Департамент жилищно-коммунального хозяйства</w:t>
            </w:r>
          </w:p>
        </w:tc>
        <w:tc>
          <w:tcPr>
            <w:tcW w:w="4066" w:type="dxa"/>
            <w:shd w:val="clear" w:color="auto" w:fill="auto"/>
            <w:hideMark/>
          </w:tcPr>
          <w:p w:rsidR="00973525" w:rsidRPr="007A5A6A" w:rsidRDefault="00973525" w:rsidP="00973525">
            <w:pPr>
              <w:spacing w:after="0" w:line="240" w:lineRule="auto"/>
              <w:jc w:val="center"/>
              <w:rPr>
                <w:rFonts w:ascii="Times New Roman" w:eastAsia="Calibri" w:hAnsi="Times New Roman" w:cs="Times New Roman"/>
                <w:sz w:val="24"/>
                <w:szCs w:val="24"/>
                <w:lang w:bidi="hi-IN"/>
              </w:rPr>
            </w:pPr>
            <w:r w:rsidRPr="007A5A6A">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F1034" w:rsidP="009F103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72 семьям (165 человек), являющимися участниками программы, выплачена субсидия на приобретение жилых помещений на территории Российской Федерации в размере 110068,3тыс. рублей.</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Формирование муниципального маневренного жилищного фонда</w:t>
            </w:r>
          </w:p>
          <w:p w:rsidR="00973525" w:rsidRPr="00BF0D13" w:rsidRDefault="00973525" w:rsidP="00973525">
            <w:pPr>
              <w:spacing w:after="0" w:line="240" w:lineRule="auto"/>
              <w:rPr>
                <w:rFonts w:ascii="Times New Roman" w:eastAsia="Calibri" w:hAnsi="Times New Roman" w:cs="Times New Roman"/>
                <w:sz w:val="24"/>
                <w:szCs w:val="24"/>
                <w:lang w:val="en-US" w:bidi="hi-IN"/>
              </w:rPr>
            </w:pP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973525" w:rsidRPr="00BF0D13" w:rsidRDefault="00973525" w:rsidP="00973525">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c>
          <w:tcPr>
            <w:tcW w:w="3300" w:type="dxa"/>
          </w:tcPr>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Муниципальный маневренный жилищный фонд сформирован. </w:t>
            </w:r>
          </w:p>
          <w:p w:rsidR="00973525" w:rsidRPr="00EB172B" w:rsidRDefault="009F1034"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2018 году предоставлено 26 жилых помещений по договору маневренного найма.</w:t>
            </w:r>
          </w:p>
        </w:tc>
      </w:tr>
      <w:tr w:rsidR="00DB0874" w:rsidRPr="00BF0D13" w:rsidTr="00753062">
        <w:trPr>
          <w:trHeight w:val="20"/>
          <w:jc w:val="center"/>
        </w:trPr>
        <w:tc>
          <w:tcPr>
            <w:tcW w:w="1116" w:type="dxa"/>
            <w:shd w:val="clear" w:color="auto" w:fill="auto"/>
            <w:vAlign w:val="bottom"/>
            <w:hideMark/>
          </w:tcPr>
          <w:p w:rsidR="00DB0874" w:rsidRPr="009F1034" w:rsidRDefault="00DB0874" w:rsidP="00973525">
            <w:pPr>
              <w:spacing w:after="0" w:line="240" w:lineRule="auto"/>
              <w:jc w:val="center"/>
              <w:rPr>
                <w:rFonts w:ascii="Times New Roman" w:eastAsia="Calibri" w:hAnsi="Times New Roman" w:cs="Times New Roman"/>
                <w:bCs/>
                <w:color w:val="000000"/>
                <w:sz w:val="24"/>
                <w:szCs w:val="24"/>
                <w:lang w:bidi="hi-IN"/>
              </w:rPr>
            </w:pPr>
            <w:r w:rsidRPr="009F1034">
              <w:rPr>
                <w:rFonts w:ascii="Times New Roman" w:eastAsia="Calibri" w:hAnsi="Times New Roman" w:cs="Times New Roman"/>
                <w:bCs/>
                <w:color w:val="000000"/>
                <w:sz w:val="24"/>
                <w:szCs w:val="24"/>
                <w:lang w:bidi="hi-IN"/>
              </w:rPr>
              <w:t>8.3</w:t>
            </w:r>
          </w:p>
        </w:tc>
        <w:tc>
          <w:tcPr>
            <w:tcW w:w="14012" w:type="dxa"/>
            <w:gridSpan w:val="5"/>
            <w:shd w:val="clear" w:color="auto" w:fill="auto"/>
            <w:vAlign w:val="bottom"/>
          </w:tcPr>
          <w:p w:rsidR="00DB0874" w:rsidRPr="00EB172B" w:rsidRDefault="00DB0874" w:rsidP="00DB0874">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3. Обеспечение комфортных условий городской среды проживания</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Формирование рекреационной зоны площадью 12,1 га в северо-восточной части города, рядом с озером</w:t>
            </w:r>
          </w:p>
          <w:p w:rsidR="00973525" w:rsidRPr="00BF0D13" w:rsidRDefault="00973525" w:rsidP="00973525">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973525" w:rsidRPr="00EB172B" w:rsidRDefault="00973525" w:rsidP="007A5A6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Документом территориального планирования «</w:t>
            </w:r>
            <w:r w:rsidR="004729FA" w:rsidRPr="00EB172B">
              <w:rPr>
                <w:rFonts w:ascii="Times New Roman" w:eastAsia="Calibri" w:hAnsi="Times New Roman" w:cs="Times New Roman"/>
                <w:color w:val="000000"/>
                <w:sz w:val="24"/>
                <w:szCs w:val="24"/>
                <w:lang w:bidi="hi-IN"/>
              </w:rPr>
              <w:t>«Генеральный план города Нефтеюганска», утвержденным решением Думы города Нефтеюганска от 01.10.2009 № 625-</w:t>
            </w:r>
            <w:r w:rsidR="004729FA" w:rsidRPr="00EB172B">
              <w:rPr>
                <w:rFonts w:ascii="Times New Roman" w:eastAsia="Calibri" w:hAnsi="Times New Roman" w:cs="Times New Roman"/>
                <w:color w:val="000000"/>
                <w:sz w:val="24"/>
                <w:szCs w:val="24"/>
                <w:lang w:val="en-US" w:bidi="hi-IN"/>
              </w:rPr>
              <w:t>IV</w:t>
            </w:r>
            <w:r w:rsidR="004729FA" w:rsidRPr="00EB172B">
              <w:rPr>
                <w:rFonts w:ascii="Times New Roman" w:eastAsia="Calibri" w:hAnsi="Times New Roman" w:cs="Times New Roman"/>
                <w:color w:val="000000"/>
                <w:sz w:val="24"/>
                <w:szCs w:val="24"/>
                <w:lang w:bidi="hi-IN"/>
              </w:rPr>
              <w:t xml:space="preserve"> (с изм. на 11.04.2018), </w:t>
            </w:r>
            <w:r w:rsidRPr="00EB172B">
              <w:rPr>
                <w:rFonts w:ascii="Times New Roman" w:eastAsia="Calibri" w:hAnsi="Times New Roman" w:cs="Times New Roman"/>
                <w:color w:val="000000"/>
                <w:sz w:val="24"/>
                <w:szCs w:val="24"/>
                <w:lang w:bidi="hi-IN"/>
              </w:rPr>
              <w:t>предусмотрено формирование рекреационной зоны площадью 12,1 га в северо-восточной части города, рядом с озером</w:t>
            </w:r>
          </w:p>
        </w:tc>
      </w:tr>
      <w:tr w:rsidR="00973525" w:rsidRPr="00BF0D13" w:rsidTr="00B012C0">
        <w:trPr>
          <w:trHeight w:val="20"/>
          <w:jc w:val="center"/>
        </w:trPr>
        <w:tc>
          <w:tcPr>
            <w:tcW w:w="1116" w:type="dxa"/>
            <w:shd w:val="clear" w:color="auto" w:fill="auto"/>
            <w:noWrap/>
            <w:hideMark/>
          </w:tcPr>
          <w:p w:rsidR="00973525" w:rsidRPr="00B82542"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82542">
              <w:rPr>
                <w:rFonts w:ascii="Times New Roman" w:eastAsia="Calibri" w:hAnsi="Times New Roman" w:cs="Times New Roman"/>
                <w:color w:val="000000"/>
                <w:sz w:val="24"/>
                <w:szCs w:val="24"/>
                <w:lang w:bidi="hi-IN"/>
              </w:rPr>
              <w:t>8.3.</w:t>
            </w:r>
            <w:r w:rsidRPr="00B82542">
              <w:rPr>
                <w:rFonts w:ascii="Times New Roman" w:eastAsia="Calibri" w:hAnsi="Times New Roman" w:cs="Times New Roman"/>
                <w:color w:val="000000"/>
                <w:sz w:val="24"/>
                <w:szCs w:val="24"/>
                <w:lang w:val="en-US" w:bidi="hi-IN"/>
              </w:rPr>
              <w:t>2</w:t>
            </w:r>
          </w:p>
        </w:tc>
        <w:tc>
          <w:tcPr>
            <w:tcW w:w="2695" w:type="dxa"/>
            <w:shd w:val="clear" w:color="auto" w:fill="auto"/>
            <w:hideMark/>
          </w:tcPr>
          <w:p w:rsidR="00973525" w:rsidRPr="00B82542" w:rsidRDefault="00973525" w:rsidP="00973525">
            <w:pPr>
              <w:spacing w:after="0" w:line="240" w:lineRule="auto"/>
              <w:rPr>
                <w:rFonts w:ascii="Times New Roman" w:eastAsia="Calibri" w:hAnsi="Times New Roman" w:cs="Times New Roman"/>
                <w:color w:val="000000"/>
                <w:sz w:val="24"/>
                <w:szCs w:val="24"/>
                <w:lang w:bidi="hi-IN"/>
              </w:rPr>
            </w:pPr>
            <w:r w:rsidRPr="00B82542">
              <w:rPr>
                <w:rFonts w:ascii="Times New Roman" w:eastAsia="Calibri" w:hAnsi="Times New Roman" w:cs="Times New Roman"/>
                <w:color w:val="000000"/>
                <w:sz w:val="24"/>
                <w:szCs w:val="24"/>
                <w:lang w:bidi="hi-IN"/>
              </w:rPr>
              <w:t>Благоустройство существующей пешеходной зоны (променада), обустройство прогулочной зоны в районе набережной, городского парка</w:t>
            </w:r>
          </w:p>
        </w:tc>
        <w:tc>
          <w:tcPr>
            <w:tcW w:w="1412" w:type="dxa"/>
            <w:shd w:val="clear" w:color="auto" w:fill="auto"/>
            <w:noWrap/>
            <w:hideMark/>
          </w:tcPr>
          <w:p w:rsidR="00973525" w:rsidRPr="00B82542"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82542">
              <w:rPr>
                <w:rFonts w:ascii="Times New Roman" w:eastAsia="Calibri" w:hAnsi="Times New Roman" w:cs="Times New Roman"/>
                <w:color w:val="000000"/>
                <w:sz w:val="24"/>
                <w:szCs w:val="24"/>
                <w:lang w:val="en-US" w:bidi="hi-IN"/>
              </w:rPr>
              <w:t>2016-20</w:t>
            </w:r>
            <w:r w:rsidRPr="00B82542">
              <w:rPr>
                <w:rFonts w:ascii="Times New Roman" w:eastAsia="Calibri" w:hAnsi="Times New Roman" w:cs="Times New Roman"/>
                <w:color w:val="000000"/>
                <w:sz w:val="24"/>
                <w:szCs w:val="24"/>
                <w:lang w:bidi="hi-IN"/>
              </w:rPr>
              <w:t>2</w:t>
            </w:r>
            <w:r w:rsidRPr="00B82542">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82542" w:rsidRDefault="00973525" w:rsidP="00973525">
            <w:pPr>
              <w:spacing w:after="0" w:line="240" w:lineRule="auto"/>
              <w:jc w:val="center"/>
              <w:rPr>
                <w:rFonts w:ascii="Times New Roman" w:eastAsia="Calibri" w:hAnsi="Times New Roman" w:cs="Times New Roman"/>
                <w:color w:val="000000"/>
                <w:sz w:val="24"/>
                <w:szCs w:val="24"/>
                <w:lang w:bidi="hi-IN"/>
              </w:rPr>
            </w:pPr>
            <w:r w:rsidRPr="00B82542">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82542" w:rsidRDefault="00973525" w:rsidP="00973525">
            <w:pPr>
              <w:spacing w:after="0" w:line="240" w:lineRule="auto"/>
              <w:jc w:val="center"/>
              <w:rPr>
                <w:rFonts w:ascii="Times New Roman" w:eastAsia="Calibri" w:hAnsi="Times New Roman" w:cs="Times New Roman"/>
                <w:color w:val="000000"/>
                <w:sz w:val="24"/>
                <w:szCs w:val="24"/>
                <w:lang w:bidi="hi-IN"/>
              </w:rPr>
            </w:pPr>
            <w:r w:rsidRPr="00B82542">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973525" w:rsidRPr="00EB172B" w:rsidRDefault="00B82542" w:rsidP="004729FA">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color w:val="000000"/>
                <w:sz w:val="24"/>
                <w:szCs w:val="24"/>
                <w:lang w:bidi="hi-IN"/>
              </w:rPr>
              <w:t>Исполнение в 201</w:t>
            </w:r>
            <w:r w:rsidR="004729FA"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году не предусмотрено</w:t>
            </w:r>
          </w:p>
        </w:tc>
      </w:tr>
      <w:tr w:rsidR="00973525" w:rsidRPr="00BF0D13" w:rsidTr="00B012C0">
        <w:trPr>
          <w:trHeight w:val="20"/>
          <w:jc w:val="center"/>
        </w:trPr>
        <w:tc>
          <w:tcPr>
            <w:tcW w:w="1116"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973525" w:rsidRPr="00BF0D13" w:rsidRDefault="00973525" w:rsidP="00973525">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общественно-деловой зоны в районе аэропорта</w:t>
            </w:r>
          </w:p>
        </w:tc>
        <w:tc>
          <w:tcPr>
            <w:tcW w:w="1412" w:type="dxa"/>
            <w:shd w:val="clear" w:color="auto" w:fill="auto"/>
            <w:noWrap/>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73525" w:rsidRPr="00BF0D13" w:rsidRDefault="00973525" w:rsidP="0097352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973525" w:rsidRPr="00EB172B" w:rsidRDefault="00973525" w:rsidP="0097352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Документом территориального планирования </w:t>
            </w:r>
            <w:r w:rsidR="004729FA" w:rsidRPr="00EB172B">
              <w:rPr>
                <w:rFonts w:ascii="Times New Roman" w:eastAsia="Calibri" w:hAnsi="Times New Roman" w:cs="Times New Roman"/>
                <w:color w:val="000000"/>
                <w:sz w:val="24"/>
                <w:szCs w:val="24"/>
                <w:lang w:bidi="hi-IN"/>
              </w:rPr>
              <w:t>«Генеральный план города Нефтеюганска», утвержденным решением Думы города Нефтеюганска от 01.10.2009 № 625-</w:t>
            </w:r>
            <w:r w:rsidR="004729FA" w:rsidRPr="00EB172B">
              <w:rPr>
                <w:rFonts w:ascii="Times New Roman" w:eastAsia="Calibri" w:hAnsi="Times New Roman" w:cs="Times New Roman"/>
                <w:color w:val="000000"/>
                <w:sz w:val="24"/>
                <w:szCs w:val="24"/>
                <w:lang w:val="en-US" w:bidi="hi-IN"/>
              </w:rPr>
              <w:t>IV</w:t>
            </w:r>
            <w:r w:rsidR="004729FA" w:rsidRPr="00EB172B">
              <w:rPr>
                <w:rFonts w:ascii="Times New Roman" w:eastAsia="Calibri" w:hAnsi="Times New Roman" w:cs="Times New Roman"/>
                <w:color w:val="000000"/>
                <w:sz w:val="24"/>
                <w:szCs w:val="24"/>
                <w:lang w:bidi="hi-IN"/>
              </w:rPr>
              <w:t xml:space="preserve"> (с изм. на 11.04.2018) </w:t>
            </w:r>
            <w:r w:rsidRPr="00EB172B">
              <w:rPr>
                <w:rFonts w:ascii="Times New Roman" w:eastAsia="Calibri" w:hAnsi="Times New Roman" w:cs="Times New Roman"/>
                <w:color w:val="000000"/>
                <w:sz w:val="24"/>
                <w:szCs w:val="24"/>
                <w:lang w:bidi="hi-IN"/>
              </w:rPr>
              <w:t>территория аэропорта отнесена к общественно-деловой зоне</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единого стиля оформления элементов благоустройства (ограждений территории предприятий и учреждений города, строительных площадок, остановок общественного транспорта и т.п.), облагораживание фасадов жилых домов по гостевой улице города</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FB3683" w:rsidRPr="00EB172B" w:rsidRDefault="00FB3683" w:rsidP="00FB368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Решениями градостроительных комиссий утверждены типовые ограждения: </w:t>
            </w:r>
          </w:p>
          <w:p w:rsidR="00FB3683" w:rsidRPr="00EB172B" w:rsidRDefault="00FB3683" w:rsidP="00FB368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 автостоянок и административных зданий; </w:t>
            </w:r>
          </w:p>
          <w:p w:rsidR="00FB3683" w:rsidRPr="00EB172B" w:rsidRDefault="00FB3683" w:rsidP="00FB368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 строительных площадок и внутримикрорайонных территорий.  </w:t>
            </w:r>
          </w:p>
          <w:p w:rsidR="00FB3683" w:rsidRPr="00EB172B" w:rsidRDefault="00FB3683" w:rsidP="00FB368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-внупримикрорайонных зон озеленения.</w:t>
            </w:r>
          </w:p>
          <w:p w:rsidR="00B82542" w:rsidRPr="00EB172B" w:rsidRDefault="00FB3683" w:rsidP="00FB368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Согласовано цветовое решение ограждений. </w:t>
            </w:r>
          </w:p>
        </w:tc>
      </w:tr>
      <w:tr w:rsidR="00B82542" w:rsidRPr="00BF0D13" w:rsidTr="00B012C0">
        <w:trPr>
          <w:trHeight w:val="20"/>
          <w:jc w:val="center"/>
        </w:trPr>
        <w:tc>
          <w:tcPr>
            <w:tcW w:w="1116" w:type="dxa"/>
            <w:shd w:val="clear" w:color="auto" w:fill="auto"/>
            <w:noWrap/>
            <w:hideMark/>
          </w:tcPr>
          <w:p w:rsidR="00B82542" w:rsidRPr="00FB3683" w:rsidRDefault="00B82542" w:rsidP="00B82542">
            <w:pPr>
              <w:spacing w:after="0" w:line="240" w:lineRule="auto"/>
              <w:jc w:val="center"/>
              <w:rPr>
                <w:rFonts w:ascii="Times New Roman" w:eastAsia="Calibri" w:hAnsi="Times New Roman" w:cs="Times New Roman"/>
                <w:color w:val="000000"/>
                <w:sz w:val="24"/>
                <w:szCs w:val="24"/>
                <w:lang w:bidi="hi-IN"/>
              </w:rPr>
            </w:pPr>
            <w:r w:rsidRPr="00FB3683">
              <w:rPr>
                <w:rFonts w:ascii="Times New Roman" w:eastAsia="Calibri" w:hAnsi="Times New Roman" w:cs="Times New Roman"/>
                <w:color w:val="000000"/>
                <w:sz w:val="24"/>
                <w:szCs w:val="24"/>
                <w:lang w:bidi="hi-IN"/>
              </w:rPr>
              <w:t>8.3.5</w:t>
            </w:r>
          </w:p>
        </w:tc>
        <w:tc>
          <w:tcPr>
            <w:tcW w:w="2695" w:type="dxa"/>
            <w:shd w:val="clear" w:color="auto" w:fill="auto"/>
            <w:hideMark/>
          </w:tcPr>
          <w:p w:rsidR="00B82542" w:rsidRPr="00FB3683" w:rsidRDefault="00B82542" w:rsidP="00B82542">
            <w:pPr>
              <w:spacing w:after="0" w:line="240" w:lineRule="auto"/>
              <w:rPr>
                <w:rFonts w:ascii="Times New Roman" w:eastAsia="Calibri" w:hAnsi="Times New Roman" w:cs="Times New Roman"/>
                <w:sz w:val="24"/>
                <w:szCs w:val="24"/>
                <w:lang w:bidi="hi-IN"/>
              </w:rPr>
            </w:pPr>
            <w:r w:rsidRPr="00FB3683">
              <w:rPr>
                <w:rFonts w:ascii="Times New Roman" w:eastAsia="Calibri" w:hAnsi="Times New Roman" w:cs="Times New Roman"/>
                <w:color w:val="000000"/>
                <w:sz w:val="24"/>
                <w:szCs w:val="24"/>
                <w:lang w:bidi="hi-IN"/>
              </w:rPr>
              <w:t>Обустройство дворов как центров микрорайона</w:t>
            </w:r>
          </w:p>
          <w:p w:rsidR="00B82542" w:rsidRPr="00FB3683" w:rsidRDefault="00B82542" w:rsidP="00B82542">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B82542" w:rsidRPr="00FB3683" w:rsidRDefault="00B82542" w:rsidP="00B82542">
            <w:pPr>
              <w:spacing w:after="0" w:line="240" w:lineRule="auto"/>
              <w:jc w:val="center"/>
              <w:rPr>
                <w:rFonts w:ascii="Times New Roman" w:eastAsia="Calibri" w:hAnsi="Times New Roman" w:cs="Times New Roman"/>
                <w:color w:val="000000"/>
                <w:sz w:val="24"/>
                <w:szCs w:val="24"/>
                <w:lang w:bidi="hi-IN"/>
              </w:rPr>
            </w:pPr>
            <w:r w:rsidRPr="00FB3683">
              <w:rPr>
                <w:rFonts w:ascii="Times New Roman" w:eastAsia="Calibri" w:hAnsi="Times New Roman" w:cs="Times New Roman"/>
                <w:color w:val="000000"/>
                <w:sz w:val="24"/>
                <w:szCs w:val="24"/>
                <w:lang w:bidi="hi-IN"/>
              </w:rPr>
              <w:t>2016-2020</w:t>
            </w:r>
          </w:p>
        </w:tc>
        <w:tc>
          <w:tcPr>
            <w:tcW w:w="2539" w:type="dxa"/>
            <w:shd w:val="clear" w:color="auto" w:fill="auto"/>
            <w:hideMark/>
          </w:tcPr>
          <w:p w:rsidR="00B82542" w:rsidRPr="00FB3683" w:rsidRDefault="00B82542" w:rsidP="00B82542">
            <w:pPr>
              <w:spacing w:after="0" w:line="240" w:lineRule="auto"/>
              <w:jc w:val="center"/>
              <w:rPr>
                <w:rFonts w:ascii="Times New Roman" w:eastAsia="Calibri" w:hAnsi="Times New Roman" w:cs="Times New Roman"/>
                <w:color w:val="000000"/>
                <w:sz w:val="24"/>
                <w:szCs w:val="24"/>
                <w:lang w:bidi="hi-IN"/>
              </w:rPr>
            </w:pPr>
            <w:r w:rsidRPr="00FB3683">
              <w:rPr>
                <w:rFonts w:ascii="Times New Roman" w:eastAsia="Calibri" w:hAnsi="Times New Roman" w:cs="Times New Roman"/>
                <w:color w:val="000000"/>
                <w:sz w:val="24"/>
                <w:szCs w:val="24"/>
                <w:lang w:bidi="hi-IN"/>
              </w:rPr>
              <w:t>Департамент жилищно-коммунального хозяйства</w:t>
            </w:r>
          </w:p>
        </w:tc>
        <w:tc>
          <w:tcPr>
            <w:tcW w:w="4066" w:type="dxa"/>
            <w:shd w:val="clear" w:color="auto" w:fill="auto"/>
            <w:hideMark/>
          </w:tcPr>
          <w:p w:rsidR="00B82542" w:rsidRPr="00FB3683" w:rsidRDefault="00B82542" w:rsidP="00B82542">
            <w:pPr>
              <w:spacing w:after="0" w:line="240" w:lineRule="auto"/>
              <w:jc w:val="center"/>
              <w:rPr>
                <w:rFonts w:ascii="Times New Roman" w:eastAsia="Calibri" w:hAnsi="Times New Roman" w:cs="Times New Roman"/>
                <w:color w:val="000000"/>
                <w:sz w:val="24"/>
                <w:szCs w:val="24"/>
                <w:lang w:bidi="hi-IN"/>
              </w:rPr>
            </w:pPr>
            <w:r w:rsidRPr="00FB368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AB7978" w:rsidRPr="00EB172B" w:rsidRDefault="00FB3683" w:rsidP="00AB797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реализации мероприятий приоритетного проекта «Формирование комфортной городской среды» в 201</w:t>
            </w:r>
            <w:r w:rsidR="00AB7978" w:rsidRPr="00EB172B">
              <w:rPr>
                <w:rFonts w:ascii="Times New Roman" w:eastAsia="Calibri" w:hAnsi="Times New Roman" w:cs="Times New Roman"/>
                <w:color w:val="000000"/>
                <w:sz w:val="24"/>
                <w:szCs w:val="24"/>
                <w:lang w:bidi="hi-IN"/>
              </w:rPr>
              <w:t>8</w:t>
            </w:r>
            <w:r w:rsidR="00140F4E" w:rsidRPr="00EB172B">
              <w:rPr>
                <w:rFonts w:ascii="Times New Roman" w:eastAsia="Calibri" w:hAnsi="Times New Roman" w:cs="Times New Roman"/>
                <w:color w:val="000000"/>
                <w:sz w:val="24"/>
                <w:szCs w:val="24"/>
                <w:lang w:bidi="hi-IN"/>
              </w:rPr>
              <w:t xml:space="preserve"> году </w:t>
            </w:r>
            <w:r w:rsidR="00AB7978" w:rsidRPr="00EB172B">
              <w:rPr>
                <w:rFonts w:ascii="Times New Roman" w:eastAsia="Calibri" w:hAnsi="Times New Roman" w:cs="Times New Roman"/>
                <w:color w:val="000000"/>
                <w:sz w:val="24"/>
                <w:szCs w:val="24"/>
                <w:lang w:bidi="hi-IN"/>
              </w:rPr>
              <w:t>выполнено благоустройство 4 дворовых территорий:</w:t>
            </w:r>
          </w:p>
          <w:p w:rsidR="00AB7978" w:rsidRPr="00EB172B" w:rsidRDefault="00AB7978" w:rsidP="00AB797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-8а микрорайон в районе МКД 3, 4, 5, 6, 7, 8, 9, 10;</w:t>
            </w:r>
          </w:p>
          <w:p w:rsidR="00AB7978" w:rsidRPr="00EB172B" w:rsidRDefault="00AB7978" w:rsidP="00AB797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-9 микрорайон в районе МКД 16, 17, 18, 19, 20;</w:t>
            </w:r>
          </w:p>
          <w:p w:rsidR="00AB7978" w:rsidRPr="00EB172B" w:rsidRDefault="00AB7978" w:rsidP="00AB797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-12 микрорайон в районе МКД 10, 44, 45, 49, 50;</w:t>
            </w:r>
          </w:p>
          <w:p w:rsidR="00AB7978" w:rsidRPr="00EB172B" w:rsidRDefault="00AB7978" w:rsidP="00AB797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-16а микрорайон</w:t>
            </w:r>
            <w:r w:rsidR="00140F4E" w:rsidRPr="00EB172B">
              <w:rPr>
                <w:rFonts w:ascii="Times New Roman" w:eastAsia="Calibri" w:hAnsi="Times New Roman" w:cs="Times New Roman"/>
                <w:color w:val="000000"/>
                <w:sz w:val="24"/>
                <w:szCs w:val="24"/>
                <w:lang w:bidi="hi-IN"/>
              </w:rPr>
              <w:t xml:space="preserve"> в районе МКД 75, 76, 77, 78,79</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Комплексное озеленение территории города, в т.ч. с разработкой рекомендаций по использованию отдельных видов зеленых насаждений в качестве фирменного стиля города</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жилищно-коммунального хозяйства</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 в рамках текущей деятельности</w:t>
            </w:r>
          </w:p>
        </w:tc>
        <w:tc>
          <w:tcPr>
            <w:tcW w:w="3300" w:type="dxa"/>
          </w:tcPr>
          <w:p w:rsidR="00B82542" w:rsidRPr="00EB172B" w:rsidRDefault="00963FB8"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Работы ведутся согласно заключённым контрактам.</w:t>
            </w:r>
          </w:p>
          <w:p w:rsidR="00963FB8" w:rsidRPr="00EB172B" w:rsidRDefault="00963FB8" w:rsidP="00B82542">
            <w:pPr>
              <w:spacing w:after="0" w:line="240" w:lineRule="auto"/>
              <w:rPr>
                <w:rFonts w:ascii="Times New Roman" w:eastAsia="Calibri" w:hAnsi="Times New Roman" w:cs="Times New Roman"/>
                <w:color w:val="000000"/>
                <w:sz w:val="24"/>
                <w:szCs w:val="24"/>
                <w:lang w:bidi="hi-IN"/>
              </w:rPr>
            </w:pP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Создание «Аллеи звезд» с именами людей, внесших особый вклад в жизнь города и округа</w:t>
            </w:r>
          </w:p>
          <w:p w:rsidR="00B82542" w:rsidRPr="00BF0D13" w:rsidRDefault="00B82542" w:rsidP="00B82542">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B82542" w:rsidRPr="00EB172B" w:rsidRDefault="00963FB8" w:rsidP="006E59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E59FB"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63FB8" w:rsidRPr="00BF0D13" w:rsidTr="00B012C0">
        <w:trPr>
          <w:trHeight w:val="20"/>
          <w:jc w:val="center"/>
        </w:trPr>
        <w:tc>
          <w:tcPr>
            <w:tcW w:w="1116"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963FB8" w:rsidRPr="00BF0D13" w:rsidRDefault="00963FB8" w:rsidP="00963FB8">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Создание условий для велосипедного транспорта</w:t>
            </w:r>
          </w:p>
        </w:tc>
        <w:tc>
          <w:tcPr>
            <w:tcW w:w="1412"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жилищно-коммунального хозяйства</w:t>
            </w:r>
          </w:p>
        </w:tc>
        <w:tc>
          <w:tcPr>
            <w:tcW w:w="4066"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963FB8" w:rsidRPr="00EB172B" w:rsidRDefault="00963FB8" w:rsidP="006E59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E59FB"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63FB8" w:rsidRPr="00BF0D13" w:rsidTr="00B012C0">
        <w:trPr>
          <w:trHeight w:val="20"/>
          <w:jc w:val="center"/>
        </w:trPr>
        <w:tc>
          <w:tcPr>
            <w:tcW w:w="1116"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963FB8" w:rsidRPr="00BF0D13" w:rsidRDefault="00963FB8" w:rsidP="00963FB8">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Разработка концепции (предложений) по звуковому и цветовому оформлению городской территории</w:t>
            </w:r>
          </w:p>
          <w:p w:rsidR="00963FB8" w:rsidRPr="00BF0D13" w:rsidRDefault="00963FB8" w:rsidP="00963FB8">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963FB8" w:rsidRPr="00EB172B" w:rsidRDefault="00963FB8" w:rsidP="006E59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E59FB"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963FB8" w:rsidRPr="00BF0D13" w:rsidTr="00B012C0">
        <w:trPr>
          <w:trHeight w:val="20"/>
          <w:jc w:val="center"/>
        </w:trPr>
        <w:tc>
          <w:tcPr>
            <w:tcW w:w="1116"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963FB8" w:rsidRPr="00BF0D13" w:rsidRDefault="00963FB8" w:rsidP="00963FB8">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Проведение конкурсов с привлечением студентов архитектурно-строительных вузов по оживлению городской среды</w:t>
            </w:r>
          </w:p>
          <w:p w:rsidR="00963FB8" w:rsidRPr="00BF0D13" w:rsidRDefault="00963FB8" w:rsidP="00963FB8">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963FB8" w:rsidRPr="00BF0D13" w:rsidRDefault="00963FB8" w:rsidP="00963FB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c>
          <w:tcPr>
            <w:tcW w:w="3300" w:type="dxa"/>
          </w:tcPr>
          <w:p w:rsidR="00963FB8" w:rsidRPr="00EB172B" w:rsidRDefault="00963FB8" w:rsidP="006E59F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E59FB"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B82542" w:rsidRPr="00BF0D13" w:rsidTr="008646D8">
        <w:trPr>
          <w:trHeight w:val="985"/>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8.3.</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Улучшение санитарного состояния городских территорий</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c>
          <w:tcPr>
            <w:tcW w:w="3300" w:type="dxa"/>
          </w:tcPr>
          <w:p w:rsidR="00B82542" w:rsidRPr="00EB172B" w:rsidRDefault="00B82542" w:rsidP="00963FB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Посредством проведения процедуры электронных торгов определены Подрядные организации и заключены муниципальные контракты на оказание услуг по механизированной уборке снега и содержанию земель общего пользования территории города Нефтеюганска. Работы ведутся согласно графику работ, который является приложением к муниципальному контракту.</w:t>
            </w:r>
          </w:p>
        </w:tc>
      </w:tr>
      <w:tr w:rsidR="00963FB8" w:rsidRPr="00BF0D13" w:rsidTr="00753062">
        <w:trPr>
          <w:trHeight w:val="20"/>
          <w:jc w:val="center"/>
        </w:trPr>
        <w:tc>
          <w:tcPr>
            <w:tcW w:w="1116" w:type="dxa"/>
            <w:shd w:val="clear" w:color="auto" w:fill="auto"/>
            <w:vAlign w:val="bottom"/>
            <w:hideMark/>
          </w:tcPr>
          <w:p w:rsidR="00963FB8" w:rsidRPr="006E59FB" w:rsidRDefault="00963FB8" w:rsidP="00B82542">
            <w:pPr>
              <w:spacing w:after="0" w:line="240" w:lineRule="auto"/>
              <w:jc w:val="center"/>
              <w:rPr>
                <w:rFonts w:ascii="Times New Roman" w:eastAsia="Calibri" w:hAnsi="Times New Roman" w:cs="Times New Roman"/>
                <w:bCs/>
                <w:color w:val="000000"/>
                <w:sz w:val="24"/>
                <w:szCs w:val="24"/>
                <w:lang w:bidi="hi-IN"/>
              </w:rPr>
            </w:pPr>
            <w:r w:rsidRPr="006E59FB">
              <w:rPr>
                <w:rFonts w:ascii="Times New Roman" w:eastAsia="Calibri" w:hAnsi="Times New Roman" w:cs="Times New Roman"/>
                <w:bCs/>
                <w:color w:val="000000"/>
                <w:sz w:val="24"/>
                <w:szCs w:val="24"/>
                <w:lang w:bidi="hi-IN"/>
              </w:rPr>
              <w:t>8.4</w:t>
            </w:r>
          </w:p>
        </w:tc>
        <w:tc>
          <w:tcPr>
            <w:tcW w:w="14012" w:type="dxa"/>
            <w:gridSpan w:val="5"/>
            <w:shd w:val="clear" w:color="auto" w:fill="auto"/>
            <w:vAlign w:val="bottom"/>
          </w:tcPr>
          <w:p w:rsidR="00963FB8" w:rsidRPr="00EB172B" w:rsidRDefault="00963FB8" w:rsidP="00963FB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4. Обеспечение беспрепятственного доступа в приоритетных сферах жизнедеятельности инвалидов и других маломобильных групп населения</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8.4.</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Проектирование и устройство пандусов и поручней в муниципальных учреждениях здравоохранения, образования, культуры, физической культуры и спорта, структурных подразделениях администрации</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«Доступная среда в городе Нефтеюганске на 2014-2020 годы»</w:t>
            </w:r>
          </w:p>
        </w:tc>
        <w:tc>
          <w:tcPr>
            <w:tcW w:w="3300" w:type="dxa"/>
          </w:tcPr>
          <w:p w:rsidR="00610733" w:rsidRPr="00EB172B" w:rsidRDefault="00610733"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Установлены пандусы, роллопандусы, подъемные устройства, поручни. </w:t>
            </w:r>
          </w:p>
          <w:p w:rsidR="00EA0168" w:rsidRPr="00EB172B" w:rsidRDefault="00610733"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Доля общеобразовательных организаций, в которых создана универсальная безбарьерная среда по оказанию инклюзивного образования, составила 20%, в 100% образовательных организаций разработаны паспорта доступности зданий и помещений.</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8.4.</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Приобретение роллопандусов для муниципальных учреждений культуры и образования</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B82542" w:rsidRPr="00BF0D13" w:rsidRDefault="00B82542" w:rsidP="00B82542">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Комитет культуры и туризма, Департамент образования и молодежной политики </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«Доступная среда в городе Нефтеюганске на 2014-2020 годы»</w:t>
            </w:r>
          </w:p>
        </w:tc>
        <w:tc>
          <w:tcPr>
            <w:tcW w:w="3300" w:type="dxa"/>
          </w:tcPr>
          <w:p w:rsidR="00B82542" w:rsidRPr="00EB172B" w:rsidRDefault="00EA0168" w:rsidP="00EA016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создания условий, обеспечивающих совместное обучение детей с ОВЗ, детей-инвалидов и лиц, не имеющих нарушения развития, 100% общеобразовательных организаций, 1 организация дополнительного образования, 3 дошкольных образовательных организации оснащены пандусами, роллопандусами, подъемным устройством.</w:t>
            </w:r>
          </w:p>
        </w:tc>
      </w:tr>
      <w:tr w:rsidR="00EA0168" w:rsidRPr="00610733" w:rsidTr="00753062">
        <w:trPr>
          <w:trHeight w:val="20"/>
          <w:jc w:val="center"/>
        </w:trPr>
        <w:tc>
          <w:tcPr>
            <w:tcW w:w="1116" w:type="dxa"/>
            <w:shd w:val="clear" w:color="auto" w:fill="auto"/>
            <w:vAlign w:val="bottom"/>
            <w:hideMark/>
          </w:tcPr>
          <w:p w:rsidR="00EA0168" w:rsidRPr="00610733" w:rsidRDefault="00EA0168" w:rsidP="00B82542">
            <w:pPr>
              <w:spacing w:after="0" w:line="240" w:lineRule="auto"/>
              <w:jc w:val="center"/>
              <w:rPr>
                <w:rFonts w:ascii="Times New Roman" w:eastAsia="Calibri" w:hAnsi="Times New Roman" w:cs="Times New Roman"/>
                <w:bCs/>
                <w:color w:val="000000"/>
                <w:sz w:val="24"/>
                <w:szCs w:val="24"/>
                <w:lang w:bidi="hi-IN"/>
              </w:rPr>
            </w:pPr>
            <w:r w:rsidRPr="00610733">
              <w:rPr>
                <w:rFonts w:ascii="Times New Roman" w:eastAsia="Calibri" w:hAnsi="Times New Roman" w:cs="Times New Roman"/>
                <w:bCs/>
                <w:color w:val="000000"/>
                <w:sz w:val="24"/>
                <w:szCs w:val="24"/>
                <w:lang w:bidi="hi-IN"/>
              </w:rPr>
              <w:t>9</w:t>
            </w:r>
          </w:p>
        </w:tc>
        <w:tc>
          <w:tcPr>
            <w:tcW w:w="14012" w:type="dxa"/>
            <w:gridSpan w:val="5"/>
            <w:shd w:val="clear" w:color="auto" w:fill="auto"/>
            <w:vAlign w:val="bottom"/>
          </w:tcPr>
          <w:p w:rsidR="00EA0168" w:rsidRPr="00EB172B" w:rsidRDefault="00EA0168" w:rsidP="00EA016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9. 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tc>
      </w:tr>
      <w:tr w:rsidR="00EA0168" w:rsidRPr="00BF0D13" w:rsidTr="00753062">
        <w:trPr>
          <w:trHeight w:val="20"/>
          <w:jc w:val="center"/>
        </w:trPr>
        <w:tc>
          <w:tcPr>
            <w:tcW w:w="1116" w:type="dxa"/>
            <w:shd w:val="clear" w:color="auto" w:fill="auto"/>
            <w:vAlign w:val="bottom"/>
            <w:hideMark/>
          </w:tcPr>
          <w:p w:rsidR="00EA0168" w:rsidRPr="00610733" w:rsidRDefault="00EA0168" w:rsidP="00B82542">
            <w:pPr>
              <w:spacing w:after="0" w:line="240" w:lineRule="auto"/>
              <w:jc w:val="center"/>
              <w:rPr>
                <w:rFonts w:ascii="Times New Roman" w:eastAsia="Calibri" w:hAnsi="Times New Roman" w:cs="Times New Roman"/>
                <w:bCs/>
                <w:color w:val="000000"/>
                <w:sz w:val="24"/>
                <w:szCs w:val="24"/>
                <w:lang w:bidi="hi-IN"/>
              </w:rPr>
            </w:pPr>
            <w:r w:rsidRPr="00610733">
              <w:rPr>
                <w:rFonts w:ascii="Times New Roman" w:eastAsia="Calibri" w:hAnsi="Times New Roman" w:cs="Times New Roman"/>
                <w:bCs/>
                <w:color w:val="000000"/>
                <w:sz w:val="24"/>
                <w:szCs w:val="24"/>
                <w:lang w:bidi="hi-IN"/>
              </w:rPr>
              <w:t>9.1</w:t>
            </w:r>
          </w:p>
        </w:tc>
        <w:tc>
          <w:tcPr>
            <w:tcW w:w="14012" w:type="dxa"/>
            <w:gridSpan w:val="5"/>
            <w:shd w:val="clear" w:color="auto" w:fill="auto"/>
            <w:vAlign w:val="bottom"/>
          </w:tcPr>
          <w:p w:rsidR="00EA0168" w:rsidRPr="00EB172B" w:rsidRDefault="00EA0168" w:rsidP="00EA016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Развитие сети образовательных учреждений и их материально-технической базы</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детского сада на 320 мест в 11Б микрорайоне</w:t>
            </w:r>
          </w:p>
          <w:p w:rsidR="00B82542" w:rsidRPr="00BF0D13" w:rsidRDefault="00B82542" w:rsidP="00B82542">
            <w:pPr>
              <w:spacing w:after="0" w:line="240" w:lineRule="auto"/>
              <w:rPr>
                <w:rFonts w:ascii="Times New Roman" w:eastAsia="Calibri" w:hAnsi="Times New Roman" w:cs="Times New Roman"/>
                <w:color w:val="FF0000"/>
                <w:sz w:val="24"/>
                <w:szCs w:val="24"/>
                <w:lang w:bidi="hi-IN"/>
              </w:rPr>
            </w:pP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2017-2018</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B82542"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Заключен договор аренды земельного участка с ЗАО «Альянст</w:t>
            </w:r>
            <w:r w:rsidR="00D147AC" w:rsidRPr="00EB172B">
              <w:rPr>
                <w:rFonts w:ascii="Times New Roman" w:eastAsia="Calibri" w:hAnsi="Times New Roman" w:cs="Times New Roman"/>
                <w:color w:val="000000"/>
                <w:sz w:val="24"/>
                <w:szCs w:val="24"/>
                <w:lang w:bidi="hi-IN"/>
              </w:rPr>
              <w:t xml:space="preserve">ранстрой» сроком на </w:t>
            </w:r>
            <w:r w:rsidRPr="00EB172B">
              <w:rPr>
                <w:rFonts w:ascii="Times New Roman" w:eastAsia="Calibri" w:hAnsi="Times New Roman" w:cs="Times New Roman"/>
                <w:color w:val="000000"/>
                <w:sz w:val="24"/>
                <w:szCs w:val="24"/>
                <w:lang w:bidi="hi-IN"/>
              </w:rPr>
              <w:t xml:space="preserve">2 года по 21.12.2013 </w:t>
            </w:r>
          </w:p>
          <w:p w:rsidR="00B82542"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Доп</w:t>
            </w:r>
            <w:r w:rsidR="00610733" w:rsidRPr="00EB172B">
              <w:rPr>
                <w:rFonts w:ascii="Times New Roman" w:eastAsia="Calibri" w:hAnsi="Times New Roman" w:cs="Times New Roman"/>
                <w:color w:val="000000"/>
                <w:sz w:val="24"/>
                <w:szCs w:val="24"/>
                <w:lang w:bidi="hi-IN"/>
              </w:rPr>
              <w:t>олнительным</w:t>
            </w:r>
            <w:r w:rsidRPr="00EB172B">
              <w:rPr>
                <w:rFonts w:ascii="Times New Roman" w:eastAsia="Calibri" w:hAnsi="Times New Roman" w:cs="Times New Roman"/>
                <w:color w:val="000000"/>
                <w:sz w:val="24"/>
                <w:szCs w:val="24"/>
                <w:lang w:bidi="hi-IN"/>
              </w:rPr>
              <w:t xml:space="preserve"> соглашением от 18.11.2013 продлён до 21.12.2016.</w:t>
            </w:r>
          </w:p>
          <w:p w:rsidR="00B82542" w:rsidRPr="00EB172B" w:rsidRDefault="00B82542"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силу статьи 621 Гражданский кодекс Российской Федерации на неопределённый срок.</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Строительство детского сада на 320 мест в 4 микрорайоне</w:t>
            </w:r>
          </w:p>
          <w:p w:rsidR="00B82542" w:rsidRPr="00BF0D13" w:rsidRDefault="00B82542" w:rsidP="00B82542">
            <w:pPr>
              <w:spacing w:after="0" w:line="240" w:lineRule="auto"/>
              <w:rPr>
                <w:rFonts w:ascii="Times New Roman" w:eastAsia="Calibri" w:hAnsi="Times New Roman" w:cs="Times New Roman"/>
                <w:sz w:val="24"/>
                <w:szCs w:val="24"/>
                <w:lang w:bidi="hi-IN"/>
              </w:rPr>
            </w:pP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2017-2018</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D147AC"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Заключен договор аренды земельного участка с ООО «Виегс» сроком на 3 года по 30.08.2015. </w:t>
            </w:r>
          </w:p>
          <w:p w:rsidR="00D147AC"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12.01.2013 подписан договор № АТ-76-12 об уступке прав с ЗАО «Альянстранстрой»</w:t>
            </w:r>
            <w:r w:rsidR="00D147AC" w:rsidRPr="00EB172B">
              <w:rPr>
                <w:rFonts w:ascii="Times New Roman" w:eastAsia="Calibri" w:hAnsi="Times New Roman" w:cs="Times New Roman"/>
                <w:color w:val="000000"/>
                <w:sz w:val="24"/>
                <w:szCs w:val="24"/>
                <w:lang w:bidi="hi-IN"/>
              </w:rPr>
              <w:t>.</w:t>
            </w:r>
            <w:r w:rsidRPr="00EB172B">
              <w:rPr>
                <w:rFonts w:ascii="Times New Roman" w:eastAsia="Calibri" w:hAnsi="Times New Roman" w:cs="Times New Roman"/>
                <w:color w:val="000000"/>
                <w:sz w:val="24"/>
                <w:szCs w:val="24"/>
                <w:lang w:bidi="hi-IN"/>
              </w:rPr>
              <w:t xml:space="preserve">  </w:t>
            </w:r>
          </w:p>
          <w:p w:rsidR="00B82542" w:rsidRPr="00EB172B" w:rsidRDefault="00B82542"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силу статьи 621 Гражданский кодекс Российской Федерации на неопределённый срок.</w:t>
            </w:r>
          </w:p>
        </w:tc>
      </w:tr>
      <w:tr w:rsidR="00B82542" w:rsidRPr="00BF0D13" w:rsidTr="00B012C0">
        <w:trPr>
          <w:trHeight w:val="20"/>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9.1.3</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детских садов в 5, 16, 17 микрорайонах на 940 мест, предусматривающее при проектировании энергоэффективные технологии (энергоэффективные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образования в Ханты-Мансийском автономном округе - Югре на 2014-2020 годы»</w:t>
            </w:r>
          </w:p>
        </w:tc>
        <w:tc>
          <w:tcPr>
            <w:tcW w:w="3300" w:type="dxa"/>
          </w:tcPr>
          <w:p w:rsidR="00B82542"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Ведется работа по изысканию необходимого финансирования для выполнения ПИР.</w:t>
            </w:r>
          </w:p>
          <w:p w:rsidR="00B82542" w:rsidRPr="00EB172B" w:rsidRDefault="00B82542" w:rsidP="00B8254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Работы по строительству объектов осуществляются в соответствии с утвержденными планами мероприятий. «Детский сад на 320 мест в 17 микрорайоне» исключен из государственной программы «Развитие образования в ХМАО-Югре на 2016-2020 годы».</w:t>
            </w:r>
          </w:p>
        </w:tc>
      </w:tr>
      <w:tr w:rsidR="00B82542" w:rsidRPr="00BF0D13" w:rsidTr="00B012C0">
        <w:trPr>
          <w:trHeight w:val="381"/>
          <w:jc w:val="center"/>
        </w:trPr>
        <w:tc>
          <w:tcPr>
            <w:tcW w:w="1116"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B82542" w:rsidRPr="00BF0D13" w:rsidRDefault="00B82542" w:rsidP="00B8254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созданию негосударственной практико-ориентированной школы полного цикла малой комплектности (до 100 учащихся) с реализацией элементов концепции проекта «Современная школа» (в т.ч. трансформируемые перегородки внутри школы, принцип практического обучения в малых группах и др.)</w:t>
            </w:r>
          </w:p>
        </w:tc>
        <w:tc>
          <w:tcPr>
            <w:tcW w:w="1412" w:type="dxa"/>
            <w:shd w:val="clear" w:color="auto" w:fill="auto"/>
            <w:noWrap/>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B82542" w:rsidRPr="00BF0D13" w:rsidRDefault="00B82542" w:rsidP="00B8254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B82542" w:rsidRPr="00EB172B" w:rsidRDefault="005F5631"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10733"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4.1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Участие в разработке концептуальных предложений по созданию негосударственной практико-ориентированной школы полного цикла малой комплектности (до 100 учащихся) с реализацией элементов концепции проекта «Современная школа» (в т.ч. трансформируемые перегородки внутри школы, принцип практического обучения в малых группах и др.)</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в рамках текущей деятельности</w:t>
            </w:r>
          </w:p>
        </w:tc>
        <w:tc>
          <w:tcPr>
            <w:tcW w:w="3300" w:type="dxa"/>
          </w:tcPr>
          <w:p w:rsidR="005F5631" w:rsidRPr="00EB172B" w:rsidRDefault="005F5631"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10733"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учреждения дополнительного образования «Центр инженерно-технического творчества учащихся»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2018-2020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образования в Ханты-Мансийском автономном округе - Югре на 2014-2020 годы»</w:t>
            </w:r>
          </w:p>
        </w:tc>
        <w:tc>
          <w:tcPr>
            <w:tcW w:w="3300" w:type="dxa"/>
          </w:tcPr>
          <w:p w:rsidR="005F5631" w:rsidRPr="00EB172B" w:rsidRDefault="005F5631" w:rsidP="006107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610733"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Ремонт и реконструкция здания 28, микрорайон 8, МБОУ ДОД «Центр дополнительного образования детей» с целью создания учреждения дополнительного образования «Центр военно-патриотического воспитания» </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образования в Ханты-Мансийском автономном округе - Югре на 2014-2020 годы»</w:t>
            </w:r>
          </w:p>
        </w:tc>
        <w:tc>
          <w:tcPr>
            <w:tcW w:w="3300" w:type="dxa"/>
          </w:tcPr>
          <w:p w:rsidR="005F5631" w:rsidRPr="00EB172B" w:rsidRDefault="005F5631" w:rsidP="003940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Ремонтные работы </w:t>
            </w:r>
            <w:r w:rsidR="0039402F" w:rsidRPr="00EB172B">
              <w:rPr>
                <w:rFonts w:ascii="Times New Roman" w:eastAsia="Calibri" w:hAnsi="Times New Roman" w:cs="Times New Roman"/>
                <w:color w:val="000000"/>
                <w:sz w:val="24"/>
                <w:szCs w:val="24"/>
                <w:lang w:bidi="hi-IN"/>
              </w:rPr>
              <w:t>выполнены</w:t>
            </w:r>
            <w:r w:rsidRPr="00EB172B">
              <w:rPr>
                <w:rFonts w:ascii="Times New Roman" w:eastAsia="Calibri" w:hAnsi="Times New Roman" w:cs="Times New Roman"/>
                <w:color w:val="000000"/>
                <w:sz w:val="24"/>
                <w:szCs w:val="24"/>
                <w:lang w:bidi="hi-IN"/>
              </w:rPr>
              <w:t>.</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Укрепление материально-технической базы образовательных учреждений осуществляется в рамках муниципальной программы  «Развитие образования и молодёжной политики в городе Нефтеюганске на 2014-2020 годы» </w:t>
            </w:r>
          </w:p>
        </w:tc>
      </w:tr>
      <w:tr w:rsidR="00B12BB6" w:rsidRPr="00BF0D13" w:rsidTr="00753062">
        <w:trPr>
          <w:trHeight w:val="20"/>
          <w:jc w:val="center"/>
        </w:trPr>
        <w:tc>
          <w:tcPr>
            <w:tcW w:w="1116" w:type="dxa"/>
            <w:shd w:val="clear" w:color="auto" w:fill="auto"/>
            <w:vAlign w:val="bottom"/>
            <w:hideMark/>
          </w:tcPr>
          <w:p w:rsidR="00B12BB6" w:rsidRPr="0039402F" w:rsidRDefault="00B12BB6" w:rsidP="005F5631">
            <w:pPr>
              <w:spacing w:after="0" w:line="240" w:lineRule="auto"/>
              <w:jc w:val="center"/>
              <w:rPr>
                <w:rFonts w:ascii="Times New Roman" w:eastAsia="Calibri" w:hAnsi="Times New Roman" w:cs="Times New Roman"/>
                <w:bCs/>
                <w:color w:val="000000"/>
                <w:sz w:val="24"/>
                <w:szCs w:val="24"/>
                <w:lang w:bidi="hi-IN"/>
              </w:rPr>
            </w:pPr>
            <w:r w:rsidRPr="0039402F">
              <w:rPr>
                <w:rFonts w:ascii="Times New Roman" w:eastAsia="Calibri" w:hAnsi="Times New Roman" w:cs="Times New Roman"/>
                <w:bCs/>
                <w:color w:val="000000"/>
                <w:sz w:val="24"/>
                <w:szCs w:val="24"/>
                <w:lang w:bidi="hi-IN"/>
              </w:rPr>
              <w:t>9.2.</w:t>
            </w:r>
          </w:p>
        </w:tc>
        <w:tc>
          <w:tcPr>
            <w:tcW w:w="14012" w:type="dxa"/>
            <w:gridSpan w:val="5"/>
            <w:shd w:val="clear" w:color="auto" w:fill="auto"/>
            <w:vAlign w:val="bottom"/>
          </w:tcPr>
          <w:p w:rsidR="00B12BB6" w:rsidRPr="00EB172B" w:rsidRDefault="00B12BB6" w:rsidP="00B12BB6">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Обеспечение условий для развития профессиональной компетентности педагогов и руководителей образовательных организаций</w:t>
            </w:r>
          </w:p>
        </w:tc>
      </w:tr>
      <w:tr w:rsidR="005F5631" w:rsidRPr="00BF0D13" w:rsidTr="00B012C0">
        <w:trPr>
          <w:trHeight w:val="1414"/>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BF0D13">
              <w:rPr>
                <w:rFonts w:ascii="Times New Roman" w:eastAsia="Calibri" w:hAnsi="Times New Roman" w:cs="Times New Roman"/>
                <w:color w:val="000000"/>
                <w:sz w:val="24"/>
                <w:szCs w:val="24"/>
                <w:lang w:val="en-US" w:bidi="hi-IN"/>
              </w:rPr>
              <w:t>IT</w:t>
            </w:r>
            <w:r w:rsidRPr="00BF0D13">
              <w:rPr>
                <w:rFonts w:ascii="Times New Roman" w:eastAsia="Calibri" w:hAnsi="Times New Roman" w:cs="Times New Roman"/>
                <w:color w:val="000000"/>
                <w:sz w:val="24"/>
                <w:szCs w:val="24"/>
                <w:lang w:bidi="hi-IN"/>
              </w:rPr>
              <w:t>- технологий в образовании, в том числе дистанционного обучения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Реализовано во всех общеобразовательных учреждениях</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9.2.</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BF0D13">
              <w:rPr>
                <w:rFonts w:ascii="Times New Roman" w:eastAsia="Calibri" w:hAnsi="Times New Roman" w:cs="Times New Roman"/>
                <w:sz w:val="24"/>
                <w:szCs w:val="24"/>
                <w:lang w:val="en-US" w:bidi="hi-IN"/>
              </w:rPr>
              <w:t>IT</w:t>
            </w:r>
            <w:r w:rsidRPr="00BF0D13">
              <w:rPr>
                <w:rFonts w:ascii="Times New Roman" w:eastAsia="Calibri" w:hAnsi="Times New Roman" w:cs="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BF0D13">
              <w:rPr>
                <w:rFonts w:ascii="Times New Roman" w:eastAsia="Calibri" w:hAnsi="Times New Roman" w:cs="Times New Roman"/>
                <w:sz w:val="24"/>
                <w:szCs w:val="24"/>
                <w:lang w:val="en-US" w:bidi="hi-IN"/>
              </w:rPr>
              <w:t>IT-технологий в образовании)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39402F">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Деятельность по развитию информационного пространства осуществляет межшкольный методический центр, работающий на базе МБУ ДО «Дом детского творчества».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институтов общественного участия в управлении образованием для обеспечения доступности и открытости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vMerge w:val="restart"/>
          </w:tcPr>
          <w:p w:rsidR="005F5631" w:rsidRPr="00EB172B" w:rsidRDefault="005F5631" w:rsidP="00B12BB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Для реализации принципа государственно-общественного управления в 100% общеобразовательных организаций осуществляют деятельность Управляющие советы, в состав которых кроме педагогов, учащихся и родителей, входят представители Думы Ханты-Мансийского автономного округа-Югры, города, представители промышленных предприятий, бизнес структур, выпускники общеобразовательных организаций прошлых лет, работники средств массовой информации, представители общественных организаций. На муниципальном уровне создан Общественный совет по развитию образования, на заседаниях которого рассматриваются вопросы развития системы образования города. </w:t>
            </w:r>
          </w:p>
        </w:tc>
      </w:tr>
      <w:tr w:rsidR="005F5631" w:rsidRPr="00BF0D13" w:rsidTr="00B012C0">
        <w:trPr>
          <w:trHeight w:val="325"/>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9.2.</w:t>
            </w:r>
            <w:r w:rsidRPr="00BF0D13">
              <w:rPr>
                <w:rFonts w:ascii="Times New Roman" w:eastAsia="Calibri" w:hAnsi="Times New Roman" w:cs="Times New Roman"/>
                <w:color w:val="000000"/>
                <w:sz w:val="24"/>
                <w:szCs w:val="24"/>
                <w:lang w:val="en-US" w:bidi="hi-IN"/>
              </w:rPr>
              <w:t>2.1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Развитие институтов общественного участия в управлении образованием для обеспечения доступности и открытости - организация работы муниципального совета по вопросам образования, управляющих советов образовательных организаций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vMerge/>
          </w:tcPr>
          <w:p w:rsidR="005F5631" w:rsidRPr="00EB172B" w:rsidRDefault="005F5631" w:rsidP="005F5631">
            <w:pPr>
              <w:spacing w:after="0" w:line="240" w:lineRule="auto"/>
              <w:rPr>
                <w:rFonts w:ascii="Times New Roman" w:eastAsia="Calibri" w:hAnsi="Times New Roman" w:cs="Times New Roman"/>
                <w:sz w:val="24"/>
                <w:szCs w:val="24"/>
                <w:lang w:bidi="hi-IN"/>
              </w:rPr>
            </w:pP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Создание центра дополнительного педагогического образования «Информационно-методический центр»</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Деятельность по развитию информационного пространства осуществляет межшкольный методический центр, работающий на базе МБУ ДО «Дом детского творчества».</w:t>
            </w:r>
          </w:p>
        </w:tc>
      </w:tr>
      <w:tr w:rsidR="00772109" w:rsidRPr="00BF0D13" w:rsidTr="00753062">
        <w:trPr>
          <w:trHeight w:val="70"/>
          <w:jc w:val="center"/>
        </w:trPr>
        <w:tc>
          <w:tcPr>
            <w:tcW w:w="1116" w:type="dxa"/>
            <w:shd w:val="clear" w:color="auto" w:fill="auto"/>
            <w:vAlign w:val="bottom"/>
            <w:hideMark/>
          </w:tcPr>
          <w:p w:rsidR="00772109" w:rsidRPr="0039402F" w:rsidRDefault="00772109" w:rsidP="005F5631">
            <w:pPr>
              <w:spacing w:after="0" w:line="240" w:lineRule="auto"/>
              <w:jc w:val="center"/>
              <w:rPr>
                <w:rFonts w:ascii="Times New Roman" w:eastAsia="Calibri" w:hAnsi="Times New Roman" w:cs="Times New Roman"/>
                <w:bCs/>
                <w:color w:val="000000"/>
                <w:sz w:val="24"/>
                <w:szCs w:val="24"/>
                <w:lang w:bidi="hi-IN"/>
              </w:rPr>
            </w:pPr>
            <w:r w:rsidRPr="0039402F">
              <w:rPr>
                <w:rFonts w:ascii="Times New Roman" w:eastAsia="Calibri" w:hAnsi="Times New Roman" w:cs="Times New Roman"/>
                <w:bCs/>
                <w:color w:val="000000"/>
                <w:sz w:val="24"/>
                <w:szCs w:val="24"/>
                <w:lang w:bidi="hi-IN"/>
              </w:rPr>
              <w:t>9.3</w:t>
            </w:r>
          </w:p>
        </w:tc>
        <w:tc>
          <w:tcPr>
            <w:tcW w:w="14012" w:type="dxa"/>
            <w:gridSpan w:val="5"/>
            <w:shd w:val="clear" w:color="auto" w:fill="auto"/>
            <w:vAlign w:val="bottom"/>
          </w:tcPr>
          <w:p w:rsidR="00772109" w:rsidRPr="00EB172B" w:rsidRDefault="00772109" w:rsidP="00772109">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3. Обеспечение условий для сохранения и укрепления здоровья детей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Центра психолого-педагогической, медицинской и социальной помощи (диагностики и консультирования)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421BB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Создан отдел психолого-педагогической и социальной помощи в муниципальном бюджетном учреждении «Центр молодежных инициатив» (далее – отдел). Специалисты отдела обеспечивают психолого-педагогическую, социальную помощь. В соответствии с приказом департамента образования и молодежной политики администрации города Нефтеюганска от 06.05.2016 №271-п создан центр психолого-педагогической, медицинской и социальной помощи на базе образовательной организации.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9.3.1.1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2017</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color w:val="000000"/>
                <w:sz w:val="24"/>
                <w:szCs w:val="24"/>
                <w:lang w:bidi="hi-IN"/>
              </w:rPr>
              <w:t xml:space="preserve">Концепция центр психолого-педагогической, медицинской и социальной помощи на базе образовательной организации определена приказом ДОиМП от 06.05.2016 №271-п «Об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а также при реализации адаптированных общеобразовательных программ в муниципальных образовательных организациях».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9.3.</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вариативных и альтернативных форм дошкольного образования, развитие частно-государственного партнерства (открытие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ООО «Семь гномов» получена лицензия на образовательную деятельность на 215 детей. </w:t>
            </w:r>
          </w:p>
          <w:p w:rsidR="005F5631" w:rsidRPr="00EB172B" w:rsidRDefault="005F5631" w:rsidP="00421BB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ООО «Кидс Планета» - получен</w:t>
            </w:r>
            <w:r w:rsidR="00421BB7" w:rsidRPr="00EB172B">
              <w:rPr>
                <w:rFonts w:ascii="Times New Roman" w:eastAsia="Calibri" w:hAnsi="Times New Roman" w:cs="Times New Roman"/>
                <w:color w:val="000000"/>
                <w:sz w:val="24"/>
                <w:szCs w:val="24"/>
                <w:lang w:bidi="hi-IN"/>
              </w:rPr>
              <w:t>а</w:t>
            </w:r>
            <w:r w:rsidRPr="00EB172B">
              <w:rPr>
                <w:rFonts w:ascii="Times New Roman" w:eastAsia="Calibri" w:hAnsi="Times New Roman" w:cs="Times New Roman"/>
                <w:color w:val="000000"/>
                <w:sz w:val="24"/>
                <w:szCs w:val="24"/>
                <w:lang w:bidi="hi-IN"/>
              </w:rPr>
              <w:t xml:space="preserve"> лицензи</w:t>
            </w:r>
            <w:r w:rsidR="00421BB7" w:rsidRPr="00EB172B">
              <w:rPr>
                <w:rFonts w:ascii="Times New Roman" w:eastAsia="Calibri" w:hAnsi="Times New Roman" w:cs="Times New Roman"/>
                <w:color w:val="000000"/>
                <w:sz w:val="24"/>
                <w:szCs w:val="24"/>
                <w:lang w:bidi="hi-IN"/>
              </w:rPr>
              <w:t>я</w:t>
            </w:r>
            <w:r w:rsidRPr="00EB172B">
              <w:rPr>
                <w:rFonts w:ascii="Times New Roman" w:eastAsia="Calibri" w:hAnsi="Times New Roman" w:cs="Times New Roman"/>
                <w:color w:val="000000"/>
                <w:sz w:val="24"/>
                <w:szCs w:val="24"/>
                <w:lang w:bidi="hi-IN"/>
              </w:rPr>
              <w:t xml:space="preserve"> на образовательную деятельность </w:t>
            </w:r>
            <w:r w:rsidR="00421BB7" w:rsidRPr="00EB172B">
              <w:rPr>
                <w:rFonts w:ascii="Times New Roman" w:eastAsia="Calibri" w:hAnsi="Times New Roman" w:cs="Times New Roman"/>
                <w:color w:val="000000"/>
                <w:sz w:val="24"/>
                <w:szCs w:val="24"/>
                <w:lang w:bidi="hi-IN"/>
              </w:rPr>
              <w:t xml:space="preserve">на </w:t>
            </w:r>
            <w:r w:rsidRPr="00EB172B">
              <w:rPr>
                <w:rFonts w:ascii="Times New Roman" w:eastAsia="Calibri" w:hAnsi="Times New Roman" w:cs="Times New Roman"/>
                <w:color w:val="000000"/>
                <w:sz w:val="24"/>
                <w:szCs w:val="24"/>
                <w:lang w:bidi="hi-IN"/>
              </w:rPr>
              <w:t>45 детей.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9.3.</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Развити</w:t>
            </w:r>
            <w:r w:rsidRPr="00BF0D13">
              <w:rPr>
                <w:rFonts w:ascii="Times New Roman" w:eastAsia="Calibri" w:hAnsi="Times New Roman" w:cs="Times New Roman"/>
                <w:color w:val="000000"/>
                <w:sz w:val="24"/>
                <w:szCs w:val="24"/>
                <w:lang w:bidi="hi-IN"/>
              </w:rPr>
              <w:t>е</w:t>
            </w:r>
            <w:r w:rsidRPr="00BF0D13">
              <w:rPr>
                <w:rFonts w:ascii="Times New Roman" w:eastAsia="Calibri" w:hAnsi="Times New Roman" w:cs="Times New Roman"/>
                <w:color w:val="000000"/>
                <w:sz w:val="24"/>
                <w:szCs w:val="24"/>
                <w:lang w:val="en-US" w:bidi="hi-IN"/>
              </w:rPr>
              <w:t xml:space="preserve"> инклюзивного образования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39402F" w:rsidRPr="00EB172B" w:rsidRDefault="0039402F" w:rsidP="003940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Дошкольное образование получают 100 детей с ОВЗ, из них 21 человек имеют статус «инвалид». Функционируют группы компенсирующей направленности: -</w:t>
            </w:r>
            <w:r w:rsidRPr="00EB172B">
              <w:rPr>
                <w:rFonts w:ascii="Times New Roman" w:eastAsia="Calibri" w:hAnsi="Times New Roman" w:cs="Times New Roman"/>
                <w:color w:val="000000"/>
                <w:sz w:val="24"/>
                <w:szCs w:val="24"/>
                <w:lang w:bidi="hi-IN"/>
              </w:rPr>
              <w:tab/>
              <w:t>4 группы с нарушением зрения в МБДОУ «Детский сад № 13 «Чебурашка»; -2 группы с нарушением речи в МБДОУ «Детский сад № 17 «Сказка»; -инклюзивное образование для детей с нарушением слуха в МБОУ «СОШ № 3».</w:t>
            </w:r>
          </w:p>
          <w:p w:rsidR="0039402F" w:rsidRPr="00EB172B" w:rsidRDefault="0039402F" w:rsidP="0039402F">
            <w:pPr>
              <w:spacing w:after="0" w:line="240" w:lineRule="auto"/>
              <w:rPr>
                <w:rFonts w:ascii="Times New Roman" w:eastAsia="Calibri" w:hAnsi="Times New Roman" w:cs="Times New Roman"/>
                <w:color w:val="000000"/>
                <w:sz w:val="24"/>
                <w:szCs w:val="24"/>
                <w:lang w:bidi="hi-IN"/>
              </w:rPr>
            </w:pPr>
          </w:p>
          <w:p w:rsidR="005F5631" w:rsidRPr="00EB172B" w:rsidRDefault="0039402F" w:rsidP="003940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Обучается 357 несовершеннолетних с ОВЗ в возрасте от 7 до 18 лет, из них 113 детей-инвалидов. В общеобразовательных организациях открыты 9 классов для учащихся с задержкой психического развития, 4 класса для детей с нарушениями по слуху, 1 класс для слепых учащихся. Доступность общего образования для детей с ОВЗ и детей-инвалидов составляет 100%. </w:t>
            </w:r>
          </w:p>
          <w:p w:rsidR="0039402F" w:rsidRPr="00EB172B" w:rsidRDefault="0039402F" w:rsidP="0039402F">
            <w:pPr>
              <w:spacing w:after="0" w:line="240" w:lineRule="auto"/>
              <w:rPr>
                <w:rFonts w:ascii="Times New Roman" w:eastAsia="Calibri" w:hAnsi="Times New Roman" w:cs="Times New Roman"/>
                <w:color w:val="000000"/>
                <w:sz w:val="24"/>
                <w:szCs w:val="24"/>
                <w:lang w:bidi="hi-IN"/>
              </w:rPr>
            </w:pPr>
          </w:p>
        </w:tc>
      </w:tr>
      <w:tr w:rsidR="00CB5C1D" w:rsidRPr="00BF0D13" w:rsidTr="00753062">
        <w:trPr>
          <w:trHeight w:val="20"/>
          <w:jc w:val="center"/>
        </w:trPr>
        <w:tc>
          <w:tcPr>
            <w:tcW w:w="1116" w:type="dxa"/>
            <w:shd w:val="clear" w:color="auto" w:fill="auto"/>
            <w:vAlign w:val="bottom"/>
            <w:hideMark/>
          </w:tcPr>
          <w:p w:rsidR="00CB5C1D" w:rsidRPr="0039402F" w:rsidRDefault="00CB5C1D" w:rsidP="005F5631">
            <w:pPr>
              <w:spacing w:after="0" w:line="240" w:lineRule="auto"/>
              <w:jc w:val="center"/>
              <w:rPr>
                <w:rFonts w:ascii="Times New Roman" w:eastAsia="Calibri" w:hAnsi="Times New Roman" w:cs="Times New Roman"/>
                <w:bCs/>
                <w:color w:val="000000"/>
                <w:sz w:val="24"/>
                <w:szCs w:val="24"/>
                <w:lang w:bidi="hi-IN"/>
              </w:rPr>
            </w:pPr>
            <w:r w:rsidRPr="0039402F">
              <w:rPr>
                <w:rFonts w:ascii="Times New Roman" w:eastAsia="Calibri" w:hAnsi="Times New Roman" w:cs="Times New Roman"/>
                <w:bCs/>
                <w:color w:val="000000"/>
                <w:sz w:val="24"/>
                <w:szCs w:val="24"/>
                <w:lang w:bidi="hi-IN"/>
              </w:rPr>
              <w:t>9.4</w:t>
            </w:r>
          </w:p>
        </w:tc>
        <w:tc>
          <w:tcPr>
            <w:tcW w:w="14012" w:type="dxa"/>
            <w:gridSpan w:val="5"/>
            <w:shd w:val="clear" w:color="auto" w:fill="auto"/>
            <w:vAlign w:val="bottom"/>
          </w:tcPr>
          <w:p w:rsidR="00CB5C1D" w:rsidRPr="00EB172B" w:rsidRDefault="00CB5C1D" w:rsidP="00CB5C1D">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4. Развитие форм и методов выявления и поддержки талантливых и способных детей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Обеспечение условий для введения и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Образовательные программы дошкольных организаций приведены в соответствие с ФГОС ДО – 100%.</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Курсы повышения квалификации по ФГОС ДО прошли 100% педагогических работников.</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Развивающая предметно-пространственная среда ДОО соответствует требованиям ФГОС ДО (созданы компьютерные и шахматные студии, центры робототехники и Лего, конструирования, мини-лаборатории, творческие мастерские и т.д.).</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технического творчества, инженерно-изобретательской деятельности обучающихся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77221A"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МБУ ДО «Дом детского творчества» - экспериментальная площадка ФГАУ «Федеральный институт развития образования» по теме «Разработка форм и способов развития и поддержки талантливых детей в области технического творчества».</w:t>
            </w:r>
          </w:p>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рамках сотрудничества с АУ ХМАО-Югры «Технопарк высоких технологий» организовано участие 20 учащихся и 7 педагогов в вебинарной площадке «Основы проектной деятельности», в отборочном этапе Всероссийского конкурса научно-технологических проектов в ХМАО-Югре. </w:t>
            </w:r>
          </w:p>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Во Всероссийском форуме научной молодёжи «Шаг в будущее» (г. Москва) дипломом лауреата 2 степени отмечена работа учащегося 11 класса МБОУ «Лицей № 1» в области математики «Мультипликативность функции Эйлера».</w:t>
            </w:r>
          </w:p>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Проект «Экоурна» учащегося 7 класса МБОУ «СОШ №3» Чурбанова Тимофея стал победителем X Международного молодежного экологического форума «Одна планета – одно будущее!». </w:t>
            </w:r>
          </w:p>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 результатам конкурсного отбора проектных и исследовательских работ школьников ХМАО-Югры для участия в проектной смене «Большие вызовы» образовательного центра «Сириус» приняла участие Солдатова Полина, учащаяся 10 класса МБОУ «СОШ № 3», воспитанница АУ ХМАО-Югры «Кванториум».</w:t>
            </w:r>
          </w:p>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ежегодном региональном конкурсе ХМАО - Югры «Молодой изобретатель» победителем признан проект «Умное окно» МБОУ «СОШ № 2».</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2.1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каты) по развитию научно-технического творчества учащихся в подведомственных образовательных организаций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рамках комплекса мер по развитию научно-технического творчества ведётся работа по:</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-обновлению содержания образовательных программ технической направленности;</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-повышению профессионального уровня педагогов дополнительного образования;</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-привлечению негосударственных организаций к предоставлению услуг дополнительного образования;</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-привлечению негосударственных организаций к предоставлению услуг дополнительного образования осуществляется через организацию межведомственного взаимодействия;</w:t>
            </w:r>
          </w:p>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-апробацию и внедрение региональной системы персонифицированного финансирования (сертификата дополнительного образования).</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 xml:space="preserve">Проведение ежегодного городского бала выпускников «Россия. </w:t>
            </w:r>
            <w:r w:rsidRPr="00BF0D13">
              <w:rPr>
                <w:rFonts w:ascii="Times New Roman" w:eastAsia="Calibri" w:hAnsi="Times New Roman" w:cs="Times New Roman"/>
                <w:color w:val="000000"/>
                <w:sz w:val="24"/>
                <w:szCs w:val="24"/>
                <w:lang w:val="en-US" w:bidi="hi-IN"/>
              </w:rPr>
              <w:t>Страна возможностей»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77221A" w:rsidRPr="00EB172B" w:rsidRDefault="0077221A"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Ежегодно проводится</w:t>
            </w:r>
            <w:r w:rsidR="005F5631" w:rsidRPr="00EB172B">
              <w:rPr>
                <w:rFonts w:ascii="Times New Roman" w:eastAsia="Calibri" w:hAnsi="Times New Roman" w:cs="Times New Roman"/>
                <w:color w:val="000000"/>
                <w:sz w:val="24"/>
                <w:szCs w:val="24"/>
                <w:lang w:bidi="hi-IN"/>
              </w:rPr>
              <w:t xml:space="preserve"> городской бал «Выпускник</w:t>
            </w:r>
            <w:r w:rsidRPr="00EB172B">
              <w:rPr>
                <w:rFonts w:ascii="Times New Roman" w:eastAsia="Calibri" w:hAnsi="Times New Roman" w:cs="Times New Roman"/>
                <w:color w:val="000000"/>
                <w:sz w:val="24"/>
                <w:szCs w:val="24"/>
                <w:lang w:bidi="hi-IN"/>
              </w:rPr>
              <w:t>».</w:t>
            </w:r>
            <w:r w:rsidR="005F5631" w:rsidRPr="00EB172B">
              <w:rPr>
                <w:rFonts w:ascii="Times New Roman" w:eastAsia="Calibri" w:hAnsi="Times New Roman" w:cs="Times New Roman"/>
                <w:color w:val="000000"/>
                <w:sz w:val="24"/>
                <w:szCs w:val="24"/>
                <w:lang w:bidi="hi-IN"/>
              </w:rPr>
              <w:t xml:space="preserve"> </w:t>
            </w:r>
          </w:p>
          <w:p w:rsidR="005F5631" w:rsidRPr="00EB172B" w:rsidRDefault="005F5631" w:rsidP="0077221A">
            <w:pPr>
              <w:spacing w:after="0" w:line="240" w:lineRule="auto"/>
              <w:rPr>
                <w:rFonts w:ascii="Times New Roman" w:eastAsia="Calibri" w:hAnsi="Times New Roman" w:cs="Times New Roman"/>
                <w:color w:val="000000"/>
                <w:sz w:val="24"/>
                <w:szCs w:val="24"/>
                <w:lang w:bidi="hi-IN"/>
              </w:rPr>
            </w:pP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и проведение научной сессии для старшеклассников</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77221A"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5F5631" w:rsidRPr="00EB172B">
              <w:rPr>
                <w:rFonts w:ascii="Times New Roman" w:eastAsia="Calibri" w:hAnsi="Times New Roman" w:cs="Times New Roman"/>
                <w:color w:val="000000"/>
                <w:sz w:val="24"/>
                <w:szCs w:val="24"/>
                <w:lang w:bidi="hi-IN"/>
              </w:rPr>
              <w:t>рганизованы и проведены научные сессии по математике и физике с привлечением преподавателей Югорского физико-математического лицей, Сургутского государственного университета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9.4.</w:t>
            </w:r>
            <w:r w:rsidRPr="00BF0D13">
              <w:rPr>
                <w:rFonts w:ascii="Times New Roman" w:eastAsia="Calibri" w:hAnsi="Times New Roman" w:cs="Times New Roman"/>
                <w:color w:val="000000"/>
                <w:sz w:val="24"/>
                <w:szCs w:val="24"/>
                <w:lang w:val="en-US" w:bidi="hi-IN"/>
              </w:rPr>
              <w:t>4.1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Продолжается взаимодействие образовательных организаций с высшими учебными заведениями: НИИ инновационных стратегий РОО, Нефтяная академия им.Губкина (г.Москва), Новосибирский центр продуктивного обучения, ОЛ ВЗМШ при МГУ им.Ломоносова (г.Москва), Омская государственная медицинская академия, Открытый лицей «Всероссийская Заочная Многопредметная Школа» при МГУ (г.Москва), Санкт-Петербургский ГУП, Санкт-Петербургский ГГИ им.Г.В.Плеханова, </w:t>
            </w:r>
            <w:r w:rsidRPr="00EB172B">
              <w:rPr>
                <w:rFonts w:ascii="Times New Roman" w:eastAsia="Calibri" w:hAnsi="Times New Roman" w:cs="Times New Roman"/>
                <w:color w:val="000000"/>
                <w:sz w:val="24"/>
                <w:szCs w:val="24"/>
                <w:lang w:bidi="hi-IN"/>
              </w:rPr>
              <w:t>Сургутский государственный университет, Тюменский государственный нефтегазовый университет, Тюменская государственная медицинская академия, Уральский государственный экономический университет, Уфимский нефтяной университет, ФИРО Министерства образования РФ (г.Москва).</w:t>
            </w:r>
          </w:p>
        </w:tc>
      </w:tr>
      <w:tr w:rsidR="005F5631" w:rsidRPr="0077221A" w:rsidTr="003E29C5">
        <w:trPr>
          <w:trHeight w:val="20"/>
          <w:jc w:val="center"/>
        </w:trPr>
        <w:tc>
          <w:tcPr>
            <w:tcW w:w="1116" w:type="dxa"/>
            <w:shd w:val="clear" w:color="auto" w:fill="auto"/>
            <w:hideMark/>
          </w:tcPr>
          <w:p w:rsidR="005F5631" w:rsidRPr="0077221A" w:rsidRDefault="005F5631" w:rsidP="005F5631">
            <w:pPr>
              <w:spacing w:after="0" w:line="240" w:lineRule="auto"/>
              <w:jc w:val="center"/>
              <w:rPr>
                <w:rFonts w:ascii="Times New Roman" w:eastAsia="Calibri" w:hAnsi="Times New Roman" w:cs="Times New Roman"/>
                <w:bCs/>
                <w:color w:val="000000"/>
                <w:sz w:val="24"/>
                <w:szCs w:val="24"/>
                <w:lang w:bidi="hi-IN"/>
              </w:rPr>
            </w:pPr>
            <w:r w:rsidRPr="0077221A">
              <w:rPr>
                <w:rFonts w:ascii="Times New Roman" w:eastAsia="Calibri" w:hAnsi="Times New Roman" w:cs="Times New Roman"/>
                <w:bCs/>
                <w:color w:val="000000"/>
                <w:sz w:val="24"/>
                <w:szCs w:val="24"/>
                <w:lang w:bidi="hi-IN"/>
              </w:rPr>
              <w:t>10</w:t>
            </w:r>
          </w:p>
        </w:tc>
        <w:tc>
          <w:tcPr>
            <w:tcW w:w="14012" w:type="dxa"/>
            <w:gridSpan w:val="5"/>
            <w:shd w:val="clear" w:color="auto" w:fill="auto"/>
          </w:tcPr>
          <w:p w:rsidR="005F5631" w:rsidRPr="00EB172B" w:rsidRDefault="005F5631" w:rsidP="005F5631">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10. Создание условий для реализации творческого потенциала населения, приобщение к лучшим образцам мирового искусства посредством предоставления доступа к культурным ценностям</w:t>
            </w:r>
          </w:p>
        </w:tc>
      </w:tr>
      <w:tr w:rsidR="005F5631" w:rsidRPr="00BF0D13" w:rsidTr="003E29C5">
        <w:trPr>
          <w:trHeight w:val="20"/>
          <w:jc w:val="center"/>
        </w:trPr>
        <w:tc>
          <w:tcPr>
            <w:tcW w:w="1116" w:type="dxa"/>
            <w:shd w:val="clear" w:color="auto" w:fill="auto"/>
            <w:vAlign w:val="bottom"/>
            <w:hideMark/>
          </w:tcPr>
          <w:p w:rsidR="005F5631" w:rsidRPr="0077221A" w:rsidRDefault="005F5631" w:rsidP="005F5631">
            <w:pPr>
              <w:spacing w:after="0" w:line="240" w:lineRule="auto"/>
              <w:jc w:val="center"/>
              <w:rPr>
                <w:rFonts w:ascii="Times New Roman" w:eastAsia="Calibri" w:hAnsi="Times New Roman" w:cs="Times New Roman"/>
                <w:bCs/>
                <w:color w:val="000000"/>
                <w:sz w:val="24"/>
                <w:szCs w:val="24"/>
                <w:lang w:bidi="hi-IN"/>
              </w:rPr>
            </w:pPr>
            <w:r w:rsidRPr="0077221A">
              <w:rPr>
                <w:rFonts w:ascii="Times New Roman" w:eastAsia="Calibri" w:hAnsi="Times New Roman" w:cs="Times New Roman"/>
                <w:bCs/>
                <w:color w:val="000000"/>
                <w:sz w:val="24"/>
                <w:szCs w:val="24"/>
                <w:lang w:bidi="hi-IN"/>
              </w:rPr>
              <w:t>10.1</w:t>
            </w:r>
          </w:p>
        </w:tc>
        <w:tc>
          <w:tcPr>
            <w:tcW w:w="14012" w:type="dxa"/>
            <w:gridSpan w:val="5"/>
            <w:shd w:val="clear" w:color="auto" w:fill="auto"/>
            <w:vAlign w:val="bottom"/>
          </w:tcPr>
          <w:p w:rsidR="005F5631" w:rsidRPr="00EB172B" w:rsidRDefault="005F5631" w:rsidP="005F5631">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Развитие сети учреждений культуры и их материально-технической базы в соответствии с современными требованиями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Строительство полифункционального музейного комплекса, призванного стать центром культурного развития и поддерживающего имидж города (в т.ч. как центра инженерных квалификаций)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 Департамент градостроительства и земельных отношений,</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сферы культуры города Нефтеюганска на 2014-2020 годы»</w:t>
            </w:r>
          </w:p>
        </w:tc>
        <w:tc>
          <w:tcPr>
            <w:tcW w:w="3300" w:type="dxa"/>
          </w:tcPr>
          <w:p w:rsidR="00D27453" w:rsidRPr="00EB172B" w:rsidRDefault="00D27453" w:rsidP="00D27453">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Разработано техническое задание по проектированию многофункционального историко-художественного музейного центра. Определены границы земельного участка в составе проекта планировки и проекта межевания территории прибрежной зоны города Нефтеюганска. Объект включен в генеральный план города.  </w:t>
            </w:r>
          </w:p>
          <w:p w:rsidR="005F5631" w:rsidRPr="00EB172B" w:rsidRDefault="00D27453" w:rsidP="00D27453">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муниципальных и государственных программах средства на проектно-изыскательские работы и строительство данного объекта не предусмотрены.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Создание виртуального музея на базе НГ МАУК «Музейный комплекс»</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5F5631" w:rsidRPr="00EB172B" w:rsidRDefault="00806BE3" w:rsidP="0077221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77221A"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5F5631" w:rsidRPr="00BF0D13" w:rsidTr="00B012C0">
        <w:trPr>
          <w:trHeight w:val="1449"/>
          <w:jc w:val="center"/>
        </w:trPr>
        <w:tc>
          <w:tcPr>
            <w:tcW w:w="1116" w:type="dxa"/>
            <w:shd w:val="clear" w:color="auto" w:fill="auto"/>
            <w:noWrap/>
            <w:hideMark/>
          </w:tcPr>
          <w:p w:rsidR="005F5631" w:rsidRPr="00E1524D"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E1524D">
              <w:rPr>
                <w:rFonts w:ascii="Times New Roman" w:eastAsia="Calibri" w:hAnsi="Times New Roman" w:cs="Times New Roman"/>
                <w:color w:val="000000"/>
                <w:sz w:val="24"/>
                <w:szCs w:val="24"/>
                <w:lang w:bidi="hi-IN"/>
              </w:rPr>
              <w:t>10.1.</w:t>
            </w:r>
            <w:r w:rsidRPr="00E1524D">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E1524D" w:rsidRDefault="005F5631" w:rsidP="005F5631">
            <w:pPr>
              <w:spacing w:after="0" w:line="240" w:lineRule="auto"/>
              <w:rPr>
                <w:rFonts w:ascii="Times New Roman" w:eastAsia="Calibri" w:hAnsi="Times New Roman" w:cs="Times New Roman"/>
                <w:color w:val="000000"/>
                <w:sz w:val="24"/>
                <w:szCs w:val="24"/>
                <w:lang w:bidi="hi-IN"/>
              </w:rPr>
            </w:pPr>
            <w:r w:rsidRPr="00E1524D">
              <w:rPr>
                <w:rFonts w:ascii="Times New Roman" w:eastAsia="Calibri" w:hAnsi="Times New Roman" w:cs="Times New Roman"/>
                <w:color w:val="000000"/>
                <w:sz w:val="24"/>
                <w:szCs w:val="24"/>
                <w:lang w:bidi="hi-IN"/>
              </w:rPr>
              <w:t>Укрепление материально-технической базы учреждений культуры и учреждений дополнительного образования в культуре, в т. ч. мультимедийным оборудованием, звуковым, сценическим оборудованием, обновление парка музыкальных инструментов и оборудования</w:t>
            </w:r>
          </w:p>
        </w:tc>
        <w:tc>
          <w:tcPr>
            <w:tcW w:w="1412" w:type="dxa"/>
            <w:shd w:val="clear" w:color="auto" w:fill="auto"/>
            <w:noWrap/>
            <w:hideMark/>
          </w:tcPr>
          <w:p w:rsidR="005F5631" w:rsidRPr="00E1524D" w:rsidRDefault="005F5631" w:rsidP="005F5631">
            <w:pPr>
              <w:spacing w:after="0" w:line="240" w:lineRule="auto"/>
              <w:jc w:val="center"/>
              <w:rPr>
                <w:rFonts w:ascii="Times New Roman" w:eastAsia="Calibri" w:hAnsi="Times New Roman" w:cs="Times New Roman"/>
                <w:sz w:val="24"/>
                <w:szCs w:val="24"/>
                <w:lang w:val="en-US" w:bidi="hi-IN"/>
              </w:rPr>
            </w:pPr>
            <w:r w:rsidRPr="00E1524D">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E1524D"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E1524D">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E1524D" w:rsidRDefault="005F5631" w:rsidP="005F5631">
            <w:pPr>
              <w:spacing w:after="0" w:line="240" w:lineRule="auto"/>
              <w:jc w:val="center"/>
              <w:rPr>
                <w:rFonts w:ascii="Times New Roman" w:eastAsia="Calibri" w:hAnsi="Times New Roman" w:cs="Times New Roman"/>
                <w:color w:val="000000"/>
                <w:sz w:val="24"/>
                <w:szCs w:val="24"/>
                <w:lang w:bidi="hi-IN"/>
              </w:rPr>
            </w:pPr>
            <w:r w:rsidRPr="00E1524D">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4B0576" w:rsidRPr="00EB172B" w:rsidRDefault="004B0576" w:rsidP="004B057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Главным событием 2018 года стало открытие первого в Ханты-Мансийском автономном округе – Югре Центра доступа к удаленному электронному читальному залу Президентской библиотеки им. Б.Н.Ельцина представительского класса. Центр доступа к удаленному электронному читальному залу Президентской библиотеки - это 30 пользовательских мест, специализированное оборудование для подключения, две интерактивные доски, мультимедиа-проектор, планшеты, трансформируемая мебель, возможность видеоконференцсвязи. </w:t>
            </w:r>
          </w:p>
          <w:p w:rsidR="004B0576" w:rsidRPr="00EB172B" w:rsidRDefault="004B0576" w:rsidP="004B057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Подключение к ресурсам Президентской библиотеки открывает жителям Нефтеюганска оперативный доступ к цифровым копиям уникальных аудио - и видеодокументов, архивных материалов, раритетных книжных изданий из фонда, который на сегодняшний день содержит более 600 тысяч единиц хранения.</w:t>
            </w:r>
          </w:p>
          <w:p w:rsidR="00E1524D" w:rsidRPr="00EB172B" w:rsidRDefault="004B0576" w:rsidP="004B057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Оцифровано 21 812 предметов основного и вспомогательного музейного фонда. Все они доступны в сети Интернет.</w:t>
            </w:r>
          </w:p>
        </w:tc>
      </w:tr>
      <w:tr w:rsidR="005F5631" w:rsidRPr="00BF0D13" w:rsidTr="00B012C0">
        <w:trPr>
          <w:trHeight w:val="28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10.1.4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Организация работы по установке дорожных указателей и знаков ориентирующей информации к объектам культурного наследия и иных носителей информации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сферы культуры города Нефтеюганска на 2014-2020 годы»</w:t>
            </w:r>
          </w:p>
        </w:tc>
        <w:tc>
          <w:tcPr>
            <w:tcW w:w="3300" w:type="dxa"/>
          </w:tcPr>
          <w:p w:rsidR="005F5631" w:rsidRPr="00EB172B" w:rsidRDefault="00E1524D" w:rsidP="004B0576">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Установлены </w:t>
            </w:r>
            <w:r w:rsidR="004B0576" w:rsidRPr="00EB172B">
              <w:rPr>
                <w:rFonts w:ascii="Times New Roman" w:eastAsia="Calibri" w:hAnsi="Times New Roman" w:cs="Times New Roman"/>
                <w:sz w:val="24"/>
                <w:szCs w:val="24"/>
                <w:lang w:bidi="hi-IN"/>
              </w:rPr>
              <w:t xml:space="preserve">средства туристской навигации </w:t>
            </w:r>
            <w:r w:rsidRPr="00EB172B">
              <w:rPr>
                <w:rFonts w:ascii="Times New Roman" w:eastAsia="Calibri" w:hAnsi="Times New Roman" w:cs="Times New Roman"/>
                <w:sz w:val="24"/>
                <w:szCs w:val="24"/>
                <w:lang w:bidi="hi-IN"/>
              </w:rPr>
              <w:t xml:space="preserve">к 4 объектам: спортивный комплекс «Жемчужина Югры»; Культурный центр «Обь»;  Культурно-выставочный центр «Усть-Балык»;  Музей реки Обь.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Формирование </w:t>
            </w:r>
            <w:r w:rsidRPr="003B7358">
              <w:rPr>
                <w:rFonts w:ascii="Times New Roman" w:eastAsia="Calibri" w:hAnsi="Times New Roman" w:cs="Times New Roman"/>
                <w:color w:val="000000"/>
                <w:sz w:val="24"/>
                <w:szCs w:val="24"/>
                <w:lang w:bidi="hi-IN"/>
              </w:rPr>
              <w:t>информационных ресурсов общедоступных библиотек: комплектование</w:t>
            </w:r>
            <w:r w:rsidRPr="00BF0D13">
              <w:rPr>
                <w:rFonts w:ascii="Times New Roman" w:eastAsia="Calibri" w:hAnsi="Times New Roman" w:cs="Times New Roman"/>
                <w:color w:val="000000"/>
                <w:sz w:val="24"/>
                <w:szCs w:val="24"/>
                <w:lang w:bidi="hi-IN"/>
              </w:rPr>
              <w:t xml:space="preserve"> библиотечных фондов, оцифровка краеведческих периодических изданий, приобретение электронных баз данных, заимствование записей из сводных библиотечно-информационных ресурсов, поставка (обновление) автоматизированных библиотечно-информационных систем для осуществления электронной каталогизации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4B0576" w:rsidRPr="00EB172B" w:rsidRDefault="004B0576" w:rsidP="006F2A8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2018 году объем документного фонда библиотеки увеличился на 4169 экземпляров и составляет 270 110 экземпляров.</w:t>
            </w:r>
          </w:p>
          <w:p w:rsidR="005F5631" w:rsidRPr="00EB172B" w:rsidRDefault="005F5631" w:rsidP="006F2A85">
            <w:pPr>
              <w:spacing w:after="0" w:line="240" w:lineRule="auto"/>
              <w:rPr>
                <w:rFonts w:ascii="Times New Roman" w:eastAsia="Calibri" w:hAnsi="Times New Roman" w:cs="Times New Roman"/>
                <w:color w:val="000000"/>
                <w:sz w:val="24"/>
                <w:szCs w:val="24"/>
                <w:lang w:bidi="hi-IN"/>
              </w:rPr>
            </w:pPr>
          </w:p>
        </w:tc>
      </w:tr>
      <w:tr w:rsidR="00631B89" w:rsidRPr="00BF0D13" w:rsidTr="00753062">
        <w:trPr>
          <w:trHeight w:val="20"/>
          <w:jc w:val="center"/>
        </w:trPr>
        <w:tc>
          <w:tcPr>
            <w:tcW w:w="1116" w:type="dxa"/>
            <w:shd w:val="clear" w:color="auto" w:fill="auto"/>
            <w:vAlign w:val="bottom"/>
            <w:hideMark/>
          </w:tcPr>
          <w:p w:rsidR="00631B89" w:rsidRPr="004B0576" w:rsidRDefault="00631B89" w:rsidP="005F5631">
            <w:pPr>
              <w:spacing w:after="0" w:line="240" w:lineRule="auto"/>
              <w:jc w:val="center"/>
              <w:rPr>
                <w:rFonts w:ascii="Times New Roman" w:eastAsia="Calibri" w:hAnsi="Times New Roman" w:cs="Times New Roman"/>
                <w:bCs/>
                <w:color w:val="000000"/>
                <w:sz w:val="24"/>
                <w:szCs w:val="24"/>
                <w:lang w:bidi="hi-IN"/>
              </w:rPr>
            </w:pPr>
            <w:r w:rsidRPr="004B0576">
              <w:rPr>
                <w:rFonts w:ascii="Times New Roman" w:eastAsia="Calibri" w:hAnsi="Times New Roman" w:cs="Times New Roman"/>
                <w:bCs/>
                <w:color w:val="000000"/>
                <w:sz w:val="24"/>
                <w:szCs w:val="24"/>
                <w:lang w:bidi="hi-IN"/>
              </w:rPr>
              <w:t>10.2</w:t>
            </w:r>
          </w:p>
        </w:tc>
        <w:tc>
          <w:tcPr>
            <w:tcW w:w="14012" w:type="dxa"/>
            <w:gridSpan w:val="5"/>
            <w:shd w:val="clear" w:color="auto" w:fill="auto"/>
            <w:vAlign w:val="bottom"/>
          </w:tcPr>
          <w:p w:rsidR="00631B89" w:rsidRPr="00EB172B" w:rsidRDefault="00631B89" w:rsidP="00631B89">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Популяризация культурного наследия, повышение качества культурных услуг</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системы дистанционного и внестационарного библиотечного обслуживания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целях обеспечения доступа пользователей к собственным библиотечным ресурсам и информационным электронным национальным ресурсам, Учреждением используются следующие формы внестационарного и удаленного библиотечного обслуживания: пункты выдачи в двух детских садах; летний читальный зал «Солнечный» на улице; межбиблиотечный абонемент, надомное обслуживание; услуги удаленного доступа к сайту. </w:t>
            </w:r>
          </w:p>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Учреждение оказывает комплекс информационно-библиографических услуг на основе использования правовых систем, справочно-поискового аппарата, традиционных и электронных каталогов, сетевых ресурсов Интернет. Предоставление доступа к справочно-поисковому аппарату библиотеки, базам данных осуществляется в отделах обслуживания библиотек, в зале каталогов; на сайте МБУК «Городская библиотека», на портале издательства «OpenForYou». Доступ к электронному каталогу Учреждения на Единый портал государственных услуг осуществляется опосредованно, через Государственную библиотеку Югры, посредством подключения сводного каталога библиотек Югры к единому порталу государственных и муниципальных услуг. </w:t>
            </w:r>
          </w:p>
          <w:p w:rsidR="003B7358"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формирования информационной культуры пользователей и реализации программ «Электронный гражданин», «Бабушка и дедушка-онлайн», «Эффективное использование сервисов электронного правительства» проведен 121 урок, посещений – 1 177, обучено 79 человек, проведено 10 консультаций для групп по теме: «Возможности портала Госуслуг», охвачено 116 человек. Результаты работы – пенсионеры приобрели навыки работы на компьютере, научились пользоваться программой Скайп, сервисами электронного правительства, оплачивать услуги ЖКХ в удаленном доступе.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12396C" w:rsidRPr="00EB172B" w:rsidRDefault="00182CED" w:rsidP="00182CE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каникулярное время учреждениями дополнительного образования была организована работа 2 лагерей с дневным пребыванием</w:t>
            </w:r>
            <w:r w:rsidR="0012396C" w:rsidRPr="00EB172B">
              <w:rPr>
                <w:rFonts w:ascii="Times New Roman" w:eastAsia="Calibri" w:hAnsi="Times New Roman" w:cs="Times New Roman"/>
                <w:color w:val="000000"/>
                <w:sz w:val="24"/>
                <w:szCs w:val="24"/>
                <w:lang w:bidi="hi-IN"/>
              </w:rPr>
              <w:t xml:space="preserve"> детей</w:t>
            </w:r>
            <w:r w:rsidRPr="00EB172B">
              <w:rPr>
                <w:rFonts w:ascii="Times New Roman" w:eastAsia="Calibri" w:hAnsi="Times New Roman" w:cs="Times New Roman"/>
                <w:color w:val="000000"/>
                <w:sz w:val="24"/>
                <w:szCs w:val="24"/>
                <w:lang w:bidi="hi-IN"/>
              </w:rPr>
              <w:t xml:space="preserve">. </w:t>
            </w:r>
          </w:p>
          <w:p w:rsidR="005F5631" w:rsidRPr="00EB172B" w:rsidRDefault="00182CED"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Всего в лагерях с дневным пребыванием детей за смену оздоровилось 185 воспитанников в возрасте от 6 до 17 лет.</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10.2.</w:t>
            </w:r>
            <w:r w:rsidRPr="00BF0D13">
              <w:rPr>
                <w:rFonts w:ascii="Times New Roman" w:eastAsia="Calibri" w:hAnsi="Times New Roman" w:cs="Times New Roman"/>
                <w:color w:val="000000"/>
                <w:sz w:val="24"/>
                <w:szCs w:val="24"/>
                <w:lang w:val="en-US" w:bidi="hi-IN"/>
              </w:rPr>
              <w:t>2.1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Разработка предложений по организации летних смен творческой направленности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«Развитие сферы культуры города Нефтеюганска на 2014-2020 годы»</w:t>
            </w:r>
          </w:p>
        </w:tc>
        <w:tc>
          <w:tcPr>
            <w:tcW w:w="3300" w:type="dxa"/>
          </w:tcPr>
          <w:p w:rsidR="005F5631" w:rsidRPr="00EB172B" w:rsidRDefault="00182CED" w:rsidP="00182CED">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Работа лагерей с дневным пребыванием детей всегда творчески ориентирована и направлена на приобщение детей и подростков к самодеятельному творчеству, изучению самобытной культуры народов, изучению истории родного края, интеллектуальному общению, физической культуре и здоровому образу жизни. Для этого в программе каждого лагеря предусмотрены ежедневные тематические занятия в разных направлениях, беседы о нравственности, занятия по краеведению, занятия по хореографии, вокалу, декоративно-прикладному творчеству, настольные развивающие игры, подвижные игры на свежем воздухе, встречи с интересными людьми, экскурсионные программы.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10.2.3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форм выставочной, просветительской работы</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12396C" w:rsidRPr="00EB172B" w:rsidRDefault="0012396C" w:rsidP="00E7081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2018 году музейным комплексом предпринят ряд долгосрочных мероприятий по расширению просветительской и образовательной деятельности для разных категорий жителей города: документально оформляется и пополняется передвижной выставочный фонд, расширяется круг учреждений, для которых регулярно организовываются сменные выставки из фондов Музейного комплекса.</w:t>
            </w:r>
          </w:p>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Основной фонд музея насчитывает 23 695 единиц хранения, в постоянных экспозициях представлено 1158 единиц, в выставочной деятельности ежегодно используется 2 987 единиц хранения.</w:t>
            </w:r>
          </w:p>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Научно-вспомогательный фонд музея насчитывает 19026 единиц хранения, в постоянных экспозициях представлено 2 467 единиц, в выставочной деятельности ежегодно используется 2 000 единиц хранения.</w:t>
            </w:r>
          </w:p>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Художественная галерея «Метаморфоза» является постоянной выставочной площадкой для художников города и округа. </w:t>
            </w:r>
          </w:p>
          <w:p w:rsidR="00C23E6D" w:rsidRPr="00EB172B" w:rsidRDefault="00C23E6D" w:rsidP="00C23E6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Музей реки Обь специализируется на изучении культурного и природного наследия бассейна реки Оби.</w:t>
            </w:r>
          </w:p>
          <w:p w:rsidR="00C23E6D" w:rsidRPr="00EB172B" w:rsidRDefault="00C23E6D" w:rsidP="00C23E6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Культурно-выставочный комплекс «Усть-Балык» представляет экспозиции по истории города Нефтеюганска, промышленного освоения региона.</w:t>
            </w:r>
          </w:p>
        </w:tc>
      </w:tr>
      <w:tr w:rsidR="005F5631" w:rsidRPr="00BF0D13" w:rsidTr="003E29C5">
        <w:trPr>
          <w:trHeight w:val="20"/>
          <w:jc w:val="center"/>
        </w:trPr>
        <w:tc>
          <w:tcPr>
            <w:tcW w:w="1116" w:type="dxa"/>
            <w:shd w:val="clear" w:color="auto" w:fill="auto"/>
            <w:vAlign w:val="bottom"/>
            <w:hideMark/>
          </w:tcPr>
          <w:p w:rsidR="005F5631" w:rsidRPr="0012396C" w:rsidRDefault="005F5631" w:rsidP="005F5631">
            <w:pPr>
              <w:spacing w:after="0" w:line="240" w:lineRule="auto"/>
              <w:jc w:val="center"/>
              <w:rPr>
                <w:rFonts w:ascii="Times New Roman" w:eastAsia="Calibri" w:hAnsi="Times New Roman" w:cs="Times New Roman"/>
                <w:bCs/>
                <w:sz w:val="24"/>
                <w:szCs w:val="24"/>
                <w:lang w:bidi="hi-IN"/>
              </w:rPr>
            </w:pPr>
            <w:r w:rsidRPr="0012396C">
              <w:rPr>
                <w:rFonts w:ascii="Times New Roman" w:eastAsia="Calibri" w:hAnsi="Times New Roman" w:cs="Times New Roman"/>
                <w:bCs/>
                <w:sz w:val="24"/>
                <w:szCs w:val="24"/>
                <w:lang w:bidi="hi-IN"/>
              </w:rPr>
              <w:t>10.3</w:t>
            </w:r>
          </w:p>
        </w:tc>
        <w:tc>
          <w:tcPr>
            <w:tcW w:w="14012" w:type="dxa"/>
            <w:gridSpan w:val="5"/>
            <w:shd w:val="clear" w:color="auto" w:fill="auto"/>
            <w:vAlign w:val="bottom"/>
          </w:tcPr>
          <w:p w:rsidR="005F5631" w:rsidRPr="00EB172B" w:rsidRDefault="005F5631" w:rsidP="00C23E6D">
            <w:pPr>
              <w:spacing w:after="0" w:line="240" w:lineRule="auto"/>
              <w:jc w:val="center"/>
              <w:rPr>
                <w:rFonts w:ascii="Times New Roman" w:eastAsia="Calibri" w:hAnsi="Times New Roman" w:cs="Times New Roman"/>
                <w:bCs/>
                <w:sz w:val="24"/>
                <w:szCs w:val="24"/>
                <w:lang w:bidi="hi-IN"/>
              </w:rPr>
            </w:pPr>
            <w:r w:rsidRPr="00EB172B">
              <w:rPr>
                <w:rFonts w:ascii="Times New Roman" w:eastAsia="Calibri" w:hAnsi="Times New Roman" w:cs="Times New Roman"/>
                <w:bCs/>
                <w:sz w:val="24"/>
                <w:szCs w:val="24"/>
                <w:lang w:bidi="hi-IN"/>
              </w:rPr>
              <w:t>Задача 3. Вовлечение жителей в широкое участие в культурной жизни города, реализация творческого потенциала жителей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ресурсных центров по работе с одаренными детьми</w:t>
            </w:r>
          </w:p>
        </w:tc>
        <w:tc>
          <w:tcPr>
            <w:tcW w:w="1412" w:type="dxa"/>
            <w:shd w:val="clear" w:color="auto" w:fill="auto"/>
            <w:noWrap/>
            <w:hideMark/>
          </w:tcPr>
          <w:p w:rsidR="005F5631" w:rsidRPr="0012396C" w:rsidRDefault="005F5631" w:rsidP="0012396C">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2016-20</w:t>
            </w:r>
            <w:r w:rsidR="0012396C">
              <w:rPr>
                <w:rFonts w:ascii="Times New Roman" w:eastAsia="Calibri" w:hAnsi="Times New Roman" w:cs="Times New Roman"/>
                <w:sz w:val="24"/>
                <w:szCs w:val="24"/>
                <w:lang w:bidi="hi-IN"/>
              </w:rPr>
              <w:t>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12396C" w:rsidRDefault="005F5631" w:rsidP="005F5631">
            <w:pPr>
              <w:spacing w:after="0" w:line="240" w:lineRule="auto"/>
              <w:jc w:val="center"/>
              <w:rPr>
                <w:rFonts w:ascii="Times New Roman" w:eastAsia="Calibri" w:hAnsi="Times New Roman" w:cs="Times New Roman"/>
                <w:color w:val="000000"/>
                <w:sz w:val="24"/>
                <w:szCs w:val="24"/>
                <w:lang w:bidi="hi-IN"/>
              </w:rPr>
            </w:pPr>
            <w:r w:rsidRPr="0012396C">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5F5631" w:rsidRPr="00EB172B" w:rsidRDefault="00CE3E97"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12396C"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предусмотрено.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10.3.</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12396C" w:rsidRDefault="005F5631" w:rsidP="005F5631">
            <w:pPr>
              <w:spacing w:after="0" w:line="240" w:lineRule="auto"/>
              <w:jc w:val="center"/>
              <w:rPr>
                <w:rFonts w:ascii="Times New Roman" w:eastAsia="Calibri" w:hAnsi="Times New Roman" w:cs="Times New Roman"/>
                <w:color w:val="000000"/>
                <w:sz w:val="24"/>
                <w:szCs w:val="24"/>
                <w:lang w:bidi="hi-IN"/>
              </w:rPr>
            </w:pPr>
            <w:r w:rsidRPr="0012396C">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5F5631" w:rsidRPr="00EB172B" w:rsidRDefault="00CE3E97"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результате получения новой лицензии в МБУ ДО «Детская школа искусств» предоставляется новая образовательная услуга: работают творческие студии для детей и взрослых по направлениям: вокально-хоровая студия, студия «Юный художник», студия струнного исполнительства, студия ИЗО, студия прикладного творчества, театральная студия, хореографические студии, студия лепки и ИЗО.  </w:t>
            </w:r>
          </w:p>
          <w:p w:rsidR="0012396C"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Учащиеся и преподаватели школ в количестве 1 111 человек приняли участие в 80 фестивалях и конкурсах различного уровня: международных –</w:t>
            </w:r>
          </w:p>
          <w:p w:rsidR="00CE3E97" w:rsidRPr="00EB172B" w:rsidRDefault="0012396C" w:rsidP="0012396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 32, всероссийских – 19, региональных – 3; окружных – 8, городских – 17, районных – 1. Завоевано 584 диплома.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10.3.</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Стимулирование притока молодых специалистов, преодоление дефицита кадров (библиотекарей, преподавателей, концертмейстеров, режиссеров, сценаристов и т.д.)</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c>
          <w:tcPr>
            <w:tcW w:w="3300" w:type="dxa"/>
          </w:tcPr>
          <w:p w:rsidR="005F5631" w:rsidRPr="00EB172B" w:rsidRDefault="001F4601" w:rsidP="001F460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Е</w:t>
            </w:r>
            <w:r w:rsidR="00CE3E97" w:rsidRPr="00EB172B">
              <w:rPr>
                <w:rFonts w:ascii="Times New Roman" w:eastAsia="Calibri" w:hAnsi="Times New Roman" w:cs="Times New Roman"/>
                <w:color w:val="000000"/>
                <w:sz w:val="24"/>
                <w:szCs w:val="24"/>
                <w:lang w:bidi="hi-IN"/>
              </w:rPr>
              <w:t>жемесячно предоставля</w:t>
            </w:r>
            <w:r w:rsidRPr="00EB172B">
              <w:rPr>
                <w:rFonts w:ascii="Times New Roman" w:eastAsia="Calibri" w:hAnsi="Times New Roman" w:cs="Times New Roman"/>
                <w:color w:val="000000"/>
                <w:sz w:val="24"/>
                <w:szCs w:val="24"/>
                <w:lang w:bidi="hi-IN"/>
              </w:rPr>
              <w:t>е</w:t>
            </w:r>
            <w:r w:rsidR="00CE3E97" w:rsidRPr="00EB172B">
              <w:rPr>
                <w:rFonts w:ascii="Times New Roman" w:eastAsia="Calibri" w:hAnsi="Times New Roman" w:cs="Times New Roman"/>
                <w:color w:val="000000"/>
                <w:sz w:val="24"/>
                <w:szCs w:val="24"/>
                <w:lang w:bidi="hi-IN"/>
              </w:rPr>
              <w:t>тся информация о наличии вакансий в Нефтеюганский центр занятости населения, кадровые агентства. Ведется работа по привлечению выпускников ВУЗов по направлениям. Поиск кандидатов в базе данных в сети Интернет.</w:t>
            </w:r>
          </w:p>
        </w:tc>
      </w:tr>
      <w:tr w:rsidR="000D2144" w:rsidRPr="001F4601" w:rsidTr="00753062">
        <w:trPr>
          <w:trHeight w:val="20"/>
          <w:jc w:val="center"/>
        </w:trPr>
        <w:tc>
          <w:tcPr>
            <w:tcW w:w="1116" w:type="dxa"/>
            <w:shd w:val="clear" w:color="auto" w:fill="auto"/>
            <w:vAlign w:val="bottom"/>
            <w:hideMark/>
          </w:tcPr>
          <w:p w:rsidR="000D2144" w:rsidRPr="001F4601" w:rsidRDefault="000D2144" w:rsidP="005F5631">
            <w:pPr>
              <w:spacing w:after="0" w:line="240" w:lineRule="auto"/>
              <w:jc w:val="center"/>
              <w:rPr>
                <w:rFonts w:ascii="Times New Roman" w:eastAsia="Calibri" w:hAnsi="Times New Roman" w:cs="Times New Roman"/>
                <w:bCs/>
                <w:color w:val="000000"/>
                <w:sz w:val="24"/>
                <w:szCs w:val="24"/>
                <w:lang w:bidi="hi-IN"/>
              </w:rPr>
            </w:pPr>
            <w:r w:rsidRPr="001F4601">
              <w:rPr>
                <w:rFonts w:ascii="Times New Roman" w:eastAsia="Calibri" w:hAnsi="Times New Roman" w:cs="Times New Roman"/>
                <w:bCs/>
                <w:color w:val="000000"/>
                <w:sz w:val="24"/>
                <w:szCs w:val="24"/>
                <w:lang w:bidi="hi-IN"/>
              </w:rPr>
              <w:t>11</w:t>
            </w:r>
          </w:p>
        </w:tc>
        <w:tc>
          <w:tcPr>
            <w:tcW w:w="14012" w:type="dxa"/>
            <w:gridSpan w:val="5"/>
            <w:shd w:val="clear" w:color="auto" w:fill="auto"/>
            <w:vAlign w:val="bottom"/>
          </w:tcPr>
          <w:p w:rsidR="000D2144" w:rsidRPr="00EB172B" w:rsidRDefault="000D2144" w:rsidP="000D2144">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11. Создание условий для развития физической культуры и массового спорта</w:t>
            </w:r>
          </w:p>
        </w:tc>
      </w:tr>
      <w:tr w:rsidR="005F5631" w:rsidRPr="00BF0D13" w:rsidTr="003E29C5">
        <w:trPr>
          <w:trHeight w:val="20"/>
          <w:jc w:val="center"/>
        </w:trPr>
        <w:tc>
          <w:tcPr>
            <w:tcW w:w="1116" w:type="dxa"/>
            <w:shd w:val="clear" w:color="auto" w:fill="auto"/>
            <w:vAlign w:val="bottom"/>
            <w:hideMark/>
          </w:tcPr>
          <w:p w:rsidR="005F5631" w:rsidRPr="001F4601" w:rsidRDefault="005F5631" w:rsidP="005F5631">
            <w:pPr>
              <w:spacing w:after="0" w:line="240" w:lineRule="auto"/>
              <w:jc w:val="center"/>
              <w:rPr>
                <w:rFonts w:ascii="Times New Roman" w:eastAsia="Calibri" w:hAnsi="Times New Roman" w:cs="Times New Roman"/>
                <w:bCs/>
                <w:color w:val="000000"/>
                <w:sz w:val="24"/>
                <w:szCs w:val="24"/>
                <w:lang w:bidi="hi-IN"/>
              </w:rPr>
            </w:pPr>
            <w:r w:rsidRPr="001F4601">
              <w:rPr>
                <w:rFonts w:ascii="Times New Roman" w:eastAsia="Calibri" w:hAnsi="Times New Roman" w:cs="Times New Roman"/>
                <w:bCs/>
                <w:color w:val="000000"/>
                <w:sz w:val="24"/>
                <w:szCs w:val="24"/>
                <w:lang w:bidi="hi-IN"/>
              </w:rPr>
              <w:t>11.1</w:t>
            </w:r>
          </w:p>
        </w:tc>
        <w:tc>
          <w:tcPr>
            <w:tcW w:w="14012" w:type="dxa"/>
            <w:gridSpan w:val="5"/>
            <w:shd w:val="clear" w:color="auto" w:fill="auto"/>
            <w:vAlign w:val="bottom"/>
          </w:tcPr>
          <w:p w:rsidR="005F5631" w:rsidRPr="00EB172B" w:rsidRDefault="005F5631" w:rsidP="005F5631">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Развитие инфраструктуры и материально-технической базы учреждений физической культуры и спорта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Строительство крытого катка в 15 мкр. </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w:t>
            </w:r>
            <w:r w:rsidRPr="00BF0D13">
              <w:rPr>
                <w:rFonts w:ascii="Times New Roman" w:eastAsia="Calibri" w:hAnsi="Times New Roman" w:cs="Times New Roman"/>
                <w:color w:val="000000"/>
                <w:sz w:val="24"/>
                <w:szCs w:val="24"/>
                <w:lang w:bidi="hi-IN"/>
              </w:rPr>
              <w:t>-2017</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354B12" w:rsidRPr="00EB172B" w:rsidRDefault="00354B12" w:rsidP="001F460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Подрядной организацией ООО «Строительная компания СОК» выполнены работы по строительству объекта (ледовая арена 60х30 м, пропускная способность при учебно-тренировочных занятиях 50 чел/смену, пропускная способность при массовом катании 120 чел/смену, к</w:t>
            </w:r>
            <w:r w:rsidR="001F4601" w:rsidRPr="00EB172B">
              <w:rPr>
                <w:rFonts w:ascii="Times New Roman" w:eastAsia="Calibri" w:hAnsi="Times New Roman" w:cs="Times New Roman"/>
                <w:color w:val="000000"/>
                <w:sz w:val="24"/>
                <w:szCs w:val="24"/>
                <w:lang w:bidi="hi-IN"/>
              </w:rPr>
              <w:t>оличество зрителей 200 человек).</w:t>
            </w:r>
            <w:r w:rsidRPr="00EB172B">
              <w:rPr>
                <w:rFonts w:ascii="Times New Roman" w:eastAsia="Calibri" w:hAnsi="Times New Roman" w:cs="Times New Roman"/>
                <w:color w:val="000000"/>
                <w:sz w:val="24"/>
                <w:szCs w:val="24"/>
                <w:lang w:bidi="hi-IN"/>
              </w:rPr>
              <w:t xml:space="preserve"> Объект введен в эксплуатацию в мае 2017 года.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строительству центра технических видов спорта (с оборудованием взлетно-посадочной полосы недействующего аэропорта под объекты экстремальных видов спорта)</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5F5631" w:rsidRPr="00EB172B" w:rsidRDefault="00B5038F"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Разработка проектно-строительной документации осуществляется бюджетным учреждением Ханты-Мансийского автономного округа – Югры «Управление капитального строительства».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ледового дворца (универсальной ледовой арены)</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физической культуры и спорта в Ханты-Мансийском автономном округе - Югре на 2014-2020 годы»</w:t>
            </w:r>
          </w:p>
        </w:tc>
        <w:tc>
          <w:tcPr>
            <w:tcW w:w="3300" w:type="dxa"/>
          </w:tcPr>
          <w:p w:rsidR="005F5631" w:rsidRPr="00EB172B" w:rsidRDefault="005F5631" w:rsidP="001F460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ПСД разработана</w:t>
            </w:r>
            <w:r w:rsidR="001F4601" w:rsidRPr="00EB172B">
              <w:rPr>
                <w:rFonts w:ascii="Times New Roman" w:eastAsia="Calibri" w:hAnsi="Times New Roman" w:cs="Times New Roman"/>
                <w:color w:val="000000"/>
                <w:sz w:val="24"/>
                <w:szCs w:val="24"/>
                <w:lang w:bidi="hi-IN"/>
              </w:rPr>
              <w:t xml:space="preserve">.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Строительство лыжной базы, в т. ч. освещенной лыжероллерной трассы</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физической культуры и спорта в Ханты-Мансийском автономном округе - Югре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Документом территориального планирования </w:t>
            </w:r>
            <w:r w:rsidR="004729FA" w:rsidRPr="00EB172B">
              <w:rPr>
                <w:rFonts w:ascii="Times New Roman" w:eastAsia="Calibri" w:hAnsi="Times New Roman" w:cs="Times New Roman"/>
                <w:color w:val="000000"/>
                <w:sz w:val="24"/>
                <w:szCs w:val="24"/>
                <w:lang w:bidi="hi-IN"/>
              </w:rPr>
              <w:t>«Генеральный план города Нефтеюганска», утвержденным решением Думы города Нефтеюганска от 01.10.2009 № 625-</w:t>
            </w:r>
            <w:r w:rsidR="004729FA" w:rsidRPr="00EB172B">
              <w:rPr>
                <w:rFonts w:ascii="Times New Roman" w:eastAsia="Calibri" w:hAnsi="Times New Roman" w:cs="Times New Roman"/>
                <w:color w:val="000000"/>
                <w:sz w:val="24"/>
                <w:szCs w:val="24"/>
                <w:lang w:val="en-US" w:bidi="hi-IN"/>
              </w:rPr>
              <w:t>IV</w:t>
            </w:r>
            <w:r w:rsidR="004729FA" w:rsidRPr="00EB172B">
              <w:rPr>
                <w:rFonts w:ascii="Times New Roman" w:eastAsia="Calibri" w:hAnsi="Times New Roman" w:cs="Times New Roman"/>
                <w:color w:val="000000"/>
                <w:sz w:val="24"/>
                <w:szCs w:val="24"/>
                <w:lang w:bidi="hi-IN"/>
              </w:rPr>
              <w:t xml:space="preserve"> (с изм. на 11.04.2018), </w:t>
            </w:r>
            <w:r w:rsidRPr="00EB172B">
              <w:rPr>
                <w:rFonts w:ascii="Times New Roman" w:eastAsia="Calibri" w:hAnsi="Times New Roman" w:cs="Times New Roman"/>
                <w:color w:val="000000"/>
                <w:sz w:val="24"/>
                <w:szCs w:val="24"/>
                <w:lang w:bidi="hi-IN"/>
              </w:rPr>
              <w:t>предусмотрено размещение лыжная база, в том числе освещенная лыжероллерная трасса.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Строительство легкоатлетического манежа</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ГП «Развитие физической культуры и спорта в Ханты-Мансийском автономном округе - Югре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Документом территориального планирования </w:t>
            </w:r>
            <w:r w:rsidR="004729FA" w:rsidRPr="00EB172B">
              <w:rPr>
                <w:rFonts w:ascii="Times New Roman" w:eastAsia="Calibri" w:hAnsi="Times New Roman" w:cs="Times New Roman"/>
                <w:color w:val="000000"/>
                <w:sz w:val="24"/>
                <w:szCs w:val="24"/>
                <w:lang w:bidi="hi-IN"/>
              </w:rPr>
              <w:t xml:space="preserve">«Генеральный план города Нефтеюганска», утвержденным решением Думы города Нефтеюганска от 01.10.2009 № 625-IV (с изм. на 11.04.2018), </w:t>
            </w:r>
            <w:r w:rsidRPr="00EB172B">
              <w:rPr>
                <w:rFonts w:ascii="Times New Roman" w:eastAsia="Calibri" w:hAnsi="Times New Roman" w:cs="Times New Roman"/>
                <w:color w:val="000000"/>
                <w:sz w:val="24"/>
                <w:szCs w:val="24"/>
                <w:lang w:bidi="hi-IN"/>
              </w:rPr>
              <w:t>предусмотрено размещение легкоатлетического манежа.</w:t>
            </w:r>
          </w:p>
        </w:tc>
      </w:tr>
      <w:tr w:rsidR="005F5631" w:rsidRPr="00BF0D13" w:rsidTr="00B012C0">
        <w:trPr>
          <w:trHeight w:val="1108"/>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Строительство дворовых спортивных площадок</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AB1587" w:rsidP="00AB158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2018 году реализован проект «Приобретение и установка тренажерной площадки» в 8А микрорайоне на принципах инициативного бюджетирования.</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Улучшение оснащения объектов спорта необходимым спортивным оборудованием и инвентарем для занятий физической культурой и спортом</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C3618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Соглашение о предоставлении субсидии для обеспечения учащихся спортивных школ и других организаций, занимающихся спортивной подготовкой, спортивным оборудованием, экипировкой и инвентарем, проведением мероприятий и участия в соревнованиях</w:t>
            </w:r>
            <w:r w:rsidR="00011929" w:rsidRPr="00EB172B">
              <w:rPr>
                <w:rFonts w:ascii="Times New Roman" w:eastAsia="Calibri" w:hAnsi="Times New Roman" w:cs="Times New Roman"/>
                <w:color w:val="000000"/>
                <w:sz w:val="24"/>
                <w:szCs w:val="24"/>
                <w:lang w:bidi="hi-IN"/>
              </w:rPr>
              <w:t>.</w:t>
            </w:r>
          </w:p>
        </w:tc>
      </w:tr>
      <w:tr w:rsidR="00011929" w:rsidRPr="00BF0D13" w:rsidTr="00753062">
        <w:trPr>
          <w:trHeight w:val="20"/>
          <w:jc w:val="center"/>
        </w:trPr>
        <w:tc>
          <w:tcPr>
            <w:tcW w:w="1116" w:type="dxa"/>
            <w:shd w:val="clear" w:color="auto" w:fill="auto"/>
            <w:vAlign w:val="bottom"/>
            <w:hideMark/>
          </w:tcPr>
          <w:p w:rsidR="00011929" w:rsidRPr="00C3618B" w:rsidRDefault="00011929" w:rsidP="005F5631">
            <w:pPr>
              <w:spacing w:after="0" w:line="240" w:lineRule="auto"/>
              <w:jc w:val="center"/>
              <w:rPr>
                <w:rFonts w:ascii="Times New Roman" w:eastAsia="Calibri" w:hAnsi="Times New Roman" w:cs="Times New Roman"/>
                <w:bCs/>
                <w:color w:val="000000"/>
                <w:sz w:val="24"/>
                <w:szCs w:val="24"/>
                <w:lang w:bidi="hi-IN"/>
              </w:rPr>
            </w:pPr>
            <w:r w:rsidRPr="00C3618B">
              <w:rPr>
                <w:rFonts w:ascii="Times New Roman" w:eastAsia="Calibri" w:hAnsi="Times New Roman" w:cs="Times New Roman"/>
                <w:bCs/>
                <w:color w:val="000000"/>
                <w:sz w:val="24"/>
                <w:szCs w:val="24"/>
                <w:lang w:bidi="hi-IN"/>
              </w:rPr>
              <w:t>11.2</w:t>
            </w:r>
          </w:p>
        </w:tc>
        <w:tc>
          <w:tcPr>
            <w:tcW w:w="14012" w:type="dxa"/>
            <w:gridSpan w:val="5"/>
            <w:shd w:val="clear" w:color="auto" w:fill="auto"/>
            <w:vAlign w:val="bottom"/>
          </w:tcPr>
          <w:p w:rsidR="00011929" w:rsidRPr="00EB172B" w:rsidRDefault="00011929" w:rsidP="00011929">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Совершенствование системы спортивных и физкультурных мероприятий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Участие и проведение спортивно-массовых и культурных мероприятий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Комитет физической культуры и спорта, Департамент образования и молодежной политики </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C3618B" w:rsidP="0001192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2018 году в физкультурных и спортивных мероприятиях приняло участие 12 870 человек (2017 г. - 10 512).</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ежегодного календарного плана физкультурных и спортивно-массовых мероприятий, в т.ч. системы спартакиад среди различных групп населения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C3618B" w:rsidP="00C3618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Ежегодно р</w:t>
            </w:r>
            <w:r w:rsidR="005F5631" w:rsidRPr="00EB172B">
              <w:rPr>
                <w:rFonts w:ascii="Times New Roman" w:eastAsia="Calibri" w:hAnsi="Times New Roman" w:cs="Times New Roman"/>
                <w:color w:val="000000"/>
                <w:sz w:val="24"/>
                <w:szCs w:val="24"/>
                <w:lang w:bidi="hi-IN"/>
              </w:rPr>
              <w:t>аспоряжение</w:t>
            </w:r>
            <w:r w:rsidRPr="00EB172B">
              <w:rPr>
                <w:rFonts w:ascii="Times New Roman" w:eastAsia="Calibri" w:hAnsi="Times New Roman" w:cs="Times New Roman"/>
                <w:color w:val="000000"/>
                <w:sz w:val="24"/>
                <w:szCs w:val="24"/>
                <w:lang w:bidi="hi-IN"/>
              </w:rPr>
              <w:t>м</w:t>
            </w:r>
            <w:r w:rsidR="005F5631" w:rsidRPr="00EB172B">
              <w:rPr>
                <w:rFonts w:ascii="Times New Roman" w:eastAsia="Calibri" w:hAnsi="Times New Roman" w:cs="Times New Roman"/>
                <w:color w:val="000000"/>
                <w:sz w:val="24"/>
                <w:szCs w:val="24"/>
                <w:lang w:bidi="hi-IN"/>
              </w:rPr>
              <w:t xml:space="preserve"> комитета физической культуры и спорта </w:t>
            </w:r>
            <w:r w:rsidRPr="00EB172B">
              <w:rPr>
                <w:rFonts w:ascii="Times New Roman" w:eastAsia="Calibri" w:hAnsi="Times New Roman" w:cs="Times New Roman"/>
                <w:color w:val="000000"/>
                <w:sz w:val="24"/>
                <w:szCs w:val="24"/>
                <w:lang w:bidi="hi-IN"/>
              </w:rPr>
              <w:t>утверждается</w:t>
            </w:r>
            <w:r w:rsidR="005F5631" w:rsidRPr="00EB172B">
              <w:rPr>
                <w:rFonts w:ascii="Times New Roman" w:eastAsia="Calibri" w:hAnsi="Times New Roman" w:cs="Times New Roman"/>
                <w:color w:val="000000"/>
                <w:sz w:val="24"/>
                <w:szCs w:val="24"/>
                <w:lang w:bidi="hi-IN"/>
              </w:rPr>
              <w:t xml:space="preserve"> Един</w:t>
            </w:r>
            <w:r w:rsidRPr="00EB172B">
              <w:rPr>
                <w:rFonts w:ascii="Times New Roman" w:eastAsia="Calibri" w:hAnsi="Times New Roman" w:cs="Times New Roman"/>
                <w:color w:val="000000"/>
                <w:sz w:val="24"/>
                <w:szCs w:val="24"/>
                <w:lang w:bidi="hi-IN"/>
              </w:rPr>
              <w:t>ый</w:t>
            </w:r>
            <w:r w:rsidR="005F5631" w:rsidRPr="00EB172B">
              <w:rPr>
                <w:rFonts w:ascii="Times New Roman" w:eastAsia="Calibri" w:hAnsi="Times New Roman" w:cs="Times New Roman"/>
                <w:color w:val="000000"/>
                <w:sz w:val="24"/>
                <w:szCs w:val="24"/>
                <w:lang w:bidi="hi-IN"/>
              </w:rPr>
              <w:t xml:space="preserve"> календарн</w:t>
            </w:r>
            <w:r w:rsidRPr="00EB172B">
              <w:rPr>
                <w:rFonts w:ascii="Times New Roman" w:eastAsia="Calibri" w:hAnsi="Times New Roman" w:cs="Times New Roman"/>
                <w:color w:val="000000"/>
                <w:sz w:val="24"/>
                <w:szCs w:val="24"/>
                <w:lang w:bidi="hi-IN"/>
              </w:rPr>
              <w:t>ый</w:t>
            </w:r>
            <w:r w:rsidR="005F5631" w:rsidRPr="00EB172B">
              <w:rPr>
                <w:rFonts w:ascii="Times New Roman" w:eastAsia="Calibri" w:hAnsi="Times New Roman" w:cs="Times New Roman"/>
                <w:color w:val="000000"/>
                <w:sz w:val="24"/>
                <w:szCs w:val="24"/>
                <w:lang w:bidi="hi-IN"/>
              </w:rPr>
              <w:t xml:space="preserve"> план спортивно-массовых мероприятий.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Проведение мероприятий по распространению передового опыта работы по развитию физической культуры и спорта</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C3618B" w:rsidP="007A509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011929" w:rsidRPr="00EB172B">
              <w:rPr>
                <w:rFonts w:ascii="Times New Roman" w:eastAsia="Calibri" w:hAnsi="Times New Roman" w:cs="Times New Roman"/>
                <w:color w:val="000000"/>
                <w:sz w:val="24"/>
                <w:szCs w:val="24"/>
                <w:lang w:bidi="hi-IN"/>
              </w:rPr>
              <w:t xml:space="preserve">бучение </w:t>
            </w:r>
            <w:r w:rsidRPr="00EB172B">
              <w:rPr>
                <w:rFonts w:ascii="Times New Roman" w:eastAsia="Calibri" w:hAnsi="Times New Roman" w:cs="Times New Roman"/>
                <w:color w:val="000000"/>
                <w:sz w:val="24"/>
                <w:szCs w:val="24"/>
                <w:lang w:bidi="hi-IN"/>
              </w:rPr>
              <w:t xml:space="preserve">прошли </w:t>
            </w:r>
            <w:r w:rsidR="00011929" w:rsidRPr="00EB172B">
              <w:rPr>
                <w:rFonts w:ascii="Times New Roman" w:eastAsia="Calibri" w:hAnsi="Times New Roman" w:cs="Times New Roman"/>
                <w:color w:val="000000"/>
                <w:sz w:val="24"/>
                <w:szCs w:val="24"/>
                <w:lang w:bidi="hi-IN"/>
              </w:rPr>
              <w:t xml:space="preserve">19 </w:t>
            </w:r>
            <w:r w:rsidRPr="00EB172B">
              <w:rPr>
                <w:rFonts w:ascii="Times New Roman" w:eastAsia="Calibri" w:hAnsi="Times New Roman" w:cs="Times New Roman"/>
                <w:color w:val="000000"/>
                <w:sz w:val="24"/>
                <w:szCs w:val="24"/>
                <w:lang w:bidi="hi-IN"/>
              </w:rPr>
              <w:t>сотрудников, обеспечивающих работу по реабилитации инвалидов посредством физической культуры.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Популяризация здорового образа жизни, физкультуры и спорта среди населения, возрождения массового физкультурного движения «Готов к труду и обороне!»</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7A5098" w:rsidRPr="00EB172B" w:rsidRDefault="005F5631" w:rsidP="007A509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Продолжает работу центр тестирования на базе МБУ ЦФКиС «Жемчужина Югры» (распоряжение комитета физической культуры и спорта от 27.08.2015 № 92-р). </w:t>
            </w:r>
          </w:p>
          <w:p w:rsidR="005F5631" w:rsidRPr="00EB172B" w:rsidRDefault="005F5631" w:rsidP="007A5098">
            <w:pPr>
              <w:spacing w:after="0" w:line="240" w:lineRule="auto"/>
              <w:rPr>
                <w:rFonts w:ascii="Times New Roman" w:eastAsia="Calibri" w:hAnsi="Times New Roman" w:cs="Times New Roman"/>
                <w:color w:val="000000"/>
                <w:sz w:val="24"/>
                <w:szCs w:val="24"/>
                <w:lang w:bidi="hi-IN"/>
              </w:rPr>
            </w:pP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Распространение имеющегося опыта (14 мкр.) и активизация работы в части развития массового спорта на дворовых спортивных площадках (закрепление инструктора, графика работы, календаря мероприятий, организация проката спортивного инвентаря)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c>
          <w:tcPr>
            <w:tcW w:w="3300" w:type="dxa"/>
          </w:tcPr>
          <w:p w:rsidR="007A5098" w:rsidRPr="00EB172B" w:rsidRDefault="007A5098" w:rsidP="007A509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организации содержательного и позитивного досуга детей по месту жительства в каникулярный период организована работа дворовых площадок по месту жительства на территории 1 и 14 микрорайонов с привлечением спортивных инструкторов.</w:t>
            </w:r>
          </w:p>
          <w:p w:rsidR="005F5631" w:rsidRPr="00EB172B" w:rsidRDefault="007A5098" w:rsidP="007A509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Для организации физкультурно-оздоровительной работы среди детей, подростков и взрослых, на спортивной площадке 14 мкр. м/д № 29, 45, 48, 49 в летний период ежедневно осуществляется выдача спортивного инвентаря (волейбольные и баскетбольные мячи, шашки, шахматы, настольные игры, бадминтон и скакалки). В зимний период действует каток. За последние годы наблюдается положительная динамика численности посетителей спортивной площадки.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11.2.</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и взаимодействие с федерациями по видам спорта</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 федерациями по видам спорта заключены соглашения о взаимодействии, ведётся совместная работа по организации и проведению спортивных и физкультурных мероприятий.</w:t>
            </w:r>
          </w:p>
        </w:tc>
      </w:tr>
      <w:tr w:rsidR="005F5631" w:rsidRPr="00BF0D13" w:rsidTr="00B012C0">
        <w:trPr>
          <w:trHeight w:val="20"/>
          <w:jc w:val="center"/>
        </w:trPr>
        <w:tc>
          <w:tcPr>
            <w:tcW w:w="1116" w:type="dxa"/>
            <w:shd w:val="clear" w:color="auto" w:fill="auto"/>
            <w:vAlign w:val="bottom"/>
            <w:hideMark/>
          </w:tcPr>
          <w:p w:rsidR="005F5631" w:rsidRPr="007A5098" w:rsidRDefault="005F5631" w:rsidP="005F5631">
            <w:pPr>
              <w:spacing w:after="0" w:line="240" w:lineRule="auto"/>
              <w:jc w:val="center"/>
              <w:rPr>
                <w:rFonts w:ascii="Times New Roman" w:eastAsia="Calibri" w:hAnsi="Times New Roman" w:cs="Times New Roman"/>
                <w:bCs/>
                <w:color w:val="000000"/>
                <w:sz w:val="24"/>
                <w:szCs w:val="24"/>
                <w:lang w:bidi="hi-IN"/>
              </w:rPr>
            </w:pPr>
            <w:r w:rsidRPr="007A5098">
              <w:rPr>
                <w:rFonts w:ascii="Times New Roman" w:eastAsia="Calibri" w:hAnsi="Times New Roman" w:cs="Times New Roman"/>
                <w:bCs/>
                <w:color w:val="000000"/>
                <w:sz w:val="24"/>
                <w:szCs w:val="24"/>
                <w:lang w:bidi="hi-IN"/>
              </w:rPr>
              <w:t>11.3</w:t>
            </w:r>
          </w:p>
        </w:tc>
        <w:tc>
          <w:tcPr>
            <w:tcW w:w="14012" w:type="dxa"/>
            <w:gridSpan w:val="5"/>
            <w:shd w:val="clear" w:color="auto" w:fill="auto"/>
            <w:vAlign w:val="bottom"/>
          </w:tcPr>
          <w:p w:rsidR="005F5631" w:rsidRPr="00EB172B" w:rsidRDefault="005F5631" w:rsidP="00C93422">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3. 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Пропаганда занятий физической культурой и спортом как составляющей здорового образа жизни</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C9342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агитации и пропаганды физкультуры и спорта, Спорткомитет города в своей работе тесно сотрудничает со средствами массовой информации. Осуществляется регулярное освещение спортивной жизни муниципалитета в интернет ресурсах, телевидении, радио, периодических печатных изданиях: ТРК «Юганск»</w:t>
            </w:r>
            <w:r w:rsidR="00C93422" w:rsidRPr="00EB172B">
              <w:rPr>
                <w:rFonts w:ascii="Times New Roman" w:eastAsia="Calibri" w:hAnsi="Times New Roman" w:cs="Times New Roman"/>
                <w:color w:val="000000"/>
                <w:sz w:val="24"/>
                <w:szCs w:val="24"/>
                <w:lang w:bidi="hi-IN"/>
              </w:rPr>
              <w:t>, радио Европа+</w:t>
            </w:r>
            <w:r w:rsidRPr="00EB172B">
              <w:rPr>
                <w:rFonts w:ascii="Times New Roman" w:eastAsia="Calibri" w:hAnsi="Times New Roman" w:cs="Times New Roman"/>
                <w:color w:val="000000"/>
                <w:sz w:val="24"/>
                <w:szCs w:val="24"/>
                <w:lang w:bidi="hi-IN"/>
              </w:rPr>
              <w:t>, газета «Здравствуйте, Нефтеюганцы!», журнал «проЛучшее», официальный сайт органов местного самоуправления город Нефтеюганск, светодиодный экран.</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и реализация на городском телеканале «Юганск» физкультурно-оздоровительных, спортивных программ</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Информация о предстоящих спортивных мероприятиях регулярно направляется в адрес ТРК «Юганск». Проводимые мероприятия широко освещаются в средствах массовой информации.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Использование возможностей сети Интернет для пропаганды физкультурно-оздоровительных систем и занятия физическими упражнениями, особенно среди подрастающего поколения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социальных сетях «Вконтакте», «Одноклассники» создана и действует группа «Спорткомитет администрации города Нефтеюганска», в которой размещается информация, пропагандирующая физическую культуру и спорт.</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Активное привлечение к пропаганде спорта ведущих спортивных специалистов, спортсменов, депутатов, общественных деятелей, использование социальной рекламы в пропаганде здорового образа жизни и занятий спортом</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c>
          <w:tcPr>
            <w:tcW w:w="3300" w:type="dxa"/>
          </w:tcPr>
          <w:p w:rsidR="005F5631" w:rsidRPr="00EB172B" w:rsidRDefault="005F5631" w:rsidP="007A509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Ежегодно на территории города Нефтеюганска проводится Спартакиада муниципальных служащих по 7 видам спорта</w:t>
            </w:r>
            <w:r w:rsidR="007A5098" w:rsidRPr="00EB172B">
              <w:rPr>
                <w:rFonts w:ascii="Times New Roman" w:eastAsia="Calibri" w:hAnsi="Times New Roman" w:cs="Times New Roman"/>
                <w:color w:val="000000"/>
                <w:sz w:val="24"/>
                <w:szCs w:val="24"/>
                <w:lang w:bidi="hi-IN"/>
              </w:rPr>
              <w:t xml:space="preserve">.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Улучшение просветительно-образовательной работы в образовательных учреждениях, по месту работы, жительства и отдыха населения по пропаганде физической культуры и спорта, возможностей спортивно-оздоровительной деятельности в профилактике негативных социальных явлений</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соответствии с статьёй 29 Закона Российской Федерации          № 273-ФЗ «Об образовании в Российской Федерации» в учреждениях спортивной направленности созданы официальные сайты.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сети спортивных клубов по месту жительства, в т.ч. спортивных клубов выходного дня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 спортивной площадке в </w:t>
            </w:r>
            <w:r w:rsidR="007A5098" w:rsidRPr="00EB172B">
              <w:rPr>
                <w:rFonts w:ascii="Times New Roman" w:eastAsia="Calibri" w:hAnsi="Times New Roman" w:cs="Times New Roman"/>
                <w:color w:val="000000"/>
                <w:sz w:val="24"/>
                <w:szCs w:val="24"/>
                <w:lang w:bidi="hi-IN"/>
              </w:rPr>
              <w:t xml:space="preserve">14 мкр. м/д № 29, 45, 48, 49 </w:t>
            </w:r>
            <w:r w:rsidRPr="00EB172B">
              <w:rPr>
                <w:rFonts w:ascii="Times New Roman" w:eastAsia="Calibri" w:hAnsi="Times New Roman" w:cs="Times New Roman"/>
                <w:color w:val="000000"/>
                <w:sz w:val="24"/>
                <w:szCs w:val="24"/>
                <w:lang w:bidi="hi-IN"/>
              </w:rPr>
              <w:t>создан спортивный клуб.</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адаптивной физической культуры, в т.ч. оснащение спортивных площадок специализированными снарядами для людей с ограниченными возможностями здоровья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c>
          <w:tcPr>
            <w:tcW w:w="3300" w:type="dxa"/>
          </w:tcPr>
          <w:p w:rsidR="00A9091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Центр физической культуры и спорта «Жемчужина Югры» располагает современной материально-технической базой и инфраструктурой, обеспечивающей учебный, тренировочный и соревновательный процессы подготовки обучающихся. Работают два бассейна для спортивного плавания, предназначенные для проведения учебно-тренировочных занятий и соревнований по плаванию. Универсальный игровой зал, зал для проведения занятий и соревнований по настольному теннису. </w:t>
            </w:r>
          </w:p>
          <w:p w:rsidR="00A9091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Центре физической культуры и спорта «Жемчужина Югры» обеспечены права инвалидов и лиц с ограниченными возможностями по беспрепятственному доступу к спортивным сооружениям.  К зданию имеются подъездные пути с твердым покрытием, связанные с дорогами города, регулярно осуществляются транспортные перевозки инвалидов к месту занятий».</w:t>
            </w:r>
          </w:p>
          <w:p w:rsidR="00A9091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Работают по 5 основным видам спорта: плавание, легкая атлетика, настольный теннис, волейбол, бочча. </w:t>
            </w:r>
          </w:p>
          <w:p w:rsidR="00A9091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 конец 2018 года в отделении адаптивной физической культуры и спорта в группах спортивной подготовки занимается 362 человека человек, из них 126 человек от 6 до 18 лет, что составляет 26,5 % от общего количества занимающихся лиц с ограниченными возможностями здоровья. 167 человек от 19 до 59 лет и от 60 до 79 лет – 68 человек.  За период 2018 года присвоено Мастер спорта 1, массовых разрядов 50 и 2 КМС. Тренировочный процесс ведут 12 квалифицированных специалистов в области адаптивной физической культуры и спорта. </w:t>
            </w:r>
          </w:p>
          <w:p w:rsidR="00A9091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Комплекс мер, направленный на развитие адаптивной физической культуры и спорта в городе, позволил в 2018 году улучшить результаты и достижения спортсменов – инвалидов и лиц с ограниченными возможностями здоровья. В общей сложности спортсмены –инвалиды г. Нефтеюганска в 2018 году завоевали 160 медалей различного достоинства. </w:t>
            </w:r>
          </w:p>
          <w:p w:rsidR="00907838" w:rsidRPr="00EB172B" w:rsidRDefault="00A90918" w:rsidP="00A909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Финансирование   адаптивной   физической   культуры и   спорта в 2018 году составило 13 807,0 тыс. рублей, из них на проведение, участие в спортивных мероприятиях среди инвалидов – 2 083,6 тыс. рублей, на приобретение спортивного оборудования и инвентаря израсходовано 535,0 тыс. рублей.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Обеспечение доступности объектов спорта для лиц с ограниченными возможностями здоровья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«Доступная среда в городе Нефтеюганске на 2014-2020 годы»</w:t>
            </w:r>
          </w:p>
        </w:tc>
        <w:tc>
          <w:tcPr>
            <w:tcW w:w="3300" w:type="dxa"/>
          </w:tcPr>
          <w:p w:rsidR="005F5631" w:rsidRPr="00EB172B" w:rsidRDefault="00907838"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Центре физической культуры и спорта «Жемчужина Югры» обеспечены права инвалидов и лиц с ограниченными возможностями по беспрепятственному доступу к спортивным сооружениям.  К зданию имеются подъездные пути с твердым покрытием, связанные с дорогами города, регулярно осуществляются транспортные перевозки инвалидов к месту занятий, в штатное расписание отдела по адаптивной физической культуре и спорту введена должность «Сопровождающий спортсмена – инвалида первой группы инвалидности».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Улучшение физкультурно-оздоровительной и спортивно-массовой работы среди социально незащищенных слоев общества</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907838" w:rsidP="0090783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w:t>
            </w:r>
            <w:r w:rsidR="005F5631" w:rsidRPr="00EB172B">
              <w:rPr>
                <w:rFonts w:ascii="Times New Roman" w:eastAsia="Calibri" w:hAnsi="Times New Roman" w:cs="Times New Roman"/>
                <w:color w:val="000000"/>
                <w:sz w:val="24"/>
                <w:szCs w:val="24"/>
                <w:lang w:bidi="hi-IN"/>
              </w:rPr>
              <w:t>еализован единый календарный план исполнения мероприятий муниципальной программы, включающий в себя комплексные мероприятия: Спартакиада пожилых людей, спартакиада ветеранов спорта.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11.3.</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Расширение спектра оказываемых услуг населению города в сфере физической культуры и спорта</w:t>
            </w:r>
          </w:p>
        </w:tc>
        <w:tc>
          <w:tcPr>
            <w:tcW w:w="1412" w:type="dxa"/>
            <w:shd w:val="clear" w:color="auto" w:fill="auto"/>
            <w:noWrap/>
            <w:hideMark/>
          </w:tcPr>
          <w:p w:rsidR="005F5631" w:rsidRPr="00E3232D" w:rsidRDefault="005F5631" w:rsidP="00E3232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2015-20</w:t>
            </w:r>
            <w:r w:rsidR="00E3232D">
              <w:rPr>
                <w:rFonts w:ascii="Times New Roman" w:eastAsia="Calibri" w:hAnsi="Times New Roman" w:cs="Times New Roman"/>
                <w:color w:val="000000"/>
                <w:sz w:val="24"/>
                <w:szCs w:val="24"/>
                <w:lang w:bidi="hi-IN"/>
              </w:rPr>
              <w:t>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E3232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Спектр оказываемых услуг в 201</w:t>
            </w:r>
            <w:r w:rsidR="00E3232D"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w:t>
            </w:r>
            <w:r w:rsidR="00E3232D" w:rsidRPr="00EB172B">
              <w:rPr>
                <w:rFonts w:ascii="Times New Roman" w:eastAsia="Calibri" w:hAnsi="Times New Roman" w:cs="Times New Roman"/>
                <w:color w:val="000000"/>
                <w:sz w:val="24"/>
                <w:szCs w:val="24"/>
                <w:lang w:bidi="hi-IN"/>
              </w:rPr>
              <w:t>не изменен</w:t>
            </w:r>
            <w:r w:rsidRPr="00EB172B">
              <w:rPr>
                <w:rFonts w:ascii="Times New Roman" w:eastAsia="Calibri" w:hAnsi="Times New Roman" w:cs="Times New Roman"/>
                <w:color w:val="000000"/>
                <w:sz w:val="24"/>
                <w:szCs w:val="24"/>
                <w:lang w:bidi="hi-IN"/>
              </w:rPr>
              <w:t>.</w:t>
            </w:r>
          </w:p>
        </w:tc>
      </w:tr>
      <w:tr w:rsidR="005F5631" w:rsidRPr="00BF0D13" w:rsidTr="00B012C0">
        <w:trPr>
          <w:trHeight w:val="20"/>
          <w:jc w:val="center"/>
        </w:trPr>
        <w:tc>
          <w:tcPr>
            <w:tcW w:w="1116" w:type="dxa"/>
            <w:shd w:val="clear" w:color="auto" w:fill="auto"/>
            <w:vAlign w:val="bottom"/>
            <w:hideMark/>
          </w:tcPr>
          <w:p w:rsidR="005F5631" w:rsidRPr="00E3232D" w:rsidRDefault="005F5631" w:rsidP="005F5631">
            <w:pPr>
              <w:spacing w:after="0" w:line="240" w:lineRule="auto"/>
              <w:jc w:val="center"/>
              <w:rPr>
                <w:rFonts w:ascii="Times New Roman" w:eastAsia="Calibri" w:hAnsi="Times New Roman" w:cs="Times New Roman"/>
                <w:bCs/>
                <w:color w:val="000000"/>
                <w:sz w:val="24"/>
                <w:szCs w:val="24"/>
                <w:lang w:bidi="hi-IN"/>
              </w:rPr>
            </w:pPr>
            <w:r w:rsidRPr="00E3232D">
              <w:rPr>
                <w:rFonts w:ascii="Times New Roman" w:eastAsia="Calibri" w:hAnsi="Times New Roman" w:cs="Times New Roman"/>
                <w:bCs/>
                <w:color w:val="000000"/>
                <w:sz w:val="24"/>
                <w:szCs w:val="24"/>
                <w:lang w:bidi="hi-IN"/>
              </w:rPr>
              <w:t>11.4</w:t>
            </w:r>
          </w:p>
        </w:tc>
        <w:tc>
          <w:tcPr>
            <w:tcW w:w="14012" w:type="dxa"/>
            <w:gridSpan w:val="5"/>
            <w:shd w:val="clear" w:color="auto" w:fill="auto"/>
            <w:vAlign w:val="bottom"/>
          </w:tcPr>
          <w:p w:rsidR="005F5631" w:rsidRPr="00EB172B" w:rsidRDefault="005F5631" w:rsidP="0090783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4. Создание условий для привлечения специалистов, в т.ч. молодых, в сфере физической культуры и спорта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11.4.</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Привлечение специалистов в области физической культуры и спорта, преодоление дефицита кадров</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E3232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w:t>
            </w:r>
            <w:r w:rsidR="00E3232D"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осуществлялась совместная работа с высшими учебными заведениями Ханты-Мансийского автономного округа – Югры по трудоустройству выпускников в учреждения города Нефтеюганска спортивной направленности.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11.4.</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Материальное стимулирование специалистов сферы физической культуры и спорта (субсидия на повышение оплаты труда педагогическим работникам учреждений дополнительного образования)</w:t>
            </w:r>
          </w:p>
        </w:tc>
        <w:tc>
          <w:tcPr>
            <w:tcW w:w="1412"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физической культуры и спорта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c>
          <w:tcPr>
            <w:tcW w:w="3300" w:type="dxa"/>
          </w:tcPr>
          <w:p w:rsidR="005F5631" w:rsidRPr="00EB172B" w:rsidRDefault="005F5631" w:rsidP="0050098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Средняя заработная плата педагогических работников составляет 79 378,2 руб</w:t>
            </w:r>
            <w:r w:rsidR="00500988" w:rsidRPr="00EB172B">
              <w:rPr>
                <w:rFonts w:ascii="Times New Roman" w:eastAsia="Calibri" w:hAnsi="Times New Roman" w:cs="Times New Roman"/>
                <w:color w:val="000000"/>
                <w:sz w:val="24"/>
                <w:szCs w:val="24"/>
                <w:lang w:bidi="hi-IN"/>
              </w:rPr>
              <w:t>лей</w:t>
            </w:r>
            <w:r w:rsidRPr="00EB172B">
              <w:rPr>
                <w:rFonts w:ascii="Times New Roman" w:eastAsia="Calibri" w:hAnsi="Times New Roman" w:cs="Times New Roman"/>
                <w:color w:val="000000"/>
                <w:sz w:val="24"/>
                <w:szCs w:val="24"/>
                <w:lang w:bidi="hi-IN"/>
              </w:rPr>
              <w:t>.</w:t>
            </w:r>
          </w:p>
        </w:tc>
      </w:tr>
      <w:tr w:rsidR="00500988" w:rsidRPr="00686731" w:rsidTr="00753062">
        <w:trPr>
          <w:trHeight w:val="20"/>
          <w:jc w:val="center"/>
        </w:trPr>
        <w:tc>
          <w:tcPr>
            <w:tcW w:w="1116" w:type="dxa"/>
            <w:shd w:val="clear" w:color="auto" w:fill="auto"/>
            <w:vAlign w:val="bottom"/>
            <w:hideMark/>
          </w:tcPr>
          <w:p w:rsidR="00500988" w:rsidRPr="00686731" w:rsidRDefault="00500988" w:rsidP="005F5631">
            <w:pPr>
              <w:spacing w:after="0" w:line="240" w:lineRule="auto"/>
              <w:jc w:val="center"/>
              <w:rPr>
                <w:rFonts w:ascii="Times New Roman" w:eastAsia="Calibri" w:hAnsi="Times New Roman" w:cs="Times New Roman"/>
                <w:bCs/>
                <w:color w:val="000000"/>
                <w:sz w:val="24"/>
                <w:szCs w:val="24"/>
                <w:lang w:bidi="hi-IN"/>
              </w:rPr>
            </w:pPr>
            <w:r w:rsidRPr="00686731">
              <w:rPr>
                <w:rFonts w:ascii="Times New Roman" w:eastAsia="Calibri" w:hAnsi="Times New Roman" w:cs="Times New Roman"/>
                <w:bCs/>
                <w:color w:val="000000"/>
                <w:sz w:val="24"/>
                <w:szCs w:val="24"/>
                <w:lang w:bidi="hi-IN"/>
              </w:rPr>
              <w:t>12</w:t>
            </w:r>
          </w:p>
        </w:tc>
        <w:tc>
          <w:tcPr>
            <w:tcW w:w="14012" w:type="dxa"/>
            <w:gridSpan w:val="5"/>
            <w:shd w:val="clear" w:color="auto" w:fill="auto"/>
            <w:vAlign w:val="bottom"/>
          </w:tcPr>
          <w:p w:rsidR="00500988" w:rsidRPr="00EB172B" w:rsidRDefault="00500988" w:rsidP="0050098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12. Обеспечение всестороннего развития и самореализации молодежи</w:t>
            </w:r>
          </w:p>
        </w:tc>
      </w:tr>
      <w:tr w:rsidR="00500988" w:rsidRPr="00BF0D13" w:rsidTr="00753062">
        <w:trPr>
          <w:trHeight w:val="20"/>
          <w:jc w:val="center"/>
        </w:trPr>
        <w:tc>
          <w:tcPr>
            <w:tcW w:w="1116" w:type="dxa"/>
            <w:shd w:val="clear" w:color="auto" w:fill="auto"/>
            <w:vAlign w:val="bottom"/>
            <w:hideMark/>
          </w:tcPr>
          <w:p w:rsidR="00500988" w:rsidRPr="00686731" w:rsidRDefault="00500988" w:rsidP="005F5631">
            <w:pPr>
              <w:spacing w:after="0" w:line="240" w:lineRule="auto"/>
              <w:jc w:val="center"/>
              <w:rPr>
                <w:rFonts w:ascii="Times New Roman" w:eastAsia="Calibri" w:hAnsi="Times New Roman" w:cs="Times New Roman"/>
                <w:bCs/>
                <w:color w:val="000000"/>
                <w:sz w:val="24"/>
                <w:szCs w:val="24"/>
                <w:lang w:bidi="hi-IN"/>
              </w:rPr>
            </w:pPr>
            <w:r w:rsidRPr="00686731">
              <w:rPr>
                <w:rFonts w:ascii="Times New Roman" w:eastAsia="Calibri" w:hAnsi="Times New Roman" w:cs="Times New Roman"/>
                <w:bCs/>
                <w:color w:val="000000"/>
                <w:sz w:val="24"/>
                <w:szCs w:val="24"/>
                <w:lang w:bidi="hi-IN"/>
              </w:rPr>
              <w:t>12.1</w:t>
            </w:r>
          </w:p>
        </w:tc>
        <w:tc>
          <w:tcPr>
            <w:tcW w:w="14012" w:type="dxa"/>
            <w:gridSpan w:val="5"/>
            <w:shd w:val="clear" w:color="auto" w:fill="auto"/>
            <w:vAlign w:val="bottom"/>
          </w:tcPr>
          <w:p w:rsidR="00500988" w:rsidRPr="00EB172B" w:rsidRDefault="00500988" w:rsidP="00500988">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Поддержка молодежных инициатив и развитие социальной активности молодежи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Поддержка и взаимодействие с общественными подростковыми и молодежными объединениями и движениями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Формирование и реализация молодежной политики на территории города Нефтеюганска осуществляется при партнерском участии муниципального автономного учреждения «Центр молодежных инициатив», молодежных и детских общественных организаций и объединений, таких как: Молодежный совет при Главе города Нефтеюганска, Городской студенческий совет, Совет работающей молодежи, Молодежный парламент, волонтерские объединения, неформальные объединения, отряд «добровольная молодежная дружина», клуб молодых семей, клуб молодежных музыкальных направлений.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168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рамках реализации программы «Кадровый резерв общественных лидеров» проведена городская школа вожатого мастерства «по дороге к лету», в которой приняли участие 200 человек. </w:t>
            </w:r>
            <w:r w:rsidR="005F1686" w:rsidRPr="00EB172B">
              <w:rPr>
                <w:rFonts w:ascii="Times New Roman" w:eastAsia="Calibri" w:hAnsi="Times New Roman" w:cs="Times New Roman"/>
                <w:color w:val="000000"/>
                <w:sz w:val="24"/>
                <w:szCs w:val="24"/>
                <w:lang w:bidi="hi-IN"/>
              </w:rPr>
              <w:t>Организовано проведение</w:t>
            </w:r>
            <w:r w:rsidRPr="00EB172B">
              <w:rPr>
                <w:rFonts w:ascii="Times New Roman" w:eastAsia="Calibri" w:hAnsi="Times New Roman" w:cs="Times New Roman"/>
                <w:color w:val="000000"/>
                <w:sz w:val="24"/>
                <w:szCs w:val="24"/>
                <w:lang w:bidi="hi-IN"/>
              </w:rPr>
              <w:t xml:space="preserve"> городского конкурса «Вожатый года»</w:t>
            </w:r>
            <w:r w:rsidR="005F1686" w:rsidRPr="00EB172B">
              <w:rPr>
                <w:rFonts w:ascii="Times New Roman" w:eastAsia="Calibri" w:hAnsi="Times New Roman" w:cs="Times New Roman"/>
                <w:color w:val="000000"/>
                <w:sz w:val="24"/>
                <w:szCs w:val="24"/>
                <w:lang w:bidi="hi-IN"/>
              </w:rPr>
              <w:t>.</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профориентации и карьерным устремлениям молодежи, обеспечение временной трудовой занятости несовершеннолетних в возрасте от 14</w:t>
            </w:r>
            <w:r w:rsidRPr="00BF0D13">
              <w:rPr>
                <w:rFonts w:ascii="Times New Roman" w:eastAsia="Calibri" w:hAnsi="Times New Roman" w:cs="Times New Roman"/>
                <w:color w:val="000000"/>
                <w:sz w:val="24"/>
                <w:szCs w:val="24"/>
                <w:lang w:val="en-US" w:bidi="hi-IN"/>
              </w:rPr>
              <w:t> </w:t>
            </w:r>
            <w:r w:rsidRPr="00BF0D13">
              <w:rPr>
                <w:rFonts w:ascii="Times New Roman" w:eastAsia="Calibri" w:hAnsi="Times New Roman" w:cs="Times New Roman"/>
                <w:color w:val="000000"/>
                <w:sz w:val="24"/>
                <w:szCs w:val="24"/>
                <w:lang w:bidi="hi-IN"/>
              </w:rPr>
              <w:t>до 18 лет, молодежи в возрасте до 20 лет</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6867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период с января по декабрь трудоустроены 1 258 несовершеннолетних, в том числе 805 подростков льготной категории. Организована работа двух смен лагеря труда и отдыха для 40 детей в возрасте от 14 до 18 лет, оказавшихся в трудной жизненной ситуации, 3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Реализация социального проекта занятости детей в каникулярное время «Дворовая педагогика»</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FA06AC" w:rsidP="00F36A4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подготовки к летней оздоровительной кампании реализован проект городская школа вожатского мастерства «По дороге к лету». В период обучения проведены образовательные и практические модули. Реализацией проекта охвачено 160 человек. Реализуется проект «Команда нашего двора» с привлечением подростков-вожатых к организации досуга несовершеннолетних на территории 2, 8, 14 и 16 микрорайонов (предоставлено 4 700 услуг).</w:t>
            </w:r>
          </w:p>
        </w:tc>
      </w:tr>
      <w:tr w:rsidR="005F5631" w:rsidRPr="00BF0D13" w:rsidTr="00B012C0">
        <w:trPr>
          <w:trHeight w:val="20"/>
          <w:jc w:val="center"/>
        </w:trPr>
        <w:tc>
          <w:tcPr>
            <w:tcW w:w="1116" w:type="dxa"/>
            <w:tcBorders>
              <w:bottom w:val="single" w:sz="4" w:space="0" w:color="auto"/>
            </w:tcBorders>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5</w:t>
            </w:r>
          </w:p>
        </w:tc>
        <w:tc>
          <w:tcPr>
            <w:tcW w:w="2695" w:type="dxa"/>
            <w:tcBorders>
              <w:bottom w:val="single" w:sz="4" w:space="0" w:color="auto"/>
            </w:tcBorders>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Вовлечение молодежи в занятие творческой деятельностью</w:t>
            </w:r>
          </w:p>
        </w:tc>
        <w:tc>
          <w:tcPr>
            <w:tcW w:w="1412" w:type="dxa"/>
            <w:tcBorders>
              <w:bottom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tcBorders>
              <w:bottom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tcBorders>
              <w:bottom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Borders>
              <w:bottom w:val="single" w:sz="4" w:space="0" w:color="auto"/>
            </w:tcBorders>
          </w:tcPr>
          <w:p w:rsidR="005F5631" w:rsidRPr="00EB172B" w:rsidRDefault="00FA06AC"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поддержки талантливой молодёжи и развития её творческих способностей организовано участие в мероприятиях различного уровня: молодёжный форум «Все СВОИ», муниципальный форум «Нефтеюганск – территория возможностей!», городской турнир по игре «Что? Где? Когда?» среди работающей молодёжи, семейный праздник «Папа и я – лучшие друзья», акция «Мы – граждане России», День студента, мастер-классы и клуб выходного дня для молодых семей, мастер-класс по современной музыке, и т.д. Реализуются мероприятия в рамках проекта «ЧердачОК».</w:t>
            </w:r>
          </w:p>
        </w:tc>
      </w:tr>
      <w:tr w:rsidR="005F5631" w:rsidRPr="00BF0D13" w:rsidTr="00B012C0">
        <w:trPr>
          <w:trHeight w:val="20"/>
          <w:jc w:val="center"/>
        </w:trPr>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12.1.6</w:t>
            </w:r>
          </w:p>
        </w:tc>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BF0D13">
              <w:rPr>
                <w:rFonts w:ascii="Times New Roman" w:eastAsia="Calibri" w:hAnsi="Times New Roman" w:cs="Times New Roman"/>
                <w:color w:val="000000"/>
                <w:sz w:val="24"/>
                <w:szCs w:val="24"/>
                <w:lang w:bidi="hi-IN"/>
              </w:rPr>
              <w:br/>
              <w:t>- городского конкурса вариативных проектов и программ в сфере молодежной политики;</w:t>
            </w:r>
          </w:p>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городского конкурса молодежных проектов.</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Borders>
              <w:top w:val="single" w:sz="4" w:space="0" w:color="auto"/>
              <w:left w:val="single" w:sz="4" w:space="0" w:color="auto"/>
              <w:bottom w:val="single" w:sz="4" w:space="0" w:color="auto"/>
              <w:right w:val="single" w:sz="4" w:space="0" w:color="auto"/>
            </w:tcBorders>
          </w:tcPr>
          <w:p w:rsidR="005F5631" w:rsidRPr="00EB172B" w:rsidRDefault="00FA06AC" w:rsidP="00C4497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поддержки молодежных инициатив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4 проекта, направленных на работу с молодежью, разработанными образовательными организациями и МАУ «Центр молодёжных инициатив».</w:t>
            </w:r>
          </w:p>
        </w:tc>
      </w:tr>
      <w:tr w:rsidR="005F5631" w:rsidRPr="00BF0D13" w:rsidTr="00B012C0">
        <w:trPr>
          <w:trHeight w:val="20"/>
          <w:jc w:val="center"/>
        </w:trPr>
        <w:tc>
          <w:tcPr>
            <w:tcW w:w="1116" w:type="dxa"/>
            <w:tcBorders>
              <w:top w:val="single" w:sz="4" w:space="0" w:color="auto"/>
            </w:tcBorders>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7</w:t>
            </w:r>
          </w:p>
        </w:tc>
        <w:tc>
          <w:tcPr>
            <w:tcW w:w="2695" w:type="dxa"/>
            <w:tcBorders>
              <w:top w:val="single" w:sz="4" w:space="0" w:color="auto"/>
            </w:tcBorders>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412" w:type="dxa"/>
            <w:tcBorders>
              <w:top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tcBorders>
              <w:top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tcBorders>
              <w:top w:val="single" w:sz="4" w:space="0" w:color="auto"/>
            </w:tcBorders>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Borders>
              <w:top w:val="single" w:sz="4" w:space="0" w:color="auto"/>
            </w:tcBorders>
          </w:tcPr>
          <w:p w:rsidR="00D21B2F" w:rsidRPr="00EB172B" w:rsidRDefault="00D21B2F" w:rsidP="00D21B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конкурса социально-значимых проектов и успешных гражданских практик «Премия «Признание» признан победителем в номинации «Социальная звезда» проект «Ресурсный центр по развитию добровольчества среди молодежи в городе Нефтеюганске».</w:t>
            </w:r>
          </w:p>
          <w:p w:rsidR="00D21B2F" w:rsidRPr="00EB172B" w:rsidRDefault="00D21B2F" w:rsidP="00D21B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рамках работы тематической площадки «Гражданская активность и добровольчество» Гражданского форума общественного согласия – 2018 представлено 9 инициатив (проект по поиску пропавших и сбежавших детей; арт-гостиная «ЧердачОК»; встреча трех поколений; коворкинг-центр для молодых мам; проект «Кто, если не ты?»; проект «Мне 60 и я - волонтер»; экологическое движение города Нефтеюганска; образовательная площадка «Академия талантов»; школа волонтера «Особенные люди»), 2 из которых поддержаны Губернатором Югры: </w:t>
            </w:r>
          </w:p>
          <w:p w:rsidR="00D21B2F" w:rsidRPr="00EB172B" w:rsidRDefault="00D21B2F" w:rsidP="00D21B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-проект «Кто, если не ты?» по формированию гражданского самосознания и воспитанию общественного мнения в вопросе необходимости владения навыками оказания первой помощи и действиям в различных чрезвычайных ситуациях.</w:t>
            </w:r>
          </w:p>
          <w:p w:rsidR="005F5631" w:rsidRPr="00EB172B" w:rsidRDefault="00D21B2F" w:rsidP="00D21B2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-проект «Не сижу в декрете» по улучшение финансового состояния молодых семей, организации досуга и занятости молодых мам, находящихся в декретном отпуске.</w:t>
            </w:r>
          </w:p>
        </w:tc>
      </w:tr>
      <w:tr w:rsidR="005F5631" w:rsidRPr="00BF0D13" w:rsidTr="00B012C0">
        <w:trPr>
          <w:trHeight w:val="947"/>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Проведение мероприятий и акций, посвященных памятным датам и официальным праздникам России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A709BE"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празднования 73-ей годовщины Победы в Великой Отечественной войне организовано участие во Всероссийских молодежных квестах. Организованы и проведены Всероссийские патриотические акции: «Бессмертный полк», «Стена Памяти», «Свеча памяти», «Красная гвоздика». В апреле-мае проведена акция «Георгиевская ленточка», распространено 8 000 лент.</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Развитие и поддержка волонтерского и добровольческого движения</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D8413B"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Организована работа по развитию добровольческого движения и общероссийского общественного движения «Волонтеры Победы», которые приняли участие во Всероссийском конкурсе «Послы Победы». Осуществляет деятельность городской штаб волонтеров, в состав которого входят 15 волонтерских объединений, 480 волонтеров. За 2018 год выдано 123 волонтерских книжки. </w:t>
            </w:r>
          </w:p>
          <w:p w:rsidR="00D8413B"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ab/>
              <w:t>В рамках развития и поддержки добровольческих инициатив:</w:t>
            </w:r>
          </w:p>
          <w:p w:rsidR="00D8413B"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ab/>
              <w:t>-проведена I городская конференция добровольцев «Молодежь за добрые дела», в которой приняли участие 13 волонтерских объединений и 59 волонтеров;</w:t>
            </w:r>
          </w:p>
          <w:p w:rsidR="00D8413B"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ab/>
              <w:t>-реализуются мероприятия в рамках Всероссийской программы «Тетрадка Дружбы», программы «Найди меня» (поиск пропавших людей);</w:t>
            </w:r>
          </w:p>
          <w:p w:rsidR="00D8413B"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ab/>
              <w:t>-организовано проведение ежемесячных обучающих семинаров «Особенные люди» по изучению основ русского жестового языка.</w:t>
            </w:r>
          </w:p>
          <w:p w:rsidR="005F5631" w:rsidRPr="00EB172B" w:rsidRDefault="00D8413B" w:rsidP="00D8413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ab/>
              <w:t>Результат: на региональном этапе конкурса «Доброволец России- 2018» представлены 19 муниципальных волонтерских проектов, из которых 6 проектов признаны победителями. Волонтерский проект «Сонар» вошел в перечень наиболее эффективных волонтерских проектов в Российской Федерации и стал участником программы акселерации эффективных волонтерских проектов, проводимой в рамках Всероссийского конкурса «Доброволец России – 2018». Три представителя города Нефтеюганска вошли в состав официальной делегации ХМАО-Югры для участия в Международном форуме добровольцев 2018 года. Представитель волонтерского движения города стал победителем и принял участие в организации «Парада Победы» и акции «Бессмертный полк» в г.Москве.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D8413B"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Организовано проведение благотворительных акций и мероприятий, направленных на профилактику негативных явлений в молодёжной среде: социальная акция «Фри маркет», акция «Профилактика зависимости от психоактивных веществ»  среди молодежи» к Международному дню борьбы с наркоманией и наркобизнесом, акция по профилактике употребления психоактивных веществ (ПАВ) «СТОП наркотик», городская акция «Неделя добра», цикл мероприятий в рамках просветительских акций по культуре безопасности (по профилактике дорожно-транспортных происшествий и культуре безопасности на дорогах в молодежной среде, формирование культуры безопасности и здорового образа жизни молодежи), собрание партнёров в сфере профилактики правонарушений в молодежной среде, тренинг по профилактике наркомании «Я выбираю жизнь» для представителей неформальных объединений, родительская конференция «Условия эффективного воспитания ребенка в семье», акция «Всемирный день здоровья», интерактивная игра для молодёжи «Иная среда», акция «Альтернатива». Реализуются мероприятия в рамках городского проекта «Здоровое поколение».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Формирование у молодежи традиционных семейных ценностей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Организована работа клуба молодых семей, в деятельности которого активно принимают участие 20 семей, в возрасте от 18 до 35 лет. </w:t>
            </w:r>
          </w:p>
          <w:p w:rsidR="005F5631" w:rsidRPr="00EB172B" w:rsidRDefault="00C44972"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5F5631" w:rsidRPr="00EB172B">
              <w:rPr>
                <w:rFonts w:ascii="Times New Roman" w:eastAsia="Calibri" w:hAnsi="Times New Roman" w:cs="Times New Roman"/>
                <w:color w:val="000000"/>
                <w:sz w:val="24"/>
                <w:szCs w:val="24"/>
                <w:lang w:bidi="hi-IN"/>
              </w:rPr>
              <w:t>рганизованы и проведены следующие мероприятия:</w:t>
            </w:r>
          </w:p>
          <w:p w:rsidR="005F5631" w:rsidRPr="00EB172B" w:rsidRDefault="005F5631" w:rsidP="0031307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Семейный праздник </w:t>
            </w:r>
            <w:r w:rsidR="0031307C" w:rsidRPr="00EB172B">
              <w:rPr>
                <w:rFonts w:ascii="Times New Roman" w:eastAsia="Calibri" w:hAnsi="Times New Roman" w:cs="Times New Roman"/>
                <w:color w:val="000000"/>
                <w:sz w:val="24"/>
                <w:szCs w:val="24"/>
                <w:lang w:bidi="hi-IN"/>
              </w:rPr>
              <w:t>«Папа и я – лучшие друзья»</w:t>
            </w:r>
            <w:r w:rsidRPr="00EB172B">
              <w:rPr>
                <w:rFonts w:ascii="Times New Roman" w:eastAsia="Calibri" w:hAnsi="Times New Roman" w:cs="Times New Roman"/>
                <w:color w:val="000000"/>
                <w:sz w:val="24"/>
                <w:szCs w:val="24"/>
                <w:lang w:bidi="hi-IN"/>
              </w:rPr>
              <w:t xml:space="preserve">, фестиваль творчества «Семейный калейдоскоп», «Клуб выходного дня» для молодых семей, приняли участие в фестивале бардовской песни, в городском празднике ко Дню любви, верности и согласия.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Социализация молодежи, нуждающейся в особой защите государства</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8950F1" w:rsidP="0031307C">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Для поддержки молодых людей, оказавшихся в трудной жизненной ситуации специалистами МАУ «Центр молодёжных инициатив» проведено </w:t>
            </w:r>
            <w:r w:rsidR="0031307C" w:rsidRPr="00EB172B">
              <w:rPr>
                <w:rFonts w:ascii="Times New Roman" w:eastAsia="Calibri" w:hAnsi="Times New Roman" w:cs="Times New Roman"/>
                <w:color w:val="000000"/>
                <w:sz w:val="24"/>
                <w:szCs w:val="24"/>
                <w:lang w:bidi="hi-IN"/>
              </w:rPr>
              <w:t>проведено 46 юридических консультаций, из них 9 - для несовершеннолетних; 381 психологических консультаций, из них 127 - для несовершеннолетних.</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в подготовке и переподготовке специалистов в сфере государственной молодежной политики - проведение муниципального этапа молодежного проекта «Учеба для Актива региона»</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E724E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целях привлечения молодёжи к решению социальных проблем города ежегодно проводится городской конкурс вариативных проектов и программ в сфере молодёжной политики, реализован муниципальный этап окружного проекта «Учёба Для Актива Региона».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Реализация муниципальных социально значимых мероприятий:</w:t>
            </w:r>
          </w:p>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фестиваль молодежных инициатив «Нефтеюганск молодой», посвященный Дню молодежи России;</w:t>
            </w:r>
            <w:r w:rsidRPr="00BF0D13">
              <w:rPr>
                <w:rFonts w:ascii="Times New Roman" w:eastAsia="Calibri" w:hAnsi="Times New Roman" w:cs="Times New Roman"/>
                <w:color w:val="000000"/>
                <w:sz w:val="24"/>
                <w:szCs w:val="24"/>
                <w:lang w:bidi="hi-IN"/>
              </w:rPr>
              <w:br/>
              <w:t>-</w:t>
            </w:r>
            <w:r w:rsidRPr="00BF0D13">
              <w:rPr>
                <w:rFonts w:ascii="Times New Roman" w:eastAsia="Calibri" w:hAnsi="Times New Roman" w:cs="Times New Roman"/>
                <w:color w:val="000000"/>
                <w:sz w:val="24"/>
                <w:szCs w:val="24"/>
                <w:lang w:val="en-US" w:bidi="hi-IN"/>
              </w:rPr>
              <w:t> </w:t>
            </w:r>
            <w:r w:rsidRPr="00BF0D13">
              <w:rPr>
                <w:rFonts w:ascii="Times New Roman" w:eastAsia="Calibri" w:hAnsi="Times New Roman" w:cs="Times New Roman"/>
                <w:color w:val="000000"/>
                <w:sz w:val="24"/>
                <w:szCs w:val="24"/>
                <w:lang w:bidi="hi-IN"/>
              </w:rPr>
              <w:t>обновление Доски Почета «Молодежь – гордость Нефтеюганска»</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2575A9"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поддержки молодежных инициатив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4 проекта, направленных на работу с молодежью, разработанными образовательными организациями и МАУ «Центр молодёжных инициатив».</w:t>
            </w:r>
          </w:p>
          <w:p w:rsidR="002575A9" w:rsidRPr="00EB172B" w:rsidRDefault="002575A9"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сентябре проведено торжественное мероприятие по занесению имен молодых граждан г.Нефтеюганска на Доску Почета «Молодежь – гордость Нефтеюганска», а также организован и проведен муниципальный этап проекта «Молодежная лига управленцев Югры».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Вовлечение молодежи в работу средств массовой информации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2575A9"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5F5631" w:rsidRPr="00EB172B">
              <w:rPr>
                <w:rFonts w:ascii="Times New Roman" w:eastAsia="Calibri" w:hAnsi="Times New Roman" w:cs="Times New Roman"/>
                <w:color w:val="000000"/>
                <w:sz w:val="24"/>
                <w:szCs w:val="24"/>
                <w:lang w:bidi="hi-IN"/>
              </w:rPr>
              <w:t xml:space="preserve"> Центре молодежных инициатив состоялся форум «Город молодых», целью которого было вовлечение молодежи в процессы развития социальной сферы города; создание условий для её творческой и профессиональной самореализации.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12.1.</w:t>
            </w:r>
            <w:r w:rsidRPr="00BF0D13">
              <w:rPr>
                <w:rFonts w:ascii="Times New Roman" w:eastAsia="Calibri" w:hAnsi="Times New Roman" w:cs="Times New Roman"/>
                <w:color w:val="000000"/>
                <w:sz w:val="24"/>
                <w:szCs w:val="24"/>
                <w:lang w:val="en-US" w:bidi="hi-IN"/>
              </w:rPr>
              <w:t>16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Повышение уровня физической подготовленности молодых людей к военной службе</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c>
          <w:tcPr>
            <w:tcW w:w="3300" w:type="dxa"/>
          </w:tcPr>
          <w:p w:rsidR="005F5631" w:rsidRPr="00EB172B" w:rsidRDefault="00E724E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5F5631" w:rsidRPr="00EB172B">
              <w:rPr>
                <w:rFonts w:ascii="Times New Roman" w:eastAsia="Calibri" w:hAnsi="Times New Roman" w:cs="Times New Roman"/>
                <w:color w:val="000000"/>
                <w:sz w:val="24"/>
                <w:szCs w:val="24"/>
                <w:lang w:bidi="hi-IN"/>
              </w:rPr>
              <w:t>рганизованы и проведены следующие мероприятия:</w:t>
            </w:r>
          </w:p>
          <w:p w:rsidR="00DC22DA" w:rsidRPr="00EB172B" w:rsidRDefault="005F5631" w:rsidP="00DC22D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w:t>
            </w:r>
            <w:r w:rsidR="00DC22DA" w:rsidRPr="00EB172B">
              <w:t xml:space="preserve"> </w:t>
            </w:r>
            <w:r w:rsidR="00DC22DA" w:rsidRPr="00EB172B">
              <w:rPr>
                <w:rFonts w:ascii="Times New Roman" w:eastAsia="Calibri" w:hAnsi="Times New Roman" w:cs="Times New Roman"/>
                <w:color w:val="000000"/>
                <w:sz w:val="24"/>
                <w:szCs w:val="24"/>
                <w:lang w:bidi="hi-IN"/>
              </w:rPr>
              <w:t xml:space="preserve">городское лично-командное первенство по пулевой стрельбе среди работающей молодёжи города; </w:t>
            </w:r>
          </w:p>
          <w:p w:rsidR="005F5631" w:rsidRPr="00EB172B" w:rsidRDefault="00DC22DA" w:rsidP="00DC22D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муниципальный этап военно-спортивной игры «ЩИТ».</w:t>
            </w:r>
          </w:p>
        </w:tc>
      </w:tr>
      <w:tr w:rsidR="00AF7807" w:rsidRPr="00DC22DA" w:rsidTr="00753062">
        <w:trPr>
          <w:trHeight w:val="20"/>
          <w:jc w:val="center"/>
        </w:trPr>
        <w:tc>
          <w:tcPr>
            <w:tcW w:w="1116" w:type="dxa"/>
            <w:shd w:val="clear" w:color="auto" w:fill="auto"/>
            <w:vAlign w:val="bottom"/>
            <w:hideMark/>
          </w:tcPr>
          <w:p w:rsidR="00AF7807" w:rsidRPr="00DC22DA" w:rsidRDefault="00AF7807" w:rsidP="005F5631">
            <w:pPr>
              <w:spacing w:after="0" w:line="240" w:lineRule="auto"/>
              <w:jc w:val="center"/>
              <w:rPr>
                <w:rFonts w:ascii="Times New Roman" w:eastAsia="Calibri" w:hAnsi="Times New Roman" w:cs="Times New Roman"/>
                <w:bCs/>
                <w:color w:val="000000"/>
                <w:sz w:val="24"/>
                <w:szCs w:val="24"/>
                <w:lang w:bidi="hi-IN"/>
              </w:rPr>
            </w:pPr>
            <w:r w:rsidRPr="00DC22DA">
              <w:rPr>
                <w:rFonts w:ascii="Times New Roman" w:eastAsia="Calibri" w:hAnsi="Times New Roman" w:cs="Times New Roman"/>
                <w:bCs/>
                <w:color w:val="000000"/>
                <w:sz w:val="24"/>
                <w:szCs w:val="24"/>
                <w:lang w:bidi="hi-IN"/>
              </w:rPr>
              <w:t>13</w:t>
            </w:r>
          </w:p>
        </w:tc>
        <w:tc>
          <w:tcPr>
            <w:tcW w:w="14012" w:type="dxa"/>
            <w:gridSpan w:val="5"/>
            <w:shd w:val="clear" w:color="auto" w:fill="auto"/>
            <w:vAlign w:val="bottom"/>
          </w:tcPr>
          <w:p w:rsidR="00AF7807" w:rsidRPr="00EB172B" w:rsidRDefault="00AF7807" w:rsidP="005F5631">
            <w:pPr>
              <w:spacing w:after="0" w:line="240" w:lineRule="auto"/>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13. Содействие улучшению состояния здоровья населения</w:t>
            </w:r>
          </w:p>
        </w:tc>
      </w:tr>
      <w:tr w:rsidR="005F5631" w:rsidRPr="00BF0D13" w:rsidTr="00B012C0">
        <w:trPr>
          <w:trHeight w:val="20"/>
          <w:jc w:val="center"/>
        </w:trPr>
        <w:tc>
          <w:tcPr>
            <w:tcW w:w="1116" w:type="dxa"/>
            <w:shd w:val="clear" w:color="auto" w:fill="auto"/>
            <w:vAlign w:val="bottom"/>
            <w:hideMark/>
          </w:tcPr>
          <w:p w:rsidR="005F5631" w:rsidRPr="00DC22DA" w:rsidRDefault="005F5631" w:rsidP="005F5631">
            <w:pPr>
              <w:spacing w:after="0" w:line="240" w:lineRule="auto"/>
              <w:jc w:val="center"/>
              <w:rPr>
                <w:rFonts w:ascii="Times New Roman" w:eastAsia="Calibri" w:hAnsi="Times New Roman" w:cs="Times New Roman"/>
                <w:bCs/>
                <w:color w:val="000000"/>
                <w:sz w:val="24"/>
                <w:szCs w:val="24"/>
                <w:lang w:bidi="hi-IN"/>
              </w:rPr>
            </w:pPr>
            <w:r w:rsidRPr="00DC22DA">
              <w:rPr>
                <w:rFonts w:ascii="Times New Roman" w:eastAsia="Calibri" w:hAnsi="Times New Roman" w:cs="Times New Roman"/>
                <w:bCs/>
                <w:color w:val="000000"/>
                <w:sz w:val="24"/>
                <w:szCs w:val="24"/>
                <w:lang w:bidi="hi-IN"/>
              </w:rPr>
              <w:t>13.1</w:t>
            </w:r>
          </w:p>
        </w:tc>
        <w:tc>
          <w:tcPr>
            <w:tcW w:w="14012" w:type="dxa"/>
            <w:gridSpan w:val="5"/>
            <w:shd w:val="clear" w:color="auto" w:fill="auto"/>
            <w:vAlign w:val="bottom"/>
          </w:tcPr>
          <w:p w:rsidR="005F5631" w:rsidRPr="00EB172B" w:rsidRDefault="005F5631" w:rsidP="00AF7807">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Снижение уровня заболеваемости и смертности, увеличение продолжительности жизни населения</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13.1.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Содействие строительству медицинских учреждений на территории города</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2016-2030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val="en-US" w:bidi="hi-IN"/>
              </w:rPr>
            </w:pP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13.1.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Реконструкция нежилого строения роддома г.Нефтеюганск, микрорайон 7, строение № 9, (реестр № 57524)</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2012-201</w:t>
            </w:r>
            <w:r w:rsidRPr="00BF0D13">
              <w:rPr>
                <w:rFonts w:ascii="Times New Roman" w:eastAsia="Calibri" w:hAnsi="Times New Roman" w:cs="Times New Roman"/>
                <w:sz w:val="24"/>
                <w:szCs w:val="24"/>
                <w:lang w:bidi="hi-IN"/>
              </w:rPr>
              <w:t>7</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 xml:space="preserve">Департамент градостроительства и земельных отношений </w:t>
            </w:r>
          </w:p>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МКУ «УКС»</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«Управление муниципальным имуществом города Нефтеюганска на 2014-2020 годы»</w:t>
            </w:r>
          </w:p>
        </w:tc>
        <w:tc>
          <w:tcPr>
            <w:tcW w:w="3300" w:type="dxa"/>
          </w:tcPr>
          <w:p w:rsidR="005F5631" w:rsidRPr="00EB172B" w:rsidRDefault="00DC22DA" w:rsidP="00DC22DA">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w:t>
            </w:r>
            <w:r w:rsidR="00AF7807" w:rsidRPr="00EB172B">
              <w:rPr>
                <w:rFonts w:ascii="Times New Roman" w:eastAsia="Calibri" w:hAnsi="Times New Roman" w:cs="Times New Roman"/>
                <w:sz w:val="24"/>
                <w:szCs w:val="24"/>
                <w:lang w:bidi="hi-IN"/>
              </w:rPr>
              <w:t>бъект введен в эксплуатацию (разрешение на ввод от 06.12.2017 №14.</w:t>
            </w:r>
          </w:p>
        </w:tc>
      </w:tr>
      <w:tr w:rsidR="00AF7807" w:rsidRPr="00DC22DA" w:rsidTr="00753062">
        <w:trPr>
          <w:trHeight w:val="20"/>
          <w:jc w:val="center"/>
        </w:trPr>
        <w:tc>
          <w:tcPr>
            <w:tcW w:w="1116" w:type="dxa"/>
            <w:shd w:val="clear" w:color="auto" w:fill="auto"/>
            <w:vAlign w:val="bottom"/>
            <w:hideMark/>
          </w:tcPr>
          <w:p w:rsidR="00AF7807" w:rsidRPr="00DC22DA" w:rsidRDefault="00AF7807" w:rsidP="005F5631">
            <w:pPr>
              <w:spacing w:after="0" w:line="240" w:lineRule="auto"/>
              <w:jc w:val="center"/>
              <w:rPr>
                <w:rFonts w:ascii="Times New Roman" w:eastAsia="Calibri" w:hAnsi="Times New Roman" w:cs="Times New Roman"/>
                <w:bCs/>
                <w:color w:val="000000"/>
                <w:sz w:val="24"/>
                <w:szCs w:val="24"/>
                <w:lang w:bidi="hi-IN"/>
              </w:rPr>
            </w:pPr>
            <w:r w:rsidRPr="00DC22DA">
              <w:rPr>
                <w:rFonts w:ascii="Times New Roman" w:eastAsia="Calibri" w:hAnsi="Times New Roman" w:cs="Times New Roman"/>
                <w:bCs/>
                <w:color w:val="000000"/>
                <w:sz w:val="24"/>
                <w:szCs w:val="24"/>
                <w:lang w:bidi="hi-IN"/>
              </w:rPr>
              <w:t>14</w:t>
            </w:r>
          </w:p>
        </w:tc>
        <w:tc>
          <w:tcPr>
            <w:tcW w:w="14012" w:type="dxa"/>
            <w:gridSpan w:val="5"/>
            <w:shd w:val="clear" w:color="auto" w:fill="auto"/>
            <w:vAlign w:val="bottom"/>
          </w:tcPr>
          <w:p w:rsidR="00AF7807" w:rsidRPr="00EB172B" w:rsidRDefault="00AF7807" w:rsidP="00AF7807">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Направление 14. Обеспечение безопасности жизнедеятельности</w:t>
            </w:r>
          </w:p>
        </w:tc>
      </w:tr>
      <w:tr w:rsidR="00AF7807" w:rsidRPr="00BF0D13" w:rsidTr="00753062">
        <w:trPr>
          <w:trHeight w:val="20"/>
          <w:jc w:val="center"/>
        </w:trPr>
        <w:tc>
          <w:tcPr>
            <w:tcW w:w="1116" w:type="dxa"/>
            <w:shd w:val="clear" w:color="auto" w:fill="auto"/>
            <w:vAlign w:val="bottom"/>
            <w:hideMark/>
          </w:tcPr>
          <w:p w:rsidR="00AF7807" w:rsidRPr="00DC22DA" w:rsidRDefault="00AF7807" w:rsidP="005F5631">
            <w:pPr>
              <w:spacing w:after="0" w:line="240" w:lineRule="auto"/>
              <w:jc w:val="center"/>
              <w:rPr>
                <w:rFonts w:ascii="Times New Roman" w:eastAsia="Calibri" w:hAnsi="Times New Roman" w:cs="Times New Roman"/>
                <w:bCs/>
                <w:color w:val="000000"/>
                <w:sz w:val="24"/>
                <w:szCs w:val="24"/>
                <w:lang w:bidi="hi-IN"/>
              </w:rPr>
            </w:pPr>
            <w:r w:rsidRPr="00DC22DA">
              <w:rPr>
                <w:rFonts w:ascii="Times New Roman" w:eastAsia="Calibri" w:hAnsi="Times New Roman" w:cs="Times New Roman"/>
                <w:bCs/>
                <w:color w:val="000000"/>
                <w:sz w:val="24"/>
                <w:szCs w:val="24"/>
                <w:lang w:bidi="hi-IN"/>
              </w:rPr>
              <w:t>14.1</w:t>
            </w:r>
          </w:p>
        </w:tc>
        <w:tc>
          <w:tcPr>
            <w:tcW w:w="14012" w:type="dxa"/>
            <w:gridSpan w:val="5"/>
            <w:shd w:val="clear" w:color="auto" w:fill="auto"/>
            <w:vAlign w:val="bottom"/>
          </w:tcPr>
          <w:p w:rsidR="00AF7807" w:rsidRPr="00EB172B" w:rsidRDefault="00AF7807" w:rsidP="00AF7807">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Повышение уровня безопасности на территории города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 xml:space="preserve">Содействие строительству пожарной части на 6 машин при комплексном освоении территории района СУ-62 </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5F5631" w:rsidRPr="00EB172B" w:rsidRDefault="00D33A70"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Проектом планировки территории СУ 62 предусмотрено размещение пожарной части.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Реализация проекта по оборудованию улично-дорожной сети города системами фото- и видеофиксации правонарушений правил дорожного движения, работающих в автоматическом режиме с интеграцией в АПК «Безопасный город»</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Отдел по профилактике правонарушений и связям с правоохранительными органами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государственную программу</w:t>
            </w:r>
          </w:p>
        </w:tc>
        <w:tc>
          <w:tcPr>
            <w:tcW w:w="3300" w:type="dxa"/>
          </w:tcPr>
          <w:p w:rsidR="005F5631" w:rsidRPr="00EB172B" w:rsidRDefault="00DC22DA" w:rsidP="00DC22DA">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Обеспечено функционирования и развития систем видеонаблюдения в сфере общественного порядка. </w:t>
            </w:r>
            <w:r w:rsidR="00467DD1" w:rsidRPr="00EB172B">
              <w:rPr>
                <w:rFonts w:ascii="Times New Roman" w:eastAsia="Calibri" w:hAnsi="Times New Roman" w:cs="Times New Roman"/>
                <w:color w:val="000000"/>
                <w:sz w:val="24"/>
                <w:szCs w:val="24"/>
                <w:lang w:bidi="hi-IN"/>
              </w:rPr>
              <w:t>Приобретено и смонтировано 8 пунктов видеонаблюдения, произведена закупка сервера, построено 1,1 километр волоконно-оптической линии связи.</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Обеспечение безопасности объектов государственной охраны в местах их постоянного и временного пребывания и на трассах проезда с использованием технических средств, развернутых в рамках АПК «Безопасный город»</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Отдел по профилактике правонарушений и связям с правоохранительными органами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предложений по внесению изменений в государственную программу</w:t>
            </w:r>
          </w:p>
        </w:tc>
        <w:tc>
          <w:tcPr>
            <w:tcW w:w="3300" w:type="dxa"/>
          </w:tcPr>
          <w:p w:rsidR="005F5631" w:rsidRPr="00EB172B" w:rsidRDefault="005F5631" w:rsidP="00467D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На территории города Нефтеюганска осуществляется мониторинг аппаратно-программным комплексом «Безопасный город» камерами видеонаблюдения (</w:t>
            </w:r>
            <w:r w:rsidR="00DC22DA" w:rsidRPr="00EB172B">
              <w:rPr>
                <w:rFonts w:ascii="Times New Roman" w:eastAsia="Calibri" w:hAnsi="Times New Roman" w:cs="Times New Roman"/>
                <w:color w:val="000000"/>
                <w:sz w:val="24"/>
                <w:szCs w:val="24"/>
                <w:lang w:bidi="hi-IN"/>
              </w:rPr>
              <w:t xml:space="preserve">120 видеокамер (29 – места массового скопления граждан, 34 – жилой сектор, 57 – на уличной сети города). </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Обеспечено видеонаблюдением 1 место проведения публичных общественно-политических мероприятий.</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Оборудование АПК «Безопасный город» находится в рабочем состоянии и используется по средствам удалённого доступа сотрудниками ГИБДД отдела МВД России по городу Нефтеюганску (здание ГИБДД), сотрудниками дежурной части отдела МВД России по городу Нефтеюганску (здание ОМВД в 8а мкр.), диспетчерами МКУ «ЕДДС» (здание ЕДДС).</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Профилактика детского юношеского дорожно-транспортного травматизма</w:t>
            </w:r>
          </w:p>
          <w:p w:rsidR="005F5631" w:rsidRPr="00BF0D13" w:rsidRDefault="005F5631" w:rsidP="005F5631">
            <w:pPr>
              <w:spacing w:after="0" w:line="240" w:lineRule="auto"/>
              <w:rPr>
                <w:rFonts w:ascii="Times New Roman" w:eastAsia="Calibri" w:hAnsi="Times New Roman" w:cs="Times New Roman"/>
                <w:sz w:val="24"/>
                <w:szCs w:val="24"/>
                <w:lang w:bidi="hi-IN"/>
              </w:rPr>
            </w:pP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9A37B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w:t>
            </w:r>
            <w:r w:rsidR="009A37B5">
              <w:rPr>
                <w:rFonts w:ascii="Times New Roman" w:eastAsia="Calibri" w:hAnsi="Times New Roman" w:cs="Times New Roman"/>
                <w:color w:val="000000"/>
                <w:sz w:val="24"/>
                <w:szCs w:val="24"/>
                <w:lang w:bidi="hi-IN"/>
              </w:rPr>
              <w:t>образования и молодежной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c>
          <w:tcPr>
            <w:tcW w:w="3300" w:type="dxa"/>
          </w:tcPr>
          <w:p w:rsidR="005F5631" w:rsidRPr="00EB172B" w:rsidRDefault="009A37B5" w:rsidP="009A37B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Регулярно проводятся профилактические занятия в «Автогородке» на территории МБОУ «СОШ № 6», акции в рамках профилактики дорожно-транспортного травматизма.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Улучшение условий дорожного движения и устранение опасных участков улично-дорожной сети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жилищно-коммунального хозяйства, Департамент градостроительства и земельных отношений</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c>
          <w:tcPr>
            <w:tcW w:w="3300" w:type="dxa"/>
          </w:tcPr>
          <w:p w:rsidR="005F5631" w:rsidRPr="00EB172B" w:rsidRDefault="005616F1" w:rsidP="005616F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Обустроено 64 пешеходных перехода техническими средствами организации дорожного движения, в том числе 6 вблизи образовательных учреждений, установлены дорожные знаки 5.19.1 (5.19.2) на выносных консолях над проезжей частью на многополосных участках автодорог, установлены пешеходные ограждения в близи образовательных учреждений, установлен светофор типа Т.7 на нерегулируемом пешеходном переходе МБОУ СОШ №7.</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 Департамент по делам администрации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«Защита населения и территории от чрезвычайных ситуаций, обеспечение первичных мер пожарной безопасности в городе Нефтеюганске на 2014 - 2020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Организовано обучение населения по действиям при возникновении чрезвычайных ситуаций, а также распространение памяток в рамках проведения профилактических рейдовых мероприятий, тематических классных часов в образовательных учреждениях города, рабочих встреч с руководителями управляющих организаций по обслуживанию жилого фонда и председателями дачных и огороднических объединений граждан.</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Организовано информирование населения города по действиям при возникновении чрезвычайных ситуаций через средства массовой информации (ТРК «Юганск», газета «Здравствуйте, нефтеюганцы!», светодиодны</w:t>
            </w:r>
            <w:r w:rsidR="005616F1" w:rsidRPr="00EB172B">
              <w:rPr>
                <w:rFonts w:ascii="Times New Roman" w:eastAsia="Calibri" w:hAnsi="Times New Roman" w:cs="Times New Roman"/>
                <w:color w:val="000000"/>
                <w:sz w:val="24"/>
                <w:szCs w:val="24"/>
                <w:lang w:bidi="hi-IN"/>
              </w:rPr>
              <w:t>й</w:t>
            </w:r>
            <w:r w:rsidRPr="00EB172B">
              <w:rPr>
                <w:rFonts w:ascii="Times New Roman" w:eastAsia="Calibri" w:hAnsi="Times New Roman" w:cs="Times New Roman"/>
                <w:color w:val="000000"/>
                <w:sz w:val="24"/>
                <w:szCs w:val="24"/>
                <w:lang w:bidi="hi-IN"/>
              </w:rPr>
              <w:t xml:space="preserve"> экран АУ «НИЦ», официальный сайт органов местного самоуправления города).</w:t>
            </w:r>
          </w:p>
          <w:p w:rsidR="005F5631" w:rsidRPr="00EB172B" w:rsidRDefault="005F5631" w:rsidP="005616F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Проведен аукцион на приобретение наглядных агитационных материалов для населения города. Заключен муниципальной контракт на поставку информационных стендов по вопросам гражданской обороны и защиты населения и территорий от чрезвычайных ситуаций для оборудования учебно-консультационного пункта по гражданской обороне, чрезвычайным ситуациям и пожарной безопасности муниципального образования город Нефтеюганск. Проведен аукцион на техническое обслуживание оборудования территориальной автоматизированной системы централизованного оповещения населения (далее – ТАСЦО), техническую поддержку программного обеспечения и оплату услуг по предоставлению каналов связи для ТАСЦО.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Создание и оснащение общественного спасательного поста в местах массового отдыха людей на водных объектах оборудованием и снаряжением</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жилищно-коммунального хозяйства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«Защита населения и территории от чрезвычайных ситуаций, обеспечение первичных мер пожарной безопасности в городе Нефтеюганске на 2014 - 2020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Постановлением администрации города от 14.06.2016 № 618-п «О мерах по обеспечению безопасности людей на водных объектах города Нефтеюганска», создан и оснащен Общественный спасательный пост на базе водолазной службы МКУ «Единая дежурно-диспетчерская служба» г.Нефтеюганска.</w:t>
            </w:r>
          </w:p>
          <w:p w:rsidR="005F5631" w:rsidRPr="00EB172B" w:rsidRDefault="005616F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w:t>
            </w:r>
            <w:r w:rsidR="005F5631" w:rsidRPr="00EB172B">
              <w:rPr>
                <w:rFonts w:ascii="Times New Roman" w:eastAsia="Calibri" w:hAnsi="Times New Roman" w:cs="Times New Roman"/>
                <w:color w:val="000000"/>
                <w:sz w:val="24"/>
                <w:szCs w:val="24"/>
                <w:lang w:bidi="hi-IN"/>
              </w:rPr>
              <w:t>абота Общественного спасательного поста организована путем проведения еженедельных рейдовых мероприятий по местам массового отдыха граждан на водных объектах города Нефтеюганска.</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организации профилактики, предупреждения и тушения пожаров</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Отдел по делам гражданской обороны и чрезвычайным ситуациям</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«Защита населения и территории от чрезвычайных ситуаций, обеспечение первичных мер пожарной безопасности в городе Нефтеюганске на 2014 - 2020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Организована работа на объектах муниципальной собственности: </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-измерение сопротивления изоляции электропроводки; </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-обеспечение функционирования и поддержки работоспособности пожарно-охранной сигнализации;</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-текущий ремонт по требованиям надзорных органов;</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-установка, наладка, монтаж пожарной сигнализации;</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-услуги по обслуживанию пожарной сигнализации;</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-приобретение средств пожаротушения;</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-приобретение и подключение пожарной автоматики на пульт подразделения пожарной охраны.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 Комитет культуры и туризма, Комитет физической культуры и спорта, Департамент по делам администрации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 целью организации работы, направленной на профилактику наркомании, противодействию незаконному потреблению и обороту наркотических средств и психотропных веществ в образовательных организациях на родительских собраниях с участием специалистов медико-социальных служб, прокуратуры, правоохранительных органов организовано информирование родителей о предпринимаемых мерах по предупреждению употребления несовершеннолетними спиртных напитков по темам:</w:t>
            </w:r>
          </w:p>
          <w:p w:rsidR="005F5631" w:rsidRPr="00EB172B" w:rsidRDefault="005F5631" w:rsidP="005616F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«Состояние преступности и правонарушений среди несовершеннолетних», «об ответственности родителей (законных представителей) за воспитание, обучение несовершеннолетних, жестокое обращение в отношении несовершеннолетних», «Дети и родители. Как понять друг друга», «секреты общения», «Трудные жизненные ситуации», «Педагог, родитель, ребенок: найдем решение вместе». На сайтах общеобразовательных организаций размещены памятки для родителей по определению признаков употребления ребенком наркотических средств и психотропных веществ, а также номера контактных телефонов для получения консультаций специалистов. Организованы разъяснительные беседы о необходимости установки контент-фильтров на домашние компьютеры, гаджеты и осуществления контроля интернет -ресурсов в условиях семейного воспитания, в ходе которых проведено обсуждение следующих тем: «Формы зависимости, в том числе гаджет-, интернет-зависимости», «наркомания и токсикомания. Как уберечь подростка от пагубного влияния асоциальной среды», «ответственность подростков за немедицинское потребление наркотических, одурманивающих и психотропных веществ», «Легкий кайф и его последствия». </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14.1.</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Отдел по профилактике правонарушений и связям с правоохранительными органами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c>
          <w:tcPr>
            <w:tcW w:w="3300" w:type="dxa"/>
          </w:tcPr>
          <w:p w:rsidR="005F5631" w:rsidRPr="00EB172B" w:rsidRDefault="005F5631" w:rsidP="005C76E0">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деятельности Межведомственной комиссии по профилактике правонарушений выработаны совместные профилактические решения предупреждения семейного неблагополучия, социального сиротства, профилактики безнадзорности и правонарушений. Мероприятия разрабатываются и реализуются с учётом анализа складывающейся оперативной обстановки на территории города.</w:t>
            </w:r>
          </w:p>
        </w:tc>
      </w:tr>
      <w:tr w:rsidR="005C76E0" w:rsidRPr="00BF0D13" w:rsidTr="00753062">
        <w:trPr>
          <w:trHeight w:val="20"/>
          <w:jc w:val="center"/>
        </w:trPr>
        <w:tc>
          <w:tcPr>
            <w:tcW w:w="1116" w:type="dxa"/>
            <w:shd w:val="clear" w:color="auto" w:fill="auto"/>
            <w:vAlign w:val="bottom"/>
            <w:hideMark/>
          </w:tcPr>
          <w:p w:rsidR="005C76E0" w:rsidRPr="005616F1" w:rsidRDefault="005C76E0" w:rsidP="005F5631">
            <w:pPr>
              <w:spacing w:after="0" w:line="240" w:lineRule="auto"/>
              <w:jc w:val="center"/>
              <w:rPr>
                <w:rFonts w:ascii="Times New Roman" w:eastAsia="Calibri" w:hAnsi="Times New Roman" w:cs="Times New Roman"/>
                <w:bCs/>
                <w:sz w:val="24"/>
                <w:szCs w:val="24"/>
                <w:lang w:bidi="hi-IN"/>
              </w:rPr>
            </w:pPr>
            <w:r w:rsidRPr="005616F1">
              <w:rPr>
                <w:rFonts w:ascii="Times New Roman" w:eastAsia="Calibri" w:hAnsi="Times New Roman" w:cs="Times New Roman"/>
                <w:bCs/>
                <w:sz w:val="24"/>
                <w:szCs w:val="24"/>
                <w:lang w:bidi="hi-IN"/>
              </w:rPr>
              <w:t>14.2</w:t>
            </w:r>
          </w:p>
        </w:tc>
        <w:tc>
          <w:tcPr>
            <w:tcW w:w="14012" w:type="dxa"/>
            <w:gridSpan w:val="5"/>
            <w:shd w:val="clear" w:color="auto" w:fill="auto"/>
            <w:vAlign w:val="bottom"/>
          </w:tcPr>
          <w:p w:rsidR="005C76E0" w:rsidRPr="00EB172B" w:rsidRDefault="005C76E0" w:rsidP="005C76E0">
            <w:pPr>
              <w:spacing w:after="0" w:line="240" w:lineRule="auto"/>
              <w:jc w:val="center"/>
              <w:rPr>
                <w:rFonts w:ascii="Times New Roman" w:eastAsia="Calibri" w:hAnsi="Times New Roman" w:cs="Times New Roman"/>
                <w:bCs/>
                <w:sz w:val="24"/>
                <w:szCs w:val="24"/>
                <w:lang w:bidi="hi-IN"/>
              </w:rPr>
            </w:pPr>
            <w:r w:rsidRPr="00EB172B">
              <w:rPr>
                <w:rFonts w:ascii="Times New Roman" w:eastAsia="Calibri" w:hAnsi="Times New Roman" w:cs="Times New Roman"/>
                <w:bCs/>
                <w:sz w:val="24"/>
                <w:szCs w:val="24"/>
                <w:lang w:bidi="hi-IN"/>
              </w:rPr>
              <w:t>Задача 2. Профилактика экстремизма, гармонизация межэтнических и межкультурных отношений</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и проведение мероприятий (конференций, конкурсов, семинаров, тренингов, диспутов),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молодёжной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E15348" w:rsidRPr="00EB172B" w:rsidRDefault="005616F1" w:rsidP="00E1534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Проведен </w:t>
            </w:r>
            <w:r w:rsidR="005F5631" w:rsidRPr="00EB172B">
              <w:rPr>
                <w:rFonts w:ascii="Times New Roman" w:eastAsia="Calibri" w:hAnsi="Times New Roman" w:cs="Times New Roman"/>
                <w:color w:val="000000"/>
                <w:sz w:val="24"/>
                <w:szCs w:val="24"/>
                <w:lang w:bidi="hi-IN"/>
              </w:rPr>
              <w:t>Молодежный</w:t>
            </w:r>
            <w:r w:rsidRPr="00EB172B">
              <w:rPr>
                <w:rFonts w:ascii="Times New Roman" w:eastAsia="Calibri" w:hAnsi="Times New Roman" w:cs="Times New Roman"/>
                <w:color w:val="000000"/>
                <w:sz w:val="24"/>
                <w:szCs w:val="24"/>
                <w:lang w:bidi="hi-IN"/>
              </w:rPr>
              <w:t xml:space="preserve"> форум «Все СВОИ»</w:t>
            </w:r>
            <w:r w:rsidR="00E15348" w:rsidRPr="00EB172B">
              <w:rPr>
                <w:rFonts w:ascii="Times New Roman" w:eastAsia="Calibri" w:hAnsi="Times New Roman" w:cs="Times New Roman"/>
                <w:color w:val="000000"/>
                <w:sz w:val="24"/>
                <w:szCs w:val="24"/>
                <w:lang w:bidi="hi-IN"/>
              </w:rPr>
              <w:t>.</w:t>
            </w:r>
            <w:r w:rsidR="005F5631" w:rsidRPr="00EB172B">
              <w:rPr>
                <w:rFonts w:ascii="Times New Roman" w:eastAsia="Calibri" w:hAnsi="Times New Roman" w:cs="Times New Roman"/>
                <w:color w:val="000000"/>
                <w:sz w:val="24"/>
                <w:szCs w:val="24"/>
                <w:lang w:bidi="hi-IN"/>
              </w:rPr>
              <w:t xml:space="preserve"> </w:t>
            </w:r>
          </w:p>
          <w:p w:rsidR="005F5631" w:rsidRPr="00EB172B" w:rsidRDefault="00E15348" w:rsidP="005616F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w:t>
            </w:r>
            <w:r w:rsidR="005F5631" w:rsidRPr="00EB172B">
              <w:rPr>
                <w:rFonts w:ascii="Times New Roman" w:eastAsia="Calibri" w:hAnsi="Times New Roman" w:cs="Times New Roman"/>
                <w:color w:val="000000"/>
                <w:sz w:val="24"/>
                <w:szCs w:val="24"/>
                <w:lang w:bidi="hi-IN"/>
              </w:rPr>
              <w:t xml:space="preserve"> форуме приняли участие  молодые блогеры, представители молодежных организаций, школьники и студенты. Участники приобрели навыки информационного противодействия распространений идей экстремизма в молодежной среде, ознакомились с новыми методами профилактической работы по предотвращению экстремистских проявлений в молодежной среде.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социологического исследования по вопросам межнациональных отношений в школьной среде, для выявления группировок по национальному признаку, с целью повышения уровня культуры межнационального общения в современной школе</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молодёжной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E15348" w:rsidP="005616F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201</w:t>
            </w:r>
            <w:r w:rsidR="005616F1"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в программных мероприятиях проведение социологического исследования не предусмотрено.</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и проведение мероприятий (торжественных собраний, фестивалей, национальных спортивных игр, эстафет, культурно-досуговых и образовательных мероприятий, проектов, программ, интерактивных тренингов, диспутов, конкурсов), направленных на укрепление межнациональных отношений и воспитание толерантности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молодёжной политики, 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E15348"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5F5631" w:rsidRPr="00EB172B">
              <w:rPr>
                <w:rFonts w:ascii="Times New Roman" w:eastAsia="Calibri" w:hAnsi="Times New Roman" w:cs="Times New Roman"/>
                <w:color w:val="000000"/>
                <w:sz w:val="24"/>
                <w:szCs w:val="24"/>
                <w:lang w:bidi="hi-IN"/>
              </w:rPr>
              <w:t>рганизована и проведена следующая работа:</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-форум – театр «Экстремизм глазами молодых»;</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-спортивные соревнования среди студентов «Спорт – миротворец»;</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-объявлен конкурс видеоматериалов на тему информационного противодействия идеологии экстремизма в молодежной среде «Взгляд»;</w:t>
            </w:r>
          </w:p>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-акция «Будущее, это – мы».</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работы по информационному противодействию распространения идей экстремизма в молодежной среде с применением наглядной атрибутики (буклеты, памятки, тематические браслеты, электронные носители)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молодёжной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5F5631" w:rsidP="00070E33">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070E33" w:rsidRPr="00EB172B">
              <w:rPr>
                <w:rFonts w:ascii="Times New Roman" w:eastAsia="Calibri" w:hAnsi="Times New Roman" w:cs="Times New Roman"/>
                <w:color w:val="000000"/>
                <w:sz w:val="24"/>
                <w:szCs w:val="24"/>
                <w:lang w:bidi="hi-IN"/>
              </w:rPr>
              <w:t>рганизовано проведение о</w:t>
            </w:r>
            <w:r w:rsidRPr="00EB172B">
              <w:rPr>
                <w:rFonts w:ascii="Times New Roman" w:eastAsia="Calibri" w:hAnsi="Times New Roman" w:cs="Times New Roman"/>
                <w:color w:val="000000"/>
                <w:sz w:val="24"/>
                <w:szCs w:val="24"/>
                <w:lang w:bidi="hi-IN"/>
              </w:rPr>
              <w:t>бучающ</w:t>
            </w:r>
            <w:r w:rsidR="00070E33" w:rsidRPr="00EB172B">
              <w:rPr>
                <w:rFonts w:ascii="Times New Roman" w:eastAsia="Calibri" w:hAnsi="Times New Roman" w:cs="Times New Roman"/>
                <w:color w:val="000000"/>
                <w:sz w:val="24"/>
                <w:szCs w:val="24"/>
                <w:lang w:bidi="hi-IN"/>
              </w:rPr>
              <w:t>его</w:t>
            </w:r>
            <w:r w:rsidRPr="00EB172B">
              <w:rPr>
                <w:rFonts w:ascii="Times New Roman" w:eastAsia="Calibri" w:hAnsi="Times New Roman" w:cs="Times New Roman"/>
                <w:color w:val="000000"/>
                <w:sz w:val="24"/>
                <w:szCs w:val="24"/>
                <w:lang w:bidi="hi-IN"/>
              </w:rPr>
              <w:t xml:space="preserve"> семинар</w:t>
            </w:r>
            <w:r w:rsidR="00070E33" w:rsidRPr="00EB172B">
              <w:rPr>
                <w:rFonts w:ascii="Times New Roman" w:eastAsia="Calibri" w:hAnsi="Times New Roman" w:cs="Times New Roman"/>
                <w:color w:val="000000"/>
                <w:sz w:val="24"/>
                <w:szCs w:val="24"/>
                <w:lang w:bidi="hi-IN"/>
              </w:rPr>
              <w:t>а «Взгляд»</w:t>
            </w:r>
            <w:r w:rsidRPr="00EB172B">
              <w:rPr>
                <w:rFonts w:ascii="Times New Roman" w:eastAsia="Calibri" w:hAnsi="Times New Roman" w:cs="Times New Roman"/>
                <w:color w:val="000000"/>
                <w:sz w:val="24"/>
                <w:szCs w:val="24"/>
                <w:lang w:bidi="hi-IN"/>
              </w:rPr>
              <w:t>, в котором принял</w:t>
            </w:r>
            <w:r w:rsidR="00070E33" w:rsidRPr="00EB172B">
              <w:rPr>
                <w:rFonts w:ascii="Times New Roman" w:eastAsia="Calibri" w:hAnsi="Times New Roman" w:cs="Times New Roman"/>
                <w:color w:val="000000"/>
                <w:sz w:val="24"/>
                <w:szCs w:val="24"/>
                <w:lang w:bidi="hi-IN"/>
              </w:rPr>
              <w:t>а</w:t>
            </w:r>
            <w:r w:rsidRPr="00EB172B">
              <w:rPr>
                <w:rFonts w:ascii="Times New Roman" w:eastAsia="Calibri" w:hAnsi="Times New Roman" w:cs="Times New Roman"/>
                <w:color w:val="000000"/>
                <w:sz w:val="24"/>
                <w:szCs w:val="24"/>
                <w:lang w:bidi="hi-IN"/>
              </w:rPr>
              <w:t xml:space="preserve"> участие моло</w:t>
            </w:r>
            <w:r w:rsidR="00070E33" w:rsidRPr="00EB172B">
              <w:rPr>
                <w:rFonts w:ascii="Times New Roman" w:eastAsia="Calibri" w:hAnsi="Times New Roman" w:cs="Times New Roman"/>
                <w:color w:val="000000"/>
                <w:sz w:val="24"/>
                <w:szCs w:val="24"/>
                <w:lang w:bidi="hi-IN"/>
              </w:rPr>
              <w:t>дежь в возрасте от 14 до 30 лет</w:t>
            </w:r>
            <w:r w:rsidRPr="00EB172B">
              <w:rPr>
                <w:rFonts w:ascii="Times New Roman" w:eastAsia="Calibri" w:hAnsi="Times New Roman" w:cs="Times New Roman"/>
                <w:color w:val="000000"/>
                <w:sz w:val="24"/>
                <w:szCs w:val="24"/>
                <w:lang w:bidi="hi-IN"/>
              </w:rPr>
              <w:t>. Участниками разработан алгоритм информационного противодействия экстремизму, получены знания и инструменты позволяющие противодействовать идеям экстремизма в молодежной среде.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Изготовление информационной продукции (видеоролики, учебные просветительские короткометражные фильмы, буклеты, плакаты, баннеры, афиши, брошюры), освещающей особенности различных мировых религий, развитие межэтнической интеграции в молодежной и подростковой среде, а также информирующей о вреде неформальных, религиозных и экстремистских организаций</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2016-2020</w:t>
            </w:r>
          </w:p>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Комитет физической культуры и спорта, </w:t>
            </w:r>
          </w:p>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Комитет культуры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C46DBF" w:rsidP="00C46DB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Изготовлен информационный материал, который распространен при проведении Велопробега «Мирные жители».</w:t>
            </w:r>
          </w:p>
          <w:p w:rsidR="00C46DBF" w:rsidRPr="00EB172B" w:rsidRDefault="00C46DBF" w:rsidP="00C46DBF">
            <w:pPr>
              <w:spacing w:after="0" w:line="240" w:lineRule="auto"/>
              <w:rPr>
                <w:rFonts w:ascii="Times New Roman" w:eastAsia="Calibri" w:hAnsi="Times New Roman" w:cs="Times New Roman"/>
                <w:color w:val="000000"/>
                <w:sz w:val="24"/>
                <w:szCs w:val="24"/>
                <w:lang w:bidi="hi-IN"/>
              </w:rPr>
            </w:pP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Изготовление печатной продукции (памятки, буклеты, брошюры, листовки) по разъяснению ответственности за разжигание межнациональной розни, религиозного фанатизма, национальной расовой недостаточности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2015-2018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молодёжной политики</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E74A55" w:rsidRPr="00EB172B" w:rsidRDefault="00E74A55" w:rsidP="00E74A5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Изготовлена печатная продукция:</w:t>
            </w:r>
          </w:p>
          <w:p w:rsidR="00E74A55" w:rsidRPr="00EB172B" w:rsidRDefault="00E74A55" w:rsidP="00E74A5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Памятки «Смотри в будущее! Живи настоящим!</w:t>
            </w:r>
            <w:r w:rsidR="000D5404" w:rsidRPr="00EB172B">
              <w:rPr>
                <w:rFonts w:ascii="Times New Roman" w:eastAsia="Calibri" w:hAnsi="Times New Roman" w:cs="Times New Roman"/>
                <w:color w:val="000000"/>
                <w:sz w:val="24"/>
                <w:szCs w:val="24"/>
                <w:lang w:bidi="hi-IN"/>
              </w:rPr>
              <w:t>», «Молодежь за толерантность!»</w:t>
            </w:r>
            <w:r w:rsidRPr="00EB172B">
              <w:rPr>
                <w:rFonts w:ascii="Times New Roman" w:eastAsia="Calibri" w:hAnsi="Times New Roman" w:cs="Times New Roman"/>
                <w:color w:val="000000"/>
                <w:sz w:val="24"/>
                <w:szCs w:val="24"/>
                <w:lang w:bidi="hi-IN"/>
              </w:rPr>
              <w:t>;</w:t>
            </w:r>
          </w:p>
          <w:p w:rsidR="00E74A55" w:rsidRPr="00EB172B" w:rsidRDefault="00E74A55" w:rsidP="00E74A55">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Памятки ко Дню народного единства;</w:t>
            </w:r>
          </w:p>
          <w:p w:rsidR="005F5631" w:rsidRPr="00EB172B" w:rsidRDefault="00E74A55" w:rsidP="000D540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Памятки «Голубь мира», приуроченные дню мира и согласия</w:t>
            </w:r>
            <w:r w:rsidR="000D5404" w:rsidRPr="00EB172B">
              <w:rPr>
                <w:rFonts w:ascii="Times New Roman" w:eastAsia="Calibri" w:hAnsi="Times New Roman" w:cs="Times New Roman"/>
                <w:color w:val="000000"/>
                <w:sz w:val="24"/>
                <w:szCs w:val="24"/>
                <w:lang w:bidi="hi-IN"/>
              </w:rPr>
              <w:t>.</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14.2.7</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Организация мониторинга социальных сетей и иных информационных порталов Интернет-пространства на предмет предупреждения, выявления противоправных действий экстремистской направленности, возникновения межнациональной напряженности в городе Нефтеюганске</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Департамент по делам администрации </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5F5631" w:rsidP="005F56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системном режиме осуществляется проверка социальных сетей и иных информационных порталов Интернет-пространства на предмет предупреждения, выявления противоправных действий экстремистской направленности, возникновения межнациональной напряженности в городе Нефтеюганске.</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Организация работы по установке контент-фильтров, блокирующих доступ к Интернет-ресурсам экстремистской направленности</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Комитет культуры</w:t>
            </w:r>
            <w:r w:rsidRPr="00BF0D13">
              <w:rPr>
                <w:rFonts w:ascii="Times New Roman" w:eastAsia="Calibri" w:hAnsi="Times New Roman" w:cs="Times New Roman"/>
                <w:color w:val="000000"/>
                <w:sz w:val="24"/>
                <w:szCs w:val="24"/>
                <w:lang w:bidi="hi-IN"/>
              </w:rPr>
              <w:t xml:space="preserve">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5F5631" w:rsidRPr="00EB172B" w:rsidRDefault="00CA2938" w:rsidP="000D540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структурном подразделении НГ МАУК «Музейный комплекс» «Музей реки Обь», в ЦОДе установлены контент-фильтры «KinderGate». В Театре кукол установлена программа контент-фильтрования Интернет ресурсов, заблокировавшая информации экстремистского характера, распространение которой запрещено на территории РФ. В МБУК «Центр национальных культур» заключен договор на установку программного обеспечения KinderGate, блокирующего доступ к Интернет-ресурсам экстремистской направленности. На сервере Городской библиотеки установлен UserGate (16). Основные функции программы — предоставление доступа в Интернет, с блокировкой Интернет-ресурсов экстремистской направленности в Городской и Центральной детской библиотеке. Также установлен Web-фильтр, блокирующий экстремистские материалы на сервере провайдера. В МБУК «КДК» установлена программа контент-фильтрования Интернет ресурсов, заблокировавшая информации экстремистского характера, распространение которой запрещено на территории РФ. В МБУ ДО «Детская школа искусств» установлена программа контент-фильтрования Интернет ресурсов, заблокировавшая информации экстремистского характера, распространение которой запрещено на территории РФ.В Детской музыкальной школе установлен контент-фильтр на 10 системных единиц UzerGateWebFilter (1 год) до 10 сессии (Academic/Social).</w:t>
            </w:r>
          </w:p>
        </w:tc>
      </w:tr>
      <w:tr w:rsidR="005F5631" w:rsidRPr="00BF0D13" w:rsidTr="00B012C0">
        <w:trPr>
          <w:trHeight w:val="20"/>
          <w:jc w:val="center"/>
        </w:trPr>
        <w:tc>
          <w:tcPr>
            <w:tcW w:w="1116" w:type="dxa"/>
            <w:shd w:val="clear" w:color="auto" w:fill="auto"/>
            <w:noWrap/>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14.2.</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5F5631" w:rsidRPr="00BF0D13" w:rsidRDefault="005F5631" w:rsidP="005F5631">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и проведение среди жителей города фестивалей национальных культур</w:t>
            </w:r>
          </w:p>
        </w:tc>
        <w:tc>
          <w:tcPr>
            <w:tcW w:w="1412"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Комитет культуры</w:t>
            </w:r>
            <w:r w:rsidRPr="00BF0D13">
              <w:rPr>
                <w:rFonts w:ascii="Times New Roman" w:eastAsia="Calibri" w:hAnsi="Times New Roman" w:cs="Times New Roman"/>
                <w:color w:val="000000"/>
                <w:sz w:val="24"/>
                <w:szCs w:val="24"/>
                <w:lang w:bidi="hi-IN"/>
              </w:rPr>
              <w:t xml:space="preserve"> и туризма</w:t>
            </w:r>
          </w:p>
        </w:tc>
        <w:tc>
          <w:tcPr>
            <w:tcW w:w="4066" w:type="dxa"/>
            <w:shd w:val="clear" w:color="auto" w:fill="auto"/>
            <w:hideMark/>
          </w:tcPr>
          <w:p w:rsidR="005F5631" w:rsidRPr="00BF0D13" w:rsidRDefault="005F5631" w:rsidP="005F5631">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c>
          <w:tcPr>
            <w:tcW w:w="3300" w:type="dxa"/>
          </w:tcPr>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Ежегодно представители всех национальных общественных организаций становятся участниками важных не только для города Нефтеюганска, но и всей России, социально-значимых мероприятий:</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-народное гуляние «Масленица», </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-национальный праздник народов ханты и манси «Вороний день», </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-национальный праздник «Сабантуй», </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-народное гуляние ко Дню России, </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-молодежный фестиваль национальных культур «Содружество», </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-День Петра и Февронии,</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-День Государственного флага Российской Федерации.</w:t>
            </w:r>
          </w:p>
          <w:p w:rsidR="00E22A67"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11 июня 2018 года Нефтеюганск впервые принял представителей чувашских объединений из 6 регионов страны на национальном чувашском празднике «Акатуй», который прошел на площади Юбилейная.</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13 июня на площади «Юбилейная» для нефтеюганцев и гостей города был организован фестиваль «Песни России – 2018», автором и художественным руководителем которого является народная артистка России Надежда Георгиевна Бабкина.</w:t>
            </w:r>
          </w:p>
          <w:p w:rsidR="00731ECB" w:rsidRPr="00EB172B" w:rsidRDefault="00731ECB" w:rsidP="00731EC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Всего за отчетный период учреждениями культуры и туризма было организовано и проведено 14 мероприятий с участием национальных и религиозных организаций, которые посетили 8 620 человек.</w:t>
            </w:r>
          </w:p>
        </w:tc>
      </w:tr>
      <w:tr w:rsidR="00E22A67" w:rsidRPr="00731ECB" w:rsidTr="00753062">
        <w:trPr>
          <w:trHeight w:val="20"/>
          <w:jc w:val="center"/>
        </w:trPr>
        <w:tc>
          <w:tcPr>
            <w:tcW w:w="1116" w:type="dxa"/>
            <w:shd w:val="clear" w:color="auto" w:fill="auto"/>
            <w:vAlign w:val="bottom"/>
            <w:hideMark/>
          </w:tcPr>
          <w:p w:rsidR="00E22A67" w:rsidRPr="00731ECB" w:rsidRDefault="00E22A67" w:rsidP="005F5631">
            <w:pPr>
              <w:spacing w:after="0" w:line="240" w:lineRule="auto"/>
              <w:jc w:val="center"/>
              <w:rPr>
                <w:rFonts w:ascii="Times New Roman" w:eastAsia="Calibri" w:hAnsi="Times New Roman" w:cs="Times New Roman"/>
                <w:bCs/>
                <w:color w:val="000000"/>
                <w:sz w:val="24"/>
                <w:szCs w:val="24"/>
                <w:lang w:bidi="hi-IN"/>
              </w:rPr>
            </w:pPr>
            <w:r w:rsidRPr="00731ECB">
              <w:rPr>
                <w:rFonts w:ascii="Times New Roman" w:eastAsia="Calibri" w:hAnsi="Times New Roman" w:cs="Times New Roman"/>
                <w:bCs/>
                <w:color w:val="000000"/>
                <w:sz w:val="24"/>
                <w:szCs w:val="24"/>
                <w:lang w:bidi="hi-IN"/>
              </w:rPr>
              <w:t>15</w:t>
            </w:r>
          </w:p>
        </w:tc>
        <w:tc>
          <w:tcPr>
            <w:tcW w:w="14012" w:type="dxa"/>
            <w:gridSpan w:val="5"/>
            <w:shd w:val="clear" w:color="auto" w:fill="auto"/>
            <w:vAlign w:val="bottom"/>
          </w:tcPr>
          <w:p w:rsidR="00E22A67" w:rsidRPr="00EB172B" w:rsidRDefault="00E22A67" w:rsidP="00E22A67">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Направление 15.Повышение эффективности деятельности органов местного самоуправления</w:t>
            </w:r>
          </w:p>
        </w:tc>
      </w:tr>
      <w:tr w:rsidR="00E22A67" w:rsidRPr="00BF0D13" w:rsidTr="00753062">
        <w:trPr>
          <w:trHeight w:val="20"/>
          <w:jc w:val="center"/>
        </w:trPr>
        <w:tc>
          <w:tcPr>
            <w:tcW w:w="1116" w:type="dxa"/>
            <w:shd w:val="clear" w:color="auto" w:fill="auto"/>
            <w:vAlign w:val="bottom"/>
            <w:hideMark/>
          </w:tcPr>
          <w:p w:rsidR="00E22A67" w:rsidRPr="00731ECB" w:rsidRDefault="00E22A67" w:rsidP="005F5631">
            <w:pPr>
              <w:spacing w:after="0" w:line="240" w:lineRule="auto"/>
              <w:jc w:val="center"/>
              <w:rPr>
                <w:rFonts w:ascii="Times New Roman" w:eastAsia="Calibri" w:hAnsi="Times New Roman" w:cs="Times New Roman"/>
                <w:bCs/>
                <w:color w:val="000000"/>
                <w:sz w:val="24"/>
                <w:szCs w:val="24"/>
                <w:lang w:bidi="hi-IN"/>
              </w:rPr>
            </w:pPr>
            <w:r w:rsidRPr="00731ECB">
              <w:rPr>
                <w:rFonts w:ascii="Times New Roman" w:eastAsia="Calibri" w:hAnsi="Times New Roman" w:cs="Times New Roman"/>
                <w:bCs/>
                <w:color w:val="000000"/>
                <w:sz w:val="24"/>
                <w:szCs w:val="24"/>
                <w:lang w:bidi="hi-IN"/>
              </w:rPr>
              <w:t>15.1</w:t>
            </w:r>
          </w:p>
        </w:tc>
        <w:tc>
          <w:tcPr>
            <w:tcW w:w="14012" w:type="dxa"/>
            <w:gridSpan w:val="5"/>
            <w:shd w:val="clear" w:color="auto" w:fill="auto"/>
            <w:vAlign w:val="bottom"/>
          </w:tcPr>
          <w:p w:rsidR="00E22A67" w:rsidRPr="00EB172B" w:rsidRDefault="00E22A67" w:rsidP="00E22A67">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1. Повышение эффективности деятельности органов местного самоуправления</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специализированных разделов на официальном сайте органов местного самоуправления города Нефтеюганска:</w:t>
            </w:r>
          </w:p>
        </w:tc>
        <w:tc>
          <w:tcPr>
            <w:tcW w:w="1412" w:type="dxa"/>
            <w:shd w:val="clear" w:color="auto" w:fill="auto"/>
            <w:hideMark/>
          </w:tcPr>
          <w:p w:rsidR="000409B4" w:rsidRPr="00731ECB" w:rsidRDefault="000409B4" w:rsidP="00731ECB">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731ECB">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731ECB">
            <w:pPr>
              <w:spacing w:line="240" w:lineRule="auto"/>
              <w:jc w:val="both"/>
              <w:rPr>
                <w:rFonts w:ascii="Times New Roman" w:hAnsi="Times New Roman"/>
                <w:color w:val="000000"/>
                <w:sz w:val="24"/>
                <w:szCs w:val="24"/>
              </w:rPr>
            </w:pPr>
            <w:r w:rsidRPr="00EB172B">
              <w:rPr>
                <w:rFonts w:ascii="Times New Roman" w:hAnsi="Times New Roman"/>
                <w:color w:val="000000"/>
                <w:sz w:val="24"/>
                <w:szCs w:val="24"/>
              </w:rPr>
              <w:t>Исполнение мероприятий в 201</w:t>
            </w:r>
            <w:r w:rsidR="00731ECB" w:rsidRPr="00EB172B">
              <w:rPr>
                <w:rFonts w:ascii="Times New Roman" w:hAnsi="Times New Roman"/>
                <w:color w:val="000000"/>
                <w:sz w:val="24"/>
                <w:szCs w:val="24"/>
              </w:rPr>
              <w:t>8</w:t>
            </w:r>
            <w:r w:rsidRPr="00EB172B">
              <w:rPr>
                <w:rFonts w:ascii="Times New Roman" w:hAnsi="Times New Roman"/>
                <w:color w:val="000000"/>
                <w:sz w:val="24"/>
                <w:szCs w:val="24"/>
              </w:rPr>
              <w:t xml:space="preserve"> году не запланировано.</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-раздел «Общественное обсуждение муниципальных программ» с приглашением жителей принять участие в общественном обсуждении проводимых мероприятий, с фиксированием итогов обсуждения и предложений</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0409B4">
            <w:pPr>
              <w:spacing w:line="240" w:lineRule="auto"/>
              <w:jc w:val="both"/>
              <w:rPr>
                <w:rFonts w:ascii="Times New Roman" w:hAnsi="Times New Roman"/>
                <w:color w:val="000000"/>
                <w:sz w:val="24"/>
                <w:szCs w:val="24"/>
              </w:rPr>
            </w:pP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1.2</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w:t>
            </w:r>
            <w:r w:rsidRPr="00BF0D13">
              <w:rPr>
                <w:rFonts w:ascii="Times New Roman" w:eastAsia="Calibri" w:hAnsi="Times New Roman" w:cs="Times New Roman"/>
                <w:color w:val="000000"/>
                <w:sz w:val="24"/>
                <w:szCs w:val="24"/>
                <w:lang w:val="en-US" w:bidi="hi-IN"/>
              </w:rPr>
              <w:t> </w:t>
            </w:r>
            <w:r w:rsidRPr="00BF0D13">
              <w:rPr>
                <w:rFonts w:ascii="Times New Roman" w:eastAsia="Calibri" w:hAnsi="Times New Roman" w:cs="Times New Roman"/>
                <w:color w:val="000000"/>
                <w:sz w:val="24"/>
                <w:szCs w:val="24"/>
                <w:lang w:bidi="hi-IN"/>
              </w:rPr>
              <w:t>раздел «Открытое мнение» по проблемам и перспективам развития города с фиксированием наиболее популярных комментариев и выделением предложений, которые могут быть приняты в работу</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0409B4">
            <w:pPr>
              <w:spacing w:line="240" w:lineRule="auto"/>
              <w:jc w:val="both"/>
              <w:rPr>
                <w:rFonts w:ascii="Times New Roman" w:hAnsi="Times New Roman"/>
                <w:color w:val="000000"/>
                <w:sz w:val="24"/>
                <w:szCs w:val="24"/>
              </w:rPr>
            </w:pP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1.3</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раздел «Активный гражданин», где можно выставлять предложения жителей на обсуждение и проводить по ним голосование, с дальнейшей реализацией наиболее популярных предложений</w:t>
            </w:r>
          </w:p>
        </w:tc>
        <w:tc>
          <w:tcPr>
            <w:tcW w:w="1412" w:type="dxa"/>
            <w:shd w:val="clear" w:color="auto" w:fill="auto"/>
            <w:hideMark/>
          </w:tcPr>
          <w:p w:rsidR="000409B4" w:rsidRPr="00BF0D13" w:rsidRDefault="000409B4" w:rsidP="00821265">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0409B4">
            <w:pPr>
              <w:spacing w:line="240" w:lineRule="auto"/>
              <w:jc w:val="both"/>
              <w:rPr>
                <w:rFonts w:ascii="Times New Roman" w:hAnsi="Times New Roman"/>
                <w:color w:val="000000"/>
                <w:sz w:val="24"/>
                <w:szCs w:val="24"/>
              </w:rPr>
            </w:pP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Размещение на официальном сайте органов местного самоуправления города Нефтеюганска статистики и архива результатов общественных обсуждений и принятых по ним решений</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DD5518">
            <w:pPr>
              <w:spacing w:line="240" w:lineRule="auto"/>
              <w:jc w:val="both"/>
              <w:rPr>
                <w:rFonts w:ascii="Times New Roman" w:hAnsi="Times New Roman"/>
                <w:color w:val="000000"/>
                <w:sz w:val="24"/>
                <w:szCs w:val="24"/>
              </w:rPr>
            </w:pPr>
            <w:r w:rsidRPr="00EB172B">
              <w:rPr>
                <w:rFonts w:ascii="Times New Roman" w:hAnsi="Times New Roman"/>
                <w:color w:val="000000"/>
                <w:sz w:val="24"/>
                <w:szCs w:val="24"/>
              </w:rPr>
              <w:t>Исполнение мероприятий в 201</w:t>
            </w:r>
            <w:r w:rsidR="00DD5518" w:rsidRPr="00EB172B">
              <w:rPr>
                <w:rFonts w:ascii="Times New Roman" w:hAnsi="Times New Roman"/>
                <w:color w:val="000000"/>
                <w:sz w:val="24"/>
                <w:szCs w:val="24"/>
              </w:rPr>
              <w:t>8</w:t>
            </w:r>
            <w:r w:rsidRPr="00EB172B">
              <w:rPr>
                <w:rFonts w:ascii="Times New Roman" w:hAnsi="Times New Roman"/>
                <w:color w:val="000000"/>
                <w:sz w:val="24"/>
                <w:szCs w:val="24"/>
              </w:rPr>
              <w:t xml:space="preserve"> году не запланировано.</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3</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Ведение на официальном сайте органов местного самоуправления города Нефтеюганска специализированных разделов по учету мнений и работе с разными группами жителей</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409B4" w:rsidP="00DD5518">
            <w:pPr>
              <w:spacing w:line="240" w:lineRule="auto"/>
              <w:jc w:val="both"/>
              <w:rPr>
                <w:rFonts w:ascii="Times New Roman" w:hAnsi="Times New Roman"/>
                <w:color w:val="000000"/>
                <w:sz w:val="24"/>
                <w:szCs w:val="24"/>
              </w:rPr>
            </w:pPr>
            <w:r w:rsidRPr="00EB172B">
              <w:rPr>
                <w:rFonts w:ascii="Times New Roman" w:hAnsi="Times New Roman"/>
                <w:color w:val="000000"/>
                <w:sz w:val="24"/>
                <w:szCs w:val="24"/>
              </w:rPr>
              <w:t>Исполнение мероприятий в 201</w:t>
            </w:r>
            <w:r w:rsidR="00DD5518" w:rsidRPr="00EB172B">
              <w:rPr>
                <w:rFonts w:ascii="Times New Roman" w:hAnsi="Times New Roman"/>
                <w:color w:val="000000"/>
                <w:sz w:val="24"/>
                <w:szCs w:val="24"/>
              </w:rPr>
              <w:t>8</w:t>
            </w:r>
            <w:r w:rsidRPr="00EB172B">
              <w:rPr>
                <w:rFonts w:ascii="Times New Roman" w:hAnsi="Times New Roman"/>
                <w:color w:val="000000"/>
                <w:sz w:val="24"/>
                <w:szCs w:val="24"/>
              </w:rPr>
              <w:t xml:space="preserve"> году не запланировано.</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Модернизация информационных баз, обеспечивающих ведение единого информационного пространства в сфере управления муниципальными финансами</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val="en-US" w:bidi="hi-IN"/>
              </w:rPr>
              <w:t>2016-20</w:t>
            </w:r>
            <w:r w:rsidR="00821265">
              <w:rPr>
                <w:rFonts w:ascii="Times New Roman" w:eastAsia="Calibri" w:hAnsi="Times New Roman" w:cs="Times New Roman"/>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sz w:val="24"/>
                <w:szCs w:val="24"/>
                <w:lang w:val="en-US" w:bidi="hi-IN"/>
              </w:rPr>
            </w:pPr>
            <w:r w:rsidRPr="00BF0D13">
              <w:rPr>
                <w:rFonts w:ascii="Times New Roman" w:eastAsia="Calibri" w:hAnsi="Times New Roman" w:cs="Times New Roman"/>
                <w:sz w:val="24"/>
                <w:szCs w:val="24"/>
                <w:lang w:val="en-US" w:bidi="hi-IN"/>
              </w:rPr>
              <w:t>Департамент финансов</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sz w:val="24"/>
                <w:szCs w:val="24"/>
                <w:lang w:bidi="hi-IN"/>
              </w:rPr>
            </w:pPr>
            <w:r w:rsidRPr="00BF0D13">
              <w:rPr>
                <w:rFonts w:ascii="Times New Roman" w:eastAsia="Calibri" w:hAnsi="Times New Roman" w:cs="Times New Roman"/>
                <w:sz w:val="24"/>
                <w:szCs w:val="24"/>
                <w:lang w:bidi="hi-IN"/>
              </w:rPr>
              <w:t>МП «Управление муниципальными финансами города Нефтеюганска в 2014-2020 годах»</w:t>
            </w:r>
          </w:p>
        </w:tc>
        <w:tc>
          <w:tcPr>
            <w:tcW w:w="3300" w:type="dxa"/>
          </w:tcPr>
          <w:p w:rsidR="000409B4" w:rsidRPr="00EB172B" w:rsidRDefault="00CE40B2" w:rsidP="00CE40B2">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В целях обеспечения процесса планирования и исполнения бюджета города, департамент финансов осуществляет администрирование автоматизированной системы планирования и исполнения бюджета города на основе программного обеспечения «Автоматизированный центр контроля». Пользователями системы являются главные распорядители бюджетных средств, получатели бюджетных средств, а также муниципальные автономные и бюджетные учреждения города. На 01.01.2019 года система охватывает 63 муниципальных учреждений города.</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Проведение общегородских прямых линий по актуальным вопросам онлайн с регистрацией по ссылке и трансляцией на официальном сайте органов местного самоуправления города Нефтеюганска.</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A172CF"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мероприятий в 201</w:t>
            </w:r>
            <w:r w:rsidR="00DD5518"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6</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Проведение социологического исследования, опроса и анализа общественного мнения по основным, общественно значимым вопросам города Нефтеюганска</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по делам администрации</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c>
          <w:tcPr>
            <w:tcW w:w="3300" w:type="dxa"/>
          </w:tcPr>
          <w:p w:rsidR="000409B4" w:rsidRPr="00EB172B" w:rsidRDefault="00077B4D" w:rsidP="00077B4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целях анализа общественного мнения по основным, общественно значимым вопросам города Нефтеюганска, проведен социологический опрос населения. </w:t>
            </w:r>
          </w:p>
          <w:p w:rsidR="00077B4D" w:rsidRPr="00EB172B" w:rsidRDefault="00077B4D" w:rsidP="00077B4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Результаты исследования направлены руководителям структурных подразделений администрации города. </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7</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Мониторинг цен на социально значимые продовольственные товары</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 xml:space="preserve">Департамент </w:t>
            </w:r>
            <w:r w:rsidRPr="00BF0D13">
              <w:rPr>
                <w:rFonts w:ascii="Times New Roman" w:eastAsia="Calibri" w:hAnsi="Times New Roman" w:cs="Times New Roman"/>
                <w:color w:val="000000"/>
                <w:sz w:val="24"/>
                <w:szCs w:val="24"/>
                <w:lang w:bidi="hi-IN"/>
              </w:rPr>
              <w:t>экономического развития</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«Социально-экономическое развитие города Нефтеюганска на 2014-2020 годы»</w:t>
            </w:r>
          </w:p>
        </w:tc>
        <w:tc>
          <w:tcPr>
            <w:tcW w:w="3300" w:type="dxa"/>
          </w:tcPr>
          <w:p w:rsidR="00077B4D" w:rsidRPr="00EB172B" w:rsidRDefault="00077B4D"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М</w:t>
            </w:r>
            <w:r w:rsidR="000409B4" w:rsidRPr="00EB172B">
              <w:rPr>
                <w:rFonts w:ascii="Times New Roman" w:eastAsia="Calibri" w:hAnsi="Times New Roman" w:cs="Times New Roman"/>
                <w:sz w:val="24"/>
                <w:szCs w:val="24"/>
                <w:lang w:bidi="hi-IN"/>
              </w:rPr>
              <w:t>ониторинг закупочных и розничных цен</w:t>
            </w:r>
            <w:r w:rsidRPr="00EB172B">
              <w:rPr>
                <w:rFonts w:ascii="Times New Roman" w:eastAsia="Calibri" w:hAnsi="Times New Roman" w:cs="Times New Roman"/>
                <w:sz w:val="24"/>
                <w:szCs w:val="24"/>
                <w:lang w:bidi="hi-IN"/>
              </w:rPr>
              <w:t xml:space="preserve"> проводи</w:t>
            </w:r>
            <w:r w:rsidR="00DD5518" w:rsidRPr="00EB172B">
              <w:rPr>
                <w:rFonts w:ascii="Times New Roman" w:eastAsia="Calibri" w:hAnsi="Times New Roman" w:cs="Times New Roman"/>
                <w:sz w:val="24"/>
                <w:szCs w:val="24"/>
                <w:lang w:bidi="hi-IN"/>
              </w:rPr>
              <w:t>т</w:t>
            </w:r>
            <w:r w:rsidRPr="00EB172B">
              <w:rPr>
                <w:rFonts w:ascii="Times New Roman" w:eastAsia="Calibri" w:hAnsi="Times New Roman" w:cs="Times New Roman"/>
                <w:sz w:val="24"/>
                <w:szCs w:val="24"/>
                <w:lang w:bidi="hi-IN"/>
              </w:rPr>
              <w:t>ся</w:t>
            </w:r>
            <w:r w:rsidR="000409B4" w:rsidRPr="00EB172B">
              <w:rPr>
                <w:rFonts w:ascii="Times New Roman" w:eastAsia="Calibri" w:hAnsi="Times New Roman" w:cs="Times New Roman"/>
                <w:sz w:val="24"/>
                <w:szCs w:val="24"/>
                <w:lang w:bidi="hi-IN"/>
              </w:rPr>
              <w:t xml:space="preserve">: </w:t>
            </w:r>
          </w:p>
          <w:p w:rsidR="00077B4D" w:rsidRPr="00EB172B" w:rsidRDefault="00077B4D"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 </w:t>
            </w:r>
            <w:r w:rsidR="000409B4" w:rsidRPr="00EB172B">
              <w:rPr>
                <w:rFonts w:ascii="Times New Roman" w:eastAsia="Calibri" w:hAnsi="Times New Roman" w:cs="Times New Roman"/>
                <w:sz w:val="24"/>
                <w:szCs w:val="24"/>
                <w:lang w:bidi="hi-IN"/>
              </w:rPr>
              <w:t xml:space="preserve">еженедельно - на 4 наименований продуктов; </w:t>
            </w:r>
          </w:p>
          <w:p w:rsidR="00077B4D" w:rsidRPr="00EB172B" w:rsidRDefault="00077B4D"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 </w:t>
            </w:r>
            <w:r w:rsidR="000409B4" w:rsidRPr="00EB172B">
              <w:rPr>
                <w:rFonts w:ascii="Times New Roman" w:eastAsia="Calibri" w:hAnsi="Times New Roman" w:cs="Times New Roman"/>
                <w:sz w:val="24"/>
                <w:szCs w:val="24"/>
                <w:lang w:bidi="hi-IN"/>
              </w:rPr>
              <w:t xml:space="preserve">ежемесячно - на 9 наименований продуктов первой необходимости в 5 предприятиях торговли. </w:t>
            </w:r>
          </w:p>
          <w:p w:rsidR="000409B4" w:rsidRPr="00EB172B" w:rsidRDefault="000409B4"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Осуществля</w:t>
            </w:r>
            <w:r w:rsidR="00DD5518" w:rsidRPr="00EB172B">
              <w:rPr>
                <w:rFonts w:ascii="Times New Roman" w:eastAsia="Calibri" w:hAnsi="Times New Roman" w:cs="Times New Roman"/>
                <w:sz w:val="24"/>
                <w:szCs w:val="24"/>
                <w:lang w:bidi="hi-IN"/>
              </w:rPr>
              <w:t>ет</w:t>
            </w:r>
            <w:r w:rsidRPr="00EB172B">
              <w:rPr>
                <w:rFonts w:ascii="Times New Roman" w:eastAsia="Calibri" w:hAnsi="Times New Roman" w:cs="Times New Roman"/>
                <w:sz w:val="24"/>
                <w:szCs w:val="24"/>
                <w:lang w:bidi="hi-IN"/>
              </w:rPr>
              <w:t xml:space="preserve">ся сбор информации: </w:t>
            </w:r>
          </w:p>
          <w:p w:rsidR="000409B4" w:rsidRPr="00EB172B" w:rsidRDefault="000409B4"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-ежемесячно по мониторингу розничных цен на 51 наименование товаров первой необходимости по четырём торговым предприятиям города на продовольственные товары первой необходимости, 48 наименований лекарственных средств в одной аптеке города;</w:t>
            </w:r>
          </w:p>
          <w:p w:rsidR="000409B4" w:rsidRPr="00EB172B" w:rsidRDefault="000409B4" w:rsidP="000409B4">
            <w:pPr>
              <w:spacing w:after="0" w:line="240" w:lineRule="auto"/>
              <w:rPr>
                <w:rFonts w:ascii="Times New Roman" w:eastAsia="Calibri" w:hAnsi="Times New Roman" w:cs="Times New Roman"/>
                <w:sz w:val="24"/>
                <w:szCs w:val="24"/>
                <w:lang w:bidi="hi-IN"/>
              </w:rPr>
            </w:pPr>
            <w:r w:rsidRPr="00EB172B">
              <w:rPr>
                <w:rFonts w:ascii="Times New Roman" w:eastAsia="Calibri" w:hAnsi="Times New Roman" w:cs="Times New Roman"/>
                <w:sz w:val="24"/>
                <w:szCs w:val="24"/>
                <w:lang w:bidi="hi-IN"/>
              </w:rPr>
              <w:t xml:space="preserve"> -еженедельно по мониторингу розничных цен на 25 наименований товаров первой необходимости по четырём торговым предприятиям города на продовольственные товары первой необходимости. </w:t>
            </w:r>
          </w:p>
          <w:p w:rsidR="000409B4" w:rsidRPr="00EB172B" w:rsidRDefault="000409B4" w:rsidP="000409B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sz w:val="24"/>
                <w:szCs w:val="24"/>
                <w:lang w:bidi="hi-IN"/>
              </w:rPr>
              <w:t>По результату мониторинга розничных цен направлялась информация о розничных ценах на продовольственные товары первой необходимости, причинах изменения цен в Департамент экономического развития</w:t>
            </w:r>
            <w:r w:rsidR="00077B4D" w:rsidRPr="00EB172B">
              <w:rPr>
                <w:rFonts w:ascii="Times New Roman" w:eastAsia="Calibri" w:hAnsi="Times New Roman" w:cs="Times New Roman"/>
                <w:sz w:val="24"/>
                <w:szCs w:val="24"/>
                <w:lang w:bidi="hi-IN"/>
              </w:rPr>
              <w:t xml:space="preserve"> округа</w:t>
            </w:r>
            <w:r w:rsidRPr="00EB172B">
              <w:rPr>
                <w:rFonts w:ascii="Times New Roman" w:eastAsia="Calibri" w:hAnsi="Times New Roman" w:cs="Times New Roman"/>
                <w:sz w:val="24"/>
                <w:szCs w:val="24"/>
                <w:lang w:bidi="hi-IN"/>
              </w:rPr>
              <w:t>.</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8</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Мониторинг ситуации на рынке труда</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«Социально-экономическое развитие города Нефтеюганска на 2014-2020 годы»</w:t>
            </w:r>
          </w:p>
        </w:tc>
        <w:tc>
          <w:tcPr>
            <w:tcW w:w="3300" w:type="dxa"/>
          </w:tcPr>
          <w:p w:rsidR="000409B4" w:rsidRPr="00EB172B" w:rsidRDefault="00077B4D" w:rsidP="000409B4">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Мониторинг ситуации на рынке труда осуществляется еже</w:t>
            </w:r>
            <w:r w:rsidR="00DD5518" w:rsidRPr="00EB172B">
              <w:rPr>
                <w:rFonts w:ascii="Times New Roman" w:eastAsia="Calibri" w:hAnsi="Times New Roman" w:cs="Times New Roman"/>
                <w:color w:val="000000"/>
                <w:sz w:val="24"/>
                <w:szCs w:val="24"/>
                <w:lang w:bidi="hi-IN"/>
              </w:rPr>
              <w:t>декадно</w:t>
            </w:r>
            <w:r w:rsidRPr="00EB172B">
              <w:rPr>
                <w:rFonts w:ascii="Times New Roman" w:eastAsia="Calibri" w:hAnsi="Times New Roman" w:cs="Times New Roman"/>
                <w:color w:val="000000"/>
                <w:sz w:val="24"/>
                <w:szCs w:val="24"/>
                <w:lang w:bidi="hi-IN"/>
              </w:rPr>
              <w:t>.</w:t>
            </w:r>
          </w:p>
          <w:p w:rsidR="00077B4D" w:rsidRPr="00EB172B" w:rsidRDefault="00077B4D"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 состоянию на 31.12.201</w:t>
            </w:r>
            <w:r w:rsidR="00DD5518"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численность официально зарегистрированных безработных составила </w:t>
            </w:r>
            <w:r w:rsidR="00DD5518" w:rsidRPr="00EB172B">
              <w:rPr>
                <w:rFonts w:ascii="Times New Roman" w:eastAsia="Calibri" w:hAnsi="Times New Roman" w:cs="Times New Roman"/>
                <w:color w:val="000000"/>
                <w:sz w:val="24"/>
                <w:szCs w:val="24"/>
                <w:lang w:bidi="hi-IN"/>
              </w:rPr>
              <w:t>42</w:t>
            </w:r>
            <w:r w:rsidRPr="00EB172B">
              <w:rPr>
                <w:rFonts w:ascii="Times New Roman" w:eastAsia="Calibri" w:hAnsi="Times New Roman" w:cs="Times New Roman"/>
                <w:color w:val="000000"/>
                <w:sz w:val="24"/>
                <w:szCs w:val="24"/>
                <w:lang w:bidi="hi-IN"/>
              </w:rPr>
              <w:t xml:space="preserve"> человек</w:t>
            </w:r>
            <w:r w:rsidR="00DD5518" w:rsidRPr="00EB172B">
              <w:rPr>
                <w:rFonts w:ascii="Times New Roman" w:eastAsia="Calibri" w:hAnsi="Times New Roman" w:cs="Times New Roman"/>
                <w:color w:val="000000"/>
                <w:sz w:val="24"/>
                <w:szCs w:val="24"/>
                <w:lang w:bidi="hi-IN"/>
              </w:rPr>
              <w:t>а</w:t>
            </w:r>
            <w:r w:rsidRPr="00EB172B">
              <w:rPr>
                <w:rFonts w:ascii="Times New Roman" w:eastAsia="Calibri" w:hAnsi="Times New Roman" w:cs="Times New Roman"/>
                <w:color w:val="000000"/>
                <w:sz w:val="24"/>
                <w:szCs w:val="24"/>
                <w:lang w:bidi="hi-IN"/>
              </w:rPr>
              <w:t>. Уровень безработицы составил 0,0</w:t>
            </w:r>
            <w:r w:rsidR="00DD5518" w:rsidRPr="00EB172B">
              <w:rPr>
                <w:rFonts w:ascii="Times New Roman" w:eastAsia="Calibri" w:hAnsi="Times New Roman" w:cs="Times New Roman"/>
                <w:color w:val="000000"/>
                <w:sz w:val="24"/>
                <w:szCs w:val="24"/>
                <w:lang w:bidi="hi-IN"/>
              </w:rPr>
              <w:t>6</w:t>
            </w:r>
            <w:r w:rsidRPr="00EB172B">
              <w:rPr>
                <w:rFonts w:ascii="Times New Roman" w:eastAsia="Calibri" w:hAnsi="Times New Roman" w:cs="Times New Roman"/>
                <w:color w:val="000000"/>
                <w:sz w:val="24"/>
                <w:szCs w:val="24"/>
                <w:lang w:bidi="hi-IN"/>
              </w:rPr>
              <w:t xml:space="preserve"> %.</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9</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Информирование населения о реализации мероприятий, направленных на обеспечение устойчивого развития экономики и социальной стабильности</w:t>
            </w:r>
          </w:p>
        </w:tc>
        <w:tc>
          <w:tcPr>
            <w:tcW w:w="1412" w:type="dxa"/>
            <w:shd w:val="clear" w:color="auto" w:fill="auto"/>
            <w:hideMark/>
          </w:tcPr>
          <w:p w:rsidR="000409B4" w:rsidRPr="00821265" w:rsidRDefault="000409B4" w:rsidP="00821265">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00821265">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409B4" w:rsidRPr="00EB172B" w:rsidRDefault="00DD5518"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Информация ежемесячно размещается н</w:t>
            </w:r>
            <w:r w:rsidR="000409B4" w:rsidRPr="00EB172B">
              <w:rPr>
                <w:rFonts w:ascii="Times New Roman" w:eastAsia="Calibri" w:hAnsi="Times New Roman" w:cs="Times New Roman"/>
                <w:color w:val="000000"/>
                <w:sz w:val="24"/>
                <w:szCs w:val="24"/>
                <w:lang w:bidi="hi-IN"/>
              </w:rPr>
              <w:t xml:space="preserve">а официальном сайте </w:t>
            </w:r>
            <w:r w:rsidRPr="00EB172B">
              <w:rPr>
                <w:rFonts w:ascii="Times New Roman" w:eastAsia="Calibri" w:hAnsi="Times New Roman" w:cs="Times New Roman"/>
                <w:color w:val="000000"/>
                <w:sz w:val="24"/>
                <w:szCs w:val="24"/>
                <w:lang w:bidi="hi-IN"/>
              </w:rPr>
              <w:t xml:space="preserve">органов местного самоуправления </w:t>
            </w:r>
            <w:r w:rsidR="000409B4" w:rsidRPr="00EB172B">
              <w:rPr>
                <w:rFonts w:ascii="Times New Roman" w:eastAsia="Calibri" w:hAnsi="Times New Roman" w:cs="Times New Roman"/>
                <w:color w:val="000000"/>
                <w:sz w:val="24"/>
                <w:szCs w:val="24"/>
                <w:lang w:bidi="hi-IN"/>
              </w:rPr>
              <w:t>муниципальном образовании город Нефтеюганск.</w:t>
            </w:r>
          </w:p>
        </w:tc>
      </w:tr>
      <w:tr w:rsidR="000409B4" w:rsidRPr="00BF0D13" w:rsidTr="00B012C0">
        <w:trPr>
          <w:trHeight w:val="20"/>
          <w:jc w:val="center"/>
        </w:trPr>
        <w:tc>
          <w:tcPr>
            <w:tcW w:w="1116" w:type="dxa"/>
            <w:shd w:val="clear" w:color="auto" w:fill="auto"/>
            <w:noWrap/>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w:t>
            </w:r>
          </w:p>
        </w:tc>
        <w:tc>
          <w:tcPr>
            <w:tcW w:w="2695" w:type="dxa"/>
            <w:shd w:val="clear" w:color="auto" w:fill="auto"/>
            <w:hideMark/>
          </w:tcPr>
          <w:p w:rsidR="000409B4" w:rsidRPr="00BF0D13" w:rsidRDefault="000409B4" w:rsidP="000409B4">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(актуализация) нормативных правовых актов, регулирующих процессы прогнозирования, стратегического и программного планирования социально-экономического развития города Нефтеюганска</w:t>
            </w:r>
          </w:p>
        </w:tc>
        <w:tc>
          <w:tcPr>
            <w:tcW w:w="1412"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20</w:t>
            </w:r>
          </w:p>
        </w:tc>
        <w:tc>
          <w:tcPr>
            <w:tcW w:w="2539"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409B4" w:rsidRPr="00BF0D13" w:rsidRDefault="000409B4" w:rsidP="000409B4">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409B4" w:rsidRPr="00EB172B" w:rsidRDefault="000409B4" w:rsidP="00077B4D">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Актуализация нормативных правовых актов, регулирующих процессы прогнозирования, стратегического и программного планирования социально-экономического развития города Нефтеюганска проводится по мере необходимости</w:t>
            </w:r>
            <w:r w:rsidR="00077B4D" w:rsidRPr="00EB172B">
              <w:rPr>
                <w:rFonts w:ascii="Times New Roman" w:eastAsia="Calibri" w:hAnsi="Times New Roman" w:cs="Times New Roman"/>
                <w:color w:val="000000"/>
                <w:sz w:val="24"/>
                <w:szCs w:val="24"/>
                <w:lang w:bidi="hi-IN"/>
              </w:rPr>
              <w:t>.</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10.1</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стратегическом планировании муниципального образования город Нефтеюганск»</w:t>
            </w:r>
          </w:p>
        </w:tc>
        <w:tc>
          <w:tcPr>
            <w:tcW w:w="1412" w:type="dxa"/>
            <w:shd w:val="clear" w:color="auto" w:fill="auto"/>
            <w:hideMark/>
          </w:tcPr>
          <w:p w:rsidR="00077B4D" w:rsidRPr="00BF0D13" w:rsidRDefault="00077B4D" w:rsidP="00DD551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20</w:t>
            </w:r>
            <w:r w:rsidR="00DD5518">
              <w:rPr>
                <w:rFonts w:ascii="Times New Roman" w:eastAsia="Calibri" w:hAnsi="Times New Roman" w:cs="Times New Roman"/>
                <w:color w:val="000000"/>
                <w:sz w:val="24"/>
                <w:szCs w:val="24"/>
                <w:lang w:bidi="hi-IN"/>
              </w:rPr>
              <w:t>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DD5518"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10.2</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порядке разработки и корректировки прогноза социально-экономического развития муниципального образования город Нефтеюганск на долгосрочный период»</w:t>
            </w:r>
          </w:p>
        </w:tc>
        <w:tc>
          <w:tcPr>
            <w:tcW w:w="1412" w:type="dxa"/>
            <w:shd w:val="clear" w:color="auto" w:fill="auto"/>
            <w:hideMark/>
          </w:tcPr>
          <w:p w:rsidR="00077B4D" w:rsidRPr="00BF0D13" w:rsidRDefault="00077B4D" w:rsidP="00DD5518">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20</w:t>
            </w:r>
            <w:r w:rsidR="00DD5518">
              <w:rPr>
                <w:rFonts w:ascii="Times New Roman" w:eastAsia="Calibri" w:hAnsi="Times New Roman" w:cs="Times New Roman"/>
                <w:color w:val="000000"/>
                <w:sz w:val="24"/>
                <w:szCs w:val="24"/>
                <w:lang w:bidi="hi-IN"/>
              </w:rPr>
              <w:t>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DD5518"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w:t>
            </w:r>
            <w:r w:rsidRPr="00BF0D13">
              <w:rPr>
                <w:rFonts w:ascii="Times New Roman" w:eastAsia="Calibri" w:hAnsi="Times New Roman" w:cs="Times New Roman"/>
                <w:color w:val="000000"/>
                <w:sz w:val="24"/>
                <w:szCs w:val="24"/>
                <w:lang w:bidi="hi-IN"/>
              </w:rPr>
              <w:t>3</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порядке разработки и утверждения бюджетного прогноза на долгосрочный период в случае, если представительный орган муниципального образования примет решение о его формировании»</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DD5518"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w:t>
            </w:r>
            <w:r w:rsidRPr="00BF0D13">
              <w:rPr>
                <w:rFonts w:ascii="Times New Roman" w:eastAsia="Calibri" w:hAnsi="Times New Roman" w:cs="Times New Roman"/>
                <w:color w:val="000000"/>
                <w:sz w:val="24"/>
                <w:szCs w:val="24"/>
                <w:lang w:bidi="hi-IN"/>
              </w:rPr>
              <w:t>4</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Разработка технического задания на внесение изменений в Стратегию социально-экономического развития муниципального образования город Нефтеюганск на период до 2030 года.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w:t>
            </w:r>
            <w:r w:rsidRPr="00BF0D13">
              <w:rPr>
                <w:rFonts w:ascii="Times New Roman" w:eastAsia="Calibri" w:hAnsi="Times New Roman" w:cs="Times New Roman"/>
                <w:color w:val="000000"/>
                <w:sz w:val="24"/>
                <w:szCs w:val="24"/>
                <w:lang w:bidi="hi-IN"/>
              </w:rPr>
              <w:t>7</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DD5518">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Проект технического задания на внесение изменений в Стратегию социально-экономического развития муниципального образования город Нефтеюганск на период до 2030 года разработан</w:t>
            </w:r>
            <w:r w:rsidR="00DD5518" w:rsidRPr="00EB172B">
              <w:rPr>
                <w:rFonts w:ascii="Times New Roman" w:eastAsia="Calibri" w:hAnsi="Times New Roman" w:cs="Times New Roman"/>
                <w:color w:val="000000"/>
                <w:sz w:val="24"/>
                <w:szCs w:val="24"/>
                <w:lang w:bidi="hi-IN"/>
              </w:rPr>
              <w:t xml:space="preserve">. </w:t>
            </w:r>
          </w:p>
          <w:p w:rsidR="00DD5518" w:rsidRPr="00EB172B" w:rsidRDefault="00DD5518" w:rsidP="005027A0">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Стратегия социально-экономического развития города актуализирована и утверждена решением Думы города Нефтеюганска </w:t>
            </w:r>
            <w:r w:rsidR="005027A0" w:rsidRPr="00EB172B">
              <w:rPr>
                <w:rFonts w:ascii="Times New Roman" w:eastAsia="Calibri" w:hAnsi="Times New Roman" w:cs="Times New Roman"/>
                <w:color w:val="000000"/>
                <w:sz w:val="24"/>
                <w:szCs w:val="24"/>
                <w:lang w:bidi="hi-IN"/>
              </w:rPr>
              <w:t>от 31.10.2018 № 483-VI.</w:t>
            </w:r>
          </w:p>
        </w:tc>
      </w:tr>
      <w:tr w:rsidR="00077B4D" w:rsidRPr="00BF0D13" w:rsidTr="00B012C0">
        <w:trPr>
          <w:trHeight w:val="20"/>
          <w:jc w:val="center"/>
        </w:trPr>
        <w:tc>
          <w:tcPr>
            <w:tcW w:w="1116" w:type="dxa"/>
            <w:shd w:val="clear" w:color="auto" w:fill="auto"/>
            <w:noWrap/>
            <w:hideMark/>
          </w:tcPr>
          <w:p w:rsidR="00077B4D" w:rsidRPr="00DD5518"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15.1.</w:t>
            </w:r>
            <w:r w:rsidRPr="00DD5518">
              <w:rPr>
                <w:rFonts w:ascii="Times New Roman" w:eastAsia="Calibri" w:hAnsi="Times New Roman" w:cs="Times New Roman"/>
                <w:color w:val="000000"/>
                <w:sz w:val="24"/>
                <w:szCs w:val="24"/>
                <w:lang w:bidi="hi-IN"/>
              </w:rPr>
              <w:t>10.5</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внесении изменений в муниципальные правовые акты о бюджетном процессе»</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201</w:t>
            </w:r>
            <w:r w:rsidRPr="00BF0D13">
              <w:rPr>
                <w:rFonts w:ascii="Times New Roman" w:eastAsia="Calibri" w:hAnsi="Times New Roman" w:cs="Times New Roman"/>
                <w:color w:val="000000"/>
                <w:sz w:val="24"/>
                <w:szCs w:val="24"/>
                <w:lang w:bidi="hi-IN"/>
              </w:rPr>
              <w:t>7</w:t>
            </w:r>
            <w:r w:rsidRPr="00BF0D13">
              <w:rPr>
                <w:rFonts w:ascii="Times New Roman" w:eastAsia="Calibri" w:hAnsi="Times New Roman" w:cs="Times New Roman"/>
                <w:color w:val="000000"/>
                <w:sz w:val="24"/>
                <w:szCs w:val="24"/>
                <w:lang w:val="en-US" w:bidi="hi-IN"/>
              </w:rPr>
              <w:t>-20</w:t>
            </w:r>
            <w:r w:rsidRPr="00BF0D13">
              <w:rPr>
                <w:rFonts w:ascii="Times New Roman" w:eastAsia="Calibri" w:hAnsi="Times New Roman" w:cs="Times New Roman"/>
                <w:color w:val="000000"/>
                <w:sz w:val="24"/>
                <w:szCs w:val="24"/>
                <w:lang w:bidi="hi-IN"/>
              </w:rPr>
              <w:t>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B82689" w:rsidRPr="00EB172B" w:rsidRDefault="00077B4D" w:rsidP="00B8268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Решени</w:t>
            </w:r>
            <w:r w:rsidR="00B82689" w:rsidRPr="00EB172B">
              <w:rPr>
                <w:rFonts w:ascii="Times New Roman" w:eastAsia="Calibri" w:hAnsi="Times New Roman" w:cs="Times New Roman"/>
                <w:color w:val="000000"/>
                <w:sz w:val="24"/>
                <w:szCs w:val="24"/>
                <w:lang w:bidi="hi-IN"/>
              </w:rPr>
              <w:t>я</w:t>
            </w:r>
            <w:r w:rsidRPr="00EB172B">
              <w:rPr>
                <w:rFonts w:ascii="Times New Roman" w:eastAsia="Calibri" w:hAnsi="Times New Roman" w:cs="Times New Roman"/>
                <w:color w:val="000000"/>
                <w:sz w:val="24"/>
                <w:szCs w:val="24"/>
                <w:lang w:bidi="hi-IN"/>
              </w:rPr>
              <w:t xml:space="preserve"> Думы города Нефтеюганска </w:t>
            </w:r>
          </w:p>
          <w:p w:rsidR="00B82689" w:rsidRPr="00EB172B" w:rsidRDefault="00077B4D" w:rsidP="00B8268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№83-</w:t>
            </w:r>
            <w:r w:rsidRPr="00EB172B">
              <w:rPr>
                <w:rFonts w:ascii="Times New Roman" w:eastAsia="Calibri" w:hAnsi="Times New Roman" w:cs="Times New Roman"/>
                <w:color w:val="000000"/>
                <w:sz w:val="24"/>
                <w:szCs w:val="24"/>
                <w:lang w:val="en-US" w:bidi="hi-IN"/>
              </w:rPr>
              <w:t>VI</w:t>
            </w:r>
            <w:r w:rsidRPr="00EB172B">
              <w:rPr>
                <w:rFonts w:ascii="Times New Roman" w:eastAsia="Calibri" w:hAnsi="Times New Roman" w:cs="Times New Roman"/>
                <w:color w:val="000000"/>
                <w:sz w:val="24"/>
                <w:szCs w:val="24"/>
                <w:lang w:bidi="hi-IN"/>
              </w:rPr>
              <w:t xml:space="preserve"> от 01.03.2017, </w:t>
            </w:r>
          </w:p>
          <w:p w:rsidR="00B82689" w:rsidRPr="00EB172B" w:rsidRDefault="00077B4D" w:rsidP="00B8268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№123-</w:t>
            </w:r>
            <w:r w:rsidRPr="00EB172B">
              <w:rPr>
                <w:rFonts w:ascii="Times New Roman" w:eastAsia="Calibri" w:hAnsi="Times New Roman" w:cs="Times New Roman"/>
                <w:color w:val="000000"/>
                <w:sz w:val="24"/>
                <w:szCs w:val="24"/>
                <w:lang w:val="en-US" w:bidi="hi-IN"/>
              </w:rPr>
              <w:t>VI</w:t>
            </w:r>
            <w:r w:rsidRPr="00EB172B">
              <w:rPr>
                <w:rFonts w:ascii="Times New Roman" w:eastAsia="Calibri" w:hAnsi="Times New Roman" w:cs="Times New Roman"/>
                <w:color w:val="000000"/>
                <w:sz w:val="24"/>
                <w:szCs w:val="24"/>
                <w:lang w:bidi="hi-IN"/>
              </w:rPr>
              <w:t xml:space="preserve"> от 29.03.2017</w:t>
            </w:r>
            <w:r w:rsidR="00B82689" w:rsidRPr="00EB172B">
              <w:rPr>
                <w:rFonts w:ascii="Times New Roman" w:eastAsia="Calibri" w:hAnsi="Times New Roman" w:cs="Times New Roman"/>
                <w:color w:val="000000"/>
                <w:sz w:val="24"/>
                <w:szCs w:val="24"/>
                <w:lang w:bidi="hi-IN"/>
              </w:rPr>
              <w:t>, №246-</w:t>
            </w:r>
            <w:r w:rsidR="00B82689" w:rsidRPr="00EB172B">
              <w:rPr>
                <w:rFonts w:ascii="Times New Roman" w:eastAsia="Calibri" w:hAnsi="Times New Roman" w:cs="Times New Roman"/>
                <w:color w:val="000000"/>
                <w:sz w:val="24"/>
                <w:szCs w:val="24"/>
                <w:lang w:val="en-US" w:bidi="hi-IN"/>
              </w:rPr>
              <w:t>VI</w:t>
            </w:r>
            <w:r w:rsidRPr="00EB172B">
              <w:rPr>
                <w:rFonts w:ascii="Times New Roman" w:eastAsia="Calibri" w:hAnsi="Times New Roman" w:cs="Times New Roman"/>
                <w:color w:val="000000"/>
                <w:sz w:val="24"/>
                <w:szCs w:val="24"/>
                <w:lang w:bidi="hi-IN"/>
              </w:rPr>
              <w:t xml:space="preserve"> </w:t>
            </w:r>
            <w:r w:rsidR="00B82689" w:rsidRPr="00EB172B">
              <w:rPr>
                <w:rFonts w:ascii="Times New Roman" w:eastAsia="Calibri" w:hAnsi="Times New Roman" w:cs="Times New Roman"/>
                <w:color w:val="000000"/>
                <w:sz w:val="24"/>
                <w:szCs w:val="24"/>
                <w:lang w:bidi="hi-IN"/>
              </w:rPr>
              <w:t xml:space="preserve">от29.09.2017, </w:t>
            </w:r>
          </w:p>
          <w:p w:rsidR="00077B4D" w:rsidRPr="00EB172B" w:rsidRDefault="00B82689" w:rsidP="00B8268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№283-</w:t>
            </w:r>
            <w:r w:rsidRPr="00EB172B">
              <w:rPr>
                <w:rFonts w:ascii="Times New Roman" w:eastAsia="Calibri" w:hAnsi="Times New Roman" w:cs="Times New Roman"/>
                <w:color w:val="000000"/>
                <w:sz w:val="24"/>
                <w:szCs w:val="24"/>
                <w:lang w:val="en-US" w:bidi="hi-IN"/>
              </w:rPr>
              <w:t>VI</w:t>
            </w:r>
            <w:r w:rsidRPr="00EB172B">
              <w:rPr>
                <w:rFonts w:ascii="Times New Roman" w:eastAsia="Calibri" w:hAnsi="Times New Roman" w:cs="Times New Roman"/>
                <w:color w:val="000000"/>
                <w:sz w:val="24"/>
                <w:szCs w:val="24"/>
                <w:lang w:bidi="hi-IN"/>
              </w:rPr>
              <w:t xml:space="preserve"> от 30.11.2017.</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15.1.10.6</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ключевых значениях показателей для оценки эффективности деятельности руководителей муниципальных унитарных предприятий и руководителей хозяйственных обществ, доля участия муниципального образования город Нефтеюганск в уставном капитале которых превышает 50 процентов»</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2017-2020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муниципального имущества</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077B4D">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xml:space="preserve">Оценка эффективности деятельности руководителей хозяйственных обществ со 100 % долей муниципальной собственности города Нефтеюганска в уставном капитале осуществляется на основании постановления администрации города Нефтеюганска от 11.04.2017 </w:t>
            </w:r>
          </w:p>
          <w:p w:rsidR="00077B4D" w:rsidRPr="00EB172B" w:rsidRDefault="00077B4D" w:rsidP="00077B4D">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55-нп «Об утверждении положения об условиях оплаты труда и социальных гарантиях руководителей, их заместителей и главных бухгалтеров хозяйственных обществ со 100 % долей муниципальной собственности города Нефтеюганска в уставном капитале».</w:t>
            </w:r>
          </w:p>
          <w:p w:rsidR="00077B4D" w:rsidRPr="00EB172B" w:rsidRDefault="00077B4D" w:rsidP="00077B4D">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Согласно постановления администрации города Нефтеюганска от 18.10.2012 №2990</w:t>
            </w:r>
            <w:r w:rsidR="00753062" w:rsidRPr="00EB172B">
              <w:rPr>
                <w:rFonts w:ascii="Times New Roman" w:hAnsi="Times New Roman"/>
                <w:color w:val="000000"/>
                <w:sz w:val="24"/>
                <w:szCs w:val="24"/>
                <w:lang w:bidi="hi-IN"/>
              </w:rPr>
              <w:t xml:space="preserve"> </w:t>
            </w:r>
            <w:r w:rsidRPr="00EB172B">
              <w:rPr>
                <w:rFonts w:ascii="Times New Roman" w:hAnsi="Times New Roman"/>
                <w:color w:val="000000"/>
                <w:sz w:val="24"/>
                <w:szCs w:val="24"/>
                <w:lang w:bidi="hi-IN"/>
              </w:rPr>
              <w:t xml:space="preserve">«О порядке осуществления полномочий учредителя (собственника имущества) муниципальных унитарных предприятий города Нефтеюганска» ведомственная принадлежность муниципальных унитарных предприятий города Нефтеюганска осуществляется департаментом жилищно-коммунального хозяйства и департаментом образования и молодежной политики. </w:t>
            </w:r>
          </w:p>
        </w:tc>
      </w:tr>
      <w:tr w:rsidR="00753062" w:rsidRPr="00BF0D13" w:rsidTr="00B012C0">
        <w:trPr>
          <w:trHeight w:val="20"/>
          <w:jc w:val="center"/>
        </w:trPr>
        <w:tc>
          <w:tcPr>
            <w:tcW w:w="1116" w:type="dxa"/>
            <w:shd w:val="clear" w:color="auto" w:fill="auto"/>
            <w:noWrap/>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10.7</w:t>
            </w:r>
          </w:p>
        </w:tc>
        <w:tc>
          <w:tcPr>
            <w:tcW w:w="2695" w:type="dxa"/>
            <w:shd w:val="clear" w:color="auto" w:fill="auto"/>
            <w:hideMark/>
          </w:tcPr>
          <w:p w:rsidR="00753062" w:rsidRPr="00BF0D13" w:rsidRDefault="00753062" w:rsidP="0075306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«Об утверждении муниципальной программы «Развитие города Нефтеюганска как центра инженерных квалификаций на 2016-2030 годы»</w:t>
            </w:r>
          </w:p>
        </w:tc>
        <w:tc>
          <w:tcPr>
            <w:tcW w:w="1412"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w:t>
            </w:r>
            <w:r w:rsidRPr="00BF0D13">
              <w:rPr>
                <w:rFonts w:ascii="Times New Roman" w:eastAsia="Calibri" w:hAnsi="Times New Roman" w:cs="Times New Roman"/>
                <w:color w:val="000000"/>
                <w:sz w:val="24"/>
                <w:szCs w:val="24"/>
                <w:lang w:bidi="hi-IN"/>
              </w:rPr>
              <w:t>20</w:t>
            </w:r>
          </w:p>
        </w:tc>
        <w:tc>
          <w:tcPr>
            <w:tcW w:w="2539"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 xml:space="preserve">Департамент </w:t>
            </w:r>
            <w:r w:rsidRPr="00BF0D13">
              <w:rPr>
                <w:rFonts w:ascii="Times New Roman" w:eastAsia="Calibri" w:hAnsi="Times New Roman" w:cs="Times New Roman"/>
                <w:color w:val="000000"/>
                <w:sz w:val="24"/>
                <w:szCs w:val="24"/>
                <w:lang w:bidi="hi-IN"/>
              </w:rPr>
              <w:t>экономического развития</w:t>
            </w:r>
          </w:p>
        </w:tc>
        <w:tc>
          <w:tcPr>
            <w:tcW w:w="4066"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753062" w:rsidRPr="00EB172B" w:rsidRDefault="00753062" w:rsidP="00020EF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020EF7"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753062" w:rsidRPr="00BF0D13" w:rsidTr="00B012C0">
        <w:trPr>
          <w:trHeight w:val="20"/>
          <w:jc w:val="center"/>
        </w:trPr>
        <w:tc>
          <w:tcPr>
            <w:tcW w:w="1116" w:type="dxa"/>
            <w:shd w:val="clear" w:color="auto" w:fill="auto"/>
            <w:noWrap/>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10.8</w:t>
            </w:r>
          </w:p>
        </w:tc>
        <w:tc>
          <w:tcPr>
            <w:tcW w:w="2695" w:type="dxa"/>
            <w:shd w:val="clear" w:color="auto" w:fill="auto"/>
            <w:hideMark/>
          </w:tcPr>
          <w:p w:rsidR="00753062" w:rsidRPr="00BF0D13" w:rsidRDefault="00753062" w:rsidP="00753062">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«Об утверждении муниципальной программы «Инвестиции и инновации в городе Нефтеюганске на 2016-2030 годы»</w:t>
            </w:r>
          </w:p>
        </w:tc>
        <w:tc>
          <w:tcPr>
            <w:tcW w:w="1412"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val="en-US" w:bidi="hi-IN"/>
              </w:rPr>
              <w:t>20</w:t>
            </w:r>
            <w:r w:rsidRPr="00BF0D13">
              <w:rPr>
                <w:rFonts w:ascii="Times New Roman" w:eastAsia="Calibri" w:hAnsi="Times New Roman" w:cs="Times New Roman"/>
                <w:color w:val="000000"/>
                <w:sz w:val="24"/>
                <w:szCs w:val="24"/>
                <w:lang w:bidi="hi-IN"/>
              </w:rPr>
              <w:t>20</w:t>
            </w:r>
          </w:p>
        </w:tc>
        <w:tc>
          <w:tcPr>
            <w:tcW w:w="2539"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753062" w:rsidRPr="00BF0D13" w:rsidRDefault="00753062" w:rsidP="00753062">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753062" w:rsidRPr="00EB172B" w:rsidRDefault="00753062" w:rsidP="00020EF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Исполнение в 201</w:t>
            </w:r>
            <w:r w:rsidR="00020EF7"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году не запланировано.</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11</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по делам администрации, 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«Поддержка социально ориентированных некоммерческих организаций, осуществляющих деятельность в городе Нефтеюганске, на 2014-2020 годы»</w:t>
            </w:r>
          </w:p>
        </w:tc>
        <w:tc>
          <w:tcPr>
            <w:tcW w:w="3300" w:type="dxa"/>
          </w:tcPr>
          <w:p w:rsidR="00F82FDF" w:rsidRPr="00EB172B" w:rsidRDefault="00CB4CD1" w:rsidP="00F82F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Предоставление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r w:rsidR="00F82FDF" w:rsidRPr="00EB172B">
              <w:rPr>
                <w:rFonts w:ascii="Times New Roman" w:eastAsia="Calibri" w:hAnsi="Times New Roman" w:cs="Times New Roman"/>
                <w:color w:val="000000"/>
                <w:sz w:val="24"/>
                <w:szCs w:val="24"/>
                <w:lang w:bidi="hi-IN"/>
              </w:rPr>
              <w:t xml:space="preserve"> </w:t>
            </w:r>
            <w:r w:rsidRPr="00EB172B">
              <w:rPr>
                <w:rFonts w:ascii="Times New Roman" w:eastAsia="Calibri" w:hAnsi="Times New Roman" w:cs="Times New Roman"/>
                <w:color w:val="000000"/>
                <w:sz w:val="24"/>
                <w:szCs w:val="24"/>
                <w:lang w:bidi="hi-IN"/>
              </w:rPr>
              <w:t>проведен конкурс на получение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r w:rsidR="00F82FDF" w:rsidRPr="00EB172B">
              <w:rPr>
                <w:rFonts w:ascii="Times New Roman" w:eastAsia="Calibri" w:hAnsi="Times New Roman" w:cs="Times New Roman"/>
                <w:color w:val="000000"/>
                <w:sz w:val="24"/>
                <w:szCs w:val="24"/>
                <w:lang w:bidi="hi-IN"/>
              </w:rPr>
              <w:t xml:space="preserve">. </w:t>
            </w:r>
          </w:p>
          <w:p w:rsidR="00F82FDF" w:rsidRPr="00EB172B" w:rsidRDefault="00F82FDF" w:rsidP="00F82F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 итогам конкурса победителями было признано 14 НКО, выплачено 13 субсидий (на сумму 2 950,0 тыс. рублей) на основании заключенных соглашений (одна общественная организация отказалась в получении субсидии из бюджета города, данные средства были перераспределены среди победителей).</w:t>
            </w:r>
          </w:p>
          <w:p w:rsidR="00077B4D" w:rsidRPr="00EB172B" w:rsidRDefault="00077B4D" w:rsidP="00F82FDF">
            <w:pPr>
              <w:spacing w:after="0" w:line="240" w:lineRule="auto"/>
              <w:rPr>
                <w:rFonts w:ascii="Times New Roman" w:eastAsia="Calibri" w:hAnsi="Times New Roman" w:cs="Times New Roman"/>
                <w:color w:val="000000"/>
                <w:sz w:val="24"/>
                <w:szCs w:val="24"/>
                <w:lang w:bidi="hi-IN"/>
              </w:rPr>
            </w:pP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12</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FF0000"/>
                <w:sz w:val="24"/>
                <w:szCs w:val="24"/>
                <w:lang w:bidi="hi-IN"/>
              </w:rPr>
            </w:pPr>
            <w:r w:rsidRPr="00BF0D13">
              <w:rPr>
                <w:rFonts w:ascii="Times New Roman" w:eastAsia="Calibri" w:hAnsi="Times New Roman" w:cs="Times New Roman"/>
                <w:color w:val="000000"/>
                <w:sz w:val="24"/>
                <w:szCs w:val="24"/>
                <w:lang w:bidi="hi-IN"/>
              </w:rPr>
              <w:t>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образования и молодежной политики</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«Поддержка социально ориентированных некоммерческих организаций, осуществляющих деятельность в городе Нефтеюганске, на 2014-2020 годы»</w:t>
            </w:r>
          </w:p>
        </w:tc>
        <w:tc>
          <w:tcPr>
            <w:tcW w:w="3300" w:type="dxa"/>
          </w:tcPr>
          <w:p w:rsidR="00077B4D" w:rsidRPr="00EB172B" w:rsidRDefault="00CB4CD1" w:rsidP="00F82F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Предоставлено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w:t>
            </w:r>
            <w:r w:rsidR="00F82FDF" w:rsidRPr="00EB172B">
              <w:rPr>
                <w:rFonts w:ascii="Times New Roman" w:eastAsia="Calibri" w:hAnsi="Times New Roman" w:cs="Times New Roman"/>
                <w:color w:val="000000"/>
                <w:sz w:val="24"/>
                <w:szCs w:val="24"/>
                <w:lang w:bidi="hi-IN"/>
              </w:rPr>
              <w:t xml:space="preserve">1 345,3 </w:t>
            </w:r>
            <w:r w:rsidRPr="00EB172B">
              <w:rPr>
                <w:rFonts w:ascii="Times New Roman" w:eastAsia="Calibri" w:hAnsi="Times New Roman" w:cs="Times New Roman"/>
                <w:color w:val="000000"/>
                <w:sz w:val="24"/>
                <w:szCs w:val="24"/>
                <w:lang w:bidi="hi-IN"/>
              </w:rPr>
              <w:t>тыс. рублей (оплата коммунальных услуг по показателям приборов учета).</w:t>
            </w:r>
            <w:r w:rsidR="00F82FDF" w:rsidRPr="00EB172B">
              <w:rPr>
                <w:rFonts w:ascii="Times New Roman" w:eastAsia="Calibri" w:hAnsi="Times New Roman" w:cs="Times New Roman"/>
                <w:color w:val="000000"/>
                <w:sz w:val="24"/>
                <w:szCs w:val="24"/>
                <w:lang w:bidi="hi-IN"/>
              </w:rPr>
              <w:t xml:space="preserve"> </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15.1.</w:t>
            </w:r>
            <w:r w:rsidRPr="00BF0D13">
              <w:rPr>
                <w:rFonts w:ascii="Times New Roman" w:eastAsia="Calibri" w:hAnsi="Times New Roman" w:cs="Times New Roman"/>
                <w:color w:val="000000"/>
                <w:sz w:val="24"/>
                <w:szCs w:val="24"/>
                <w:lang w:val="en-US" w:bidi="hi-IN"/>
              </w:rPr>
              <w:t>13</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Установление правил нормирования в сфере закупок для обеспечения муниципальных нужд</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2015-2018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экономического развития</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CB4CD1" w:rsidP="00F82FDF">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Постановление администрации города Нефтеюганска от 01.02.2016 №15-нп</w:t>
            </w:r>
            <w:r w:rsidR="00F82FDF" w:rsidRPr="00EB172B">
              <w:rPr>
                <w:rFonts w:ascii="Times New Roman" w:eastAsia="Calibri" w:hAnsi="Times New Roman" w:cs="Times New Roman"/>
                <w:color w:val="000000"/>
                <w:sz w:val="24"/>
                <w:szCs w:val="24"/>
                <w:lang w:bidi="hi-IN"/>
              </w:rPr>
              <w:t xml:space="preserve"> (в ред. от 03.04.2018 N 50-нп) </w:t>
            </w:r>
            <w:r w:rsidRPr="00EB172B">
              <w:rPr>
                <w:rFonts w:ascii="Times New Roman" w:eastAsia="Calibri" w:hAnsi="Times New Roman" w:cs="Times New Roman"/>
                <w:color w:val="000000"/>
                <w:sz w:val="24"/>
                <w:szCs w:val="24"/>
                <w:lang w:bidi="hi-IN"/>
              </w:rPr>
              <w:t>«Об утверждении порядка формирования, утверждения и ведения планов-графиков закупок товаров, работ, услуг для обеспечения муниципальных нужд города Нефтеюганска»</w:t>
            </w:r>
            <w:r w:rsidR="00F82FDF" w:rsidRPr="00EB172B">
              <w:rPr>
                <w:rFonts w:ascii="Times New Roman" w:eastAsia="Calibri" w:hAnsi="Times New Roman" w:cs="Times New Roman"/>
                <w:color w:val="000000"/>
                <w:sz w:val="24"/>
                <w:szCs w:val="24"/>
                <w:lang w:bidi="hi-IN"/>
              </w:rPr>
              <w:t xml:space="preserve"> (в ред. от 03.04.2018 №50-нп)</w:t>
            </w:r>
            <w:r w:rsidRPr="00EB172B">
              <w:rPr>
                <w:rFonts w:ascii="Times New Roman" w:eastAsia="Calibri" w:hAnsi="Times New Roman" w:cs="Times New Roman"/>
                <w:color w:val="000000"/>
                <w:sz w:val="24"/>
                <w:szCs w:val="24"/>
                <w:lang w:bidi="hi-IN"/>
              </w:rPr>
              <w:t>.</w:t>
            </w:r>
          </w:p>
        </w:tc>
      </w:tr>
      <w:tr w:rsidR="00CB4CD1" w:rsidRPr="00BF0D13" w:rsidTr="00C00DFB">
        <w:trPr>
          <w:trHeight w:val="20"/>
          <w:jc w:val="center"/>
        </w:trPr>
        <w:tc>
          <w:tcPr>
            <w:tcW w:w="1116" w:type="dxa"/>
            <w:shd w:val="clear" w:color="auto" w:fill="auto"/>
            <w:hideMark/>
          </w:tcPr>
          <w:p w:rsidR="00CB4CD1" w:rsidRPr="00D61818" w:rsidRDefault="00CB4CD1" w:rsidP="00077B4D">
            <w:pPr>
              <w:spacing w:after="0" w:line="240" w:lineRule="auto"/>
              <w:jc w:val="center"/>
              <w:rPr>
                <w:rFonts w:ascii="Times New Roman" w:eastAsia="Calibri" w:hAnsi="Times New Roman" w:cs="Times New Roman"/>
                <w:bCs/>
                <w:color w:val="000000"/>
                <w:sz w:val="24"/>
                <w:szCs w:val="24"/>
                <w:lang w:bidi="hi-IN"/>
              </w:rPr>
            </w:pPr>
            <w:r w:rsidRPr="00D61818">
              <w:rPr>
                <w:rFonts w:ascii="Times New Roman" w:eastAsia="Calibri" w:hAnsi="Times New Roman" w:cs="Times New Roman"/>
                <w:bCs/>
                <w:color w:val="000000"/>
                <w:sz w:val="24"/>
                <w:szCs w:val="24"/>
                <w:lang w:bidi="hi-IN"/>
              </w:rPr>
              <w:t>15.2</w:t>
            </w:r>
          </w:p>
        </w:tc>
        <w:tc>
          <w:tcPr>
            <w:tcW w:w="14012" w:type="dxa"/>
            <w:gridSpan w:val="5"/>
            <w:shd w:val="clear" w:color="auto" w:fill="auto"/>
            <w:vAlign w:val="bottom"/>
          </w:tcPr>
          <w:p w:rsidR="00CB4CD1" w:rsidRPr="00EB172B" w:rsidRDefault="00CB4CD1" w:rsidP="00CB4CD1">
            <w:pPr>
              <w:spacing w:after="0" w:line="240" w:lineRule="auto"/>
              <w:jc w:val="center"/>
              <w:rPr>
                <w:rFonts w:ascii="Times New Roman" w:eastAsia="Calibri" w:hAnsi="Times New Roman" w:cs="Times New Roman"/>
                <w:bCs/>
                <w:color w:val="000000"/>
                <w:sz w:val="24"/>
                <w:szCs w:val="24"/>
                <w:lang w:bidi="hi-IN"/>
              </w:rPr>
            </w:pPr>
            <w:r w:rsidRPr="00EB172B">
              <w:rPr>
                <w:rFonts w:ascii="Times New Roman" w:eastAsia="Calibri" w:hAnsi="Times New Roman" w:cs="Times New Roman"/>
                <w:bCs/>
                <w:color w:val="000000"/>
                <w:sz w:val="24"/>
                <w:szCs w:val="24"/>
                <w:lang w:bidi="hi-IN"/>
              </w:rPr>
              <w:t>Задача 2. Повышение эффективности использования земельных ресурсов и муниципального имущества</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15.2.</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Управление и распоряжение муниципальным имуществом города Нефтеюганска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муниципального имущества</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c>
          <w:tcPr>
            <w:tcW w:w="3300" w:type="dxa"/>
          </w:tcPr>
          <w:p w:rsidR="00CB4CD1" w:rsidRPr="00EB172B" w:rsidRDefault="00870092"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За 2018 год осуществлено 33 проверки объектов недвижимости находящегося в пользовании муниципальных учреждений и организаций города на предмет целевого использования, в том числе 7 по объектам, переданным по договорам аренды, 13 по объектам, переданным в оперативное управление, 13 по объектам, переданным в безвозмездное пользование. </w:t>
            </w:r>
            <w:r w:rsidR="00CB4CD1" w:rsidRPr="00EB172B">
              <w:rPr>
                <w:rFonts w:ascii="Times New Roman" w:eastAsia="Calibri" w:hAnsi="Times New Roman" w:cs="Times New Roman"/>
                <w:color w:val="000000"/>
                <w:sz w:val="24"/>
                <w:szCs w:val="24"/>
                <w:lang w:bidi="hi-IN"/>
              </w:rPr>
              <w:t>Специалисты департамента принимали участие в проведении инвентаризации имущества переданного муниципальным учреждениям.</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отношении недвижимого имущества, находящегося в муниципальной собственности, осуществлялся следующий комплекс мероприятий:</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-учет количественных, технических и правовых характеристик объектов недвижимости в реестре муниципальной собственности;</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-инвентаризация объектов муниципальной собственности;</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-оформление прав на имущество;</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-планирование использования;</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-определение условий совершения сделок с недвижимым имуществом; </w:t>
            </w:r>
          </w:p>
          <w:p w:rsidR="00CB4CD1" w:rsidRPr="00EB172B" w:rsidRDefault="00CB4CD1" w:rsidP="00CB4CD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-контроль за использованием имущества по назначению.</w:t>
            </w:r>
          </w:p>
          <w:p w:rsidR="00870092" w:rsidRPr="00EB172B" w:rsidRDefault="00870092" w:rsidP="0087009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Проведена техническая инвентаризация и паспортизация 126 объектов недвижимости, оценка рыночной стоимости по 229 объектам муниципального имущества. В 2018 году зарегистрировано право муниципальной собственности на 189 объектов недвижимости, прекращено право муниципальной собственности на 32 объекта недвижимости, внесены изменения по 28 объектам.</w:t>
            </w:r>
          </w:p>
          <w:p w:rsidR="00870092" w:rsidRPr="00EB172B" w:rsidRDefault="00870092" w:rsidP="0087009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В отчётном году заключено 15 договоров аренды муниципального имущества города Нефтеюганска, из них 5 договоров заключены с социально-ориентированными некоммерческими организациями. </w:t>
            </w:r>
          </w:p>
          <w:p w:rsidR="00EF0EF8" w:rsidRPr="00EB172B" w:rsidRDefault="00870092" w:rsidP="00B849E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Размер площади, переданной по всем договорам аренды муниципального имущества, составляет 35 528,3 кв. метров.</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15.2.</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Проведение государственной кадастровой оценки земельных участков (актуализация сведений)</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в рамках текущей деятельности</w:t>
            </w:r>
          </w:p>
        </w:tc>
        <w:tc>
          <w:tcPr>
            <w:tcW w:w="3300" w:type="dxa"/>
          </w:tcPr>
          <w:p w:rsidR="00077B4D" w:rsidRPr="00EB172B" w:rsidRDefault="00870092" w:rsidP="00B849E6">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О</w:t>
            </w:r>
            <w:r w:rsidR="00B849E6" w:rsidRPr="00EB172B">
              <w:rPr>
                <w:rFonts w:ascii="Times New Roman" w:eastAsia="Calibri" w:hAnsi="Times New Roman" w:cs="Times New Roman"/>
                <w:color w:val="000000"/>
                <w:sz w:val="24"/>
                <w:szCs w:val="24"/>
                <w:lang w:bidi="hi-IN"/>
              </w:rPr>
              <w:t xml:space="preserve">шибок по кадастровой оценке земельных участков не выявлено. </w:t>
            </w:r>
          </w:p>
        </w:tc>
      </w:tr>
      <w:tr w:rsidR="00077B4D" w:rsidRPr="00BF0D13" w:rsidTr="00B012C0">
        <w:trPr>
          <w:trHeight w:val="20"/>
          <w:jc w:val="center"/>
        </w:trPr>
        <w:tc>
          <w:tcPr>
            <w:tcW w:w="1116" w:type="dxa"/>
            <w:shd w:val="clear" w:color="auto" w:fill="auto"/>
            <w:noWrap/>
            <w:hideMark/>
          </w:tcPr>
          <w:p w:rsidR="00077B4D" w:rsidRPr="00B849E6"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15.2.</w:t>
            </w:r>
            <w:r w:rsidRPr="00B849E6">
              <w:rPr>
                <w:rFonts w:ascii="Times New Roman" w:eastAsia="Calibri" w:hAnsi="Times New Roman" w:cs="Times New Roman"/>
                <w:color w:val="000000"/>
                <w:sz w:val="24"/>
                <w:szCs w:val="24"/>
                <w:lang w:bidi="hi-IN"/>
              </w:rPr>
              <w:t>3</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Предоставление помещений, находящихся в муниципальной собственности, в пользование социально ориентированным некоммерческим организациям</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w:t>
            </w:r>
            <w:r w:rsidRPr="00BF0D13">
              <w:rPr>
                <w:rFonts w:ascii="Times New Roman" w:eastAsia="Calibri" w:hAnsi="Times New Roman" w:cs="Times New Roman"/>
                <w:color w:val="000000"/>
                <w:sz w:val="24"/>
                <w:szCs w:val="24"/>
                <w:lang w:bidi="hi-IN"/>
              </w:rPr>
              <w:t>2</w:t>
            </w:r>
            <w:r w:rsidRPr="00BF0D13">
              <w:rPr>
                <w:rFonts w:ascii="Times New Roman" w:eastAsia="Calibri" w:hAnsi="Times New Roman" w:cs="Times New Roman"/>
                <w:color w:val="000000"/>
                <w:sz w:val="24"/>
                <w:szCs w:val="24"/>
                <w:lang w:val="en-US" w:bidi="hi-IN"/>
              </w:rPr>
              <w:t>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муниципального имущества</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«Поддержка социально ориентированных некоммерческих организаций, осуществляющих деятельность в городе Нефтеюганске, на 2014-2020 годы»</w:t>
            </w:r>
          </w:p>
        </w:tc>
        <w:tc>
          <w:tcPr>
            <w:tcW w:w="3300" w:type="dxa"/>
          </w:tcPr>
          <w:p w:rsidR="00870092" w:rsidRPr="00EB172B" w:rsidRDefault="00077B4D" w:rsidP="00870092">
            <w:pPr>
              <w:spacing w:after="0" w:line="240" w:lineRule="auto"/>
              <w:rPr>
                <w:rFonts w:ascii="Times New Roman" w:hAnsi="Times New Roman"/>
                <w:sz w:val="24"/>
                <w:szCs w:val="24"/>
              </w:rPr>
            </w:pPr>
            <w:r w:rsidRPr="00EB172B">
              <w:rPr>
                <w:rFonts w:ascii="Times New Roman" w:hAnsi="Times New Roman"/>
                <w:bCs/>
                <w:sz w:val="24"/>
                <w:szCs w:val="24"/>
              </w:rPr>
              <w:t>Решением Думы города Нефтеюганска от 30.06.2017 № 201-</w:t>
            </w:r>
            <w:r w:rsidRPr="00EB172B">
              <w:rPr>
                <w:rFonts w:ascii="Times New Roman" w:hAnsi="Times New Roman"/>
                <w:sz w:val="24"/>
                <w:szCs w:val="24"/>
                <w:lang w:val="en-US"/>
              </w:rPr>
              <w:t>VI</w:t>
            </w:r>
            <w:r w:rsidRPr="00EB172B">
              <w:rPr>
                <w:rFonts w:ascii="Times New Roman" w:hAnsi="Times New Roman"/>
                <w:bCs/>
                <w:sz w:val="24"/>
                <w:szCs w:val="24"/>
              </w:rPr>
              <w:t xml:space="preserve"> «О внесении изменений в решение Думы города Нефтеюганска «Об утверждении перечней муниципального имущества» </w:t>
            </w:r>
            <w:r w:rsidRPr="00EB172B">
              <w:rPr>
                <w:rFonts w:ascii="Times New Roman" w:hAnsi="Times New Roman"/>
                <w:color w:val="000000"/>
                <w:sz w:val="24"/>
                <w:szCs w:val="24"/>
              </w:rPr>
              <w:t>утвержден</w:t>
            </w:r>
            <w:r w:rsidRPr="00EB172B">
              <w:rPr>
                <w:rFonts w:ascii="Times New Roman" w:hAnsi="Times New Roman"/>
                <w:sz w:val="24"/>
                <w:szCs w:val="24"/>
              </w:rPr>
              <w:t xml:space="preserve"> перечень имущества, предназначенный для передачи негосударственным поставщикам услуг в социальной сфере, в том чис</w:t>
            </w:r>
            <w:r w:rsidR="00870092" w:rsidRPr="00EB172B">
              <w:rPr>
                <w:rFonts w:ascii="Times New Roman" w:hAnsi="Times New Roman"/>
                <w:sz w:val="24"/>
                <w:szCs w:val="24"/>
              </w:rPr>
              <w:t>ле некоммерческим организациям (в ред. от 21.02.2018 № 338</w:t>
            </w:r>
            <w:r w:rsidR="00870092" w:rsidRPr="00EB172B">
              <w:rPr>
                <w:rFonts w:ascii="Times New Roman" w:hAnsi="Times New Roman"/>
                <w:bCs/>
                <w:sz w:val="24"/>
                <w:szCs w:val="24"/>
              </w:rPr>
              <w:t>-</w:t>
            </w:r>
            <w:r w:rsidR="00870092" w:rsidRPr="00EB172B">
              <w:rPr>
                <w:rFonts w:ascii="Times New Roman" w:hAnsi="Times New Roman"/>
                <w:sz w:val="24"/>
                <w:szCs w:val="24"/>
                <w:lang w:val="en-US"/>
              </w:rPr>
              <w:t>VI</w:t>
            </w:r>
            <w:r w:rsidR="00870092" w:rsidRPr="00EB172B">
              <w:rPr>
                <w:rFonts w:ascii="Times New Roman" w:hAnsi="Times New Roman"/>
                <w:sz w:val="24"/>
                <w:szCs w:val="24"/>
              </w:rPr>
              <w:t>).</w:t>
            </w:r>
          </w:p>
          <w:p w:rsidR="00870092" w:rsidRPr="00EB172B" w:rsidRDefault="00077B4D" w:rsidP="00870092">
            <w:pPr>
              <w:spacing w:after="0" w:line="240" w:lineRule="auto"/>
              <w:rPr>
                <w:rFonts w:ascii="Times New Roman" w:hAnsi="Times New Roman"/>
                <w:color w:val="000000"/>
                <w:sz w:val="24"/>
                <w:szCs w:val="24"/>
                <w:lang w:bidi="hi-IN"/>
              </w:rPr>
            </w:pPr>
            <w:r w:rsidRPr="00EB172B">
              <w:rPr>
                <w:rFonts w:ascii="Times New Roman" w:hAnsi="Times New Roman"/>
                <w:sz w:val="24"/>
                <w:szCs w:val="24"/>
              </w:rPr>
              <w:t>Некоммерческим организациям предоставлено на безвозмездной основе 2</w:t>
            </w:r>
            <w:r w:rsidR="00B849E6" w:rsidRPr="00EB172B">
              <w:rPr>
                <w:rFonts w:ascii="Times New Roman" w:hAnsi="Times New Roman"/>
                <w:sz w:val="24"/>
                <w:szCs w:val="24"/>
              </w:rPr>
              <w:t>4 нежилых помещения</w:t>
            </w:r>
            <w:r w:rsidRPr="00EB172B">
              <w:rPr>
                <w:rFonts w:ascii="Times New Roman" w:hAnsi="Times New Roman"/>
                <w:sz w:val="24"/>
                <w:szCs w:val="24"/>
              </w:rPr>
              <w:t>.</w:t>
            </w:r>
          </w:p>
        </w:tc>
      </w:tr>
      <w:tr w:rsidR="00077B4D" w:rsidRPr="00BF0D13" w:rsidTr="00B012C0">
        <w:trPr>
          <w:trHeight w:val="20"/>
          <w:jc w:val="center"/>
        </w:trPr>
        <w:tc>
          <w:tcPr>
            <w:tcW w:w="1116" w:type="dxa"/>
            <w:shd w:val="clear" w:color="auto" w:fill="auto"/>
            <w:noWrap/>
            <w:hideMark/>
          </w:tcPr>
          <w:p w:rsidR="00077B4D" w:rsidRPr="00870092"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15.2.</w:t>
            </w:r>
            <w:r w:rsidRPr="00870092">
              <w:rPr>
                <w:rFonts w:ascii="Times New Roman" w:eastAsia="Calibri" w:hAnsi="Times New Roman" w:cs="Times New Roman"/>
                <w:color w:val="000000"/>
                <w:sz w:val="24"/>
                <w:szCs w:val="24"/>
                <w:lang w:bidi="hi-IN"/>
              </w:rPr>
              <w:t>4</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Оптимизация состава муниципального имущества в соответствии с полномочиями органов местного самоуправления и функциями муниципальных учреждений города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муниципального имущества</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c>
          <w:tcPr>
            <w:tcW w:w="3300" w:type="dxa"/>
          </w:tcPr>
          <w:p w:rsidR="00EB0959" w:rsidRPr="00EB172B" w:rsidRDefault="00077B4D" w:rsidP="00EB0959">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xml:space="preserve">Решением Думы города Нефтеюганска от </w:t>
            </w:r>
            <w:r w:rsidR="00870092" w:rsidRPr="00EB172B">
              <w:rPr>
                <w:rFonts w:ascii="Times New Roman" w:hAnsi="Times New Roman"/>
                <w:color w:val="000000"/>
                <w:sz w:val="24"/>
                <w:szCs w:val="24"/>
                <w:lang w:bidi="hi-IN"/>
              </w:rPr>
              <w:t xml:space="preserve">30.11.2017 </w:t>
            </w:r>
            <w:r w:rsidRPr="00EB172B">
              <w:rPr>
                <w:rFonts w:ascii="Times New Roman" w:hAnsi="Times New Roman"/>
                <w:color w:val="000000"/>
                <w:sz w:val="24"/>
                <w:szCs w:val="24"/>
                <w:lang w:bidi="hi-IN"/>
              </w:rPr>
              <w:t xml:space="preserve">№ </w:t>
            </w:r>
            <w:r w:rsidR="00870092" w:rsidRPr="00EB172B">
              <w:rPr>
                <w:rFonts w:ascii="Times New Roman" w:hAnsi="Times New Roman"/>
                <w:color w:val="000000"/>
                <w:sz w:val="24"/>
                <w:szCs w:val="24"/>
                <w:lang w:bidi="hi-IN"/>
              </w:rPr>
              <w:t>286</w:t>
            </w:r>
            <w:r w:rsidRPr="00EB172B">
              <w:rPr>
                <w:rFonts w:ascii="Times New Roman" w:hAnsi="Times New Roman"/>
                <w:color w:val="000000"/>
                <w:sz w:val="24"/>
                <w:szCs w:val="24"/>
                <w:lang w:bidi="hi-IN"/>
              </w:rPr>
              <w:t>-</w:t>
            </w:r>
            <w:r w:rsidRPr="00EB172B">
              <w:rPr>
                <w:rFonts w:ascii="Times New Roman" w:hAnsi="Times New Roman"/>
                <w:color w:val="000000"/>
                <w:sz w:val="24"/>
                <w:szCs w:val="24"/>
                <w:lang w:val="en-US" w:bidi="hi-IN"/>
              </w:rPr>
              <w:t>VI</w:t>
            </w:r>
            <w:r w:rsidRPr="00EB172B">
              <w:rPr>
                <w:rFonts w:ascii="Times New Roman" w:hAnsi="Times New Roman"/>
                <w:color w:val="000000"/>
                <w:sz w:val="24"/>
                <w:szCs w:val="24"/>
                <w:lang w:bidi="hi-IN"/>
              </w:rPr>
              <w:t xml:space="preserve"> «Об утверждении Прогнозного плана (программы) приватизации имущества муниципального образования город Нефтеюганск на 201</w:t>
            </w:r>
            <w:r w:rsidR="00EB095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определен перечень муниципального имущества, планируемого к реализации в 201</w:t>
            </w:r>
            <w:r w:rsidR="00EB095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году. </w:t>
            </w:r>
          </w:p>
          <w:p w:rsidR="00EB0959" w:rsidRPr="00EB172B" w:rsidRDefault="00EB0959" w:rsidP="00EB0959">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xml:space="preserve">В течение отчётного периода на торги выставлено 10 объектов, из них:  </w:t>
            </w:r>
          </w:p>
          <w:p w:rsidR="00EB0959" w:rsidRPr="00EB172B" w:rsidRDefault="00EB0959" w:rsidP="00EB0959">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в отношении 7 объектов муниципальной собственности торги признаны состоявшимися (в том числе 1 пакет акций);</w:t>
            </w:r>
          </w:p>
          <w:p w:rsidR="00077B4D" w:rsidRPr="00EB172B" w:rsidRDefault="00EB0959" w:rsidP="00EB0959">
            <w:pPr>
              <w:spacing w:after="0" w:line="240" w:lineRule="auto"/>
              <w:rPr>
                <w:rFonts w:ascii="Times New Roman" w:hAnsi="Times New Roman"/>
                <w:color w:val="000000"/>
                <w:sz w:val="24"/>
                <w:szCs w:val="24"/>
                <w:lang w:bidi="hi-IN"/>
              </w:rPr>
            </w:pPr>
            <w:r w:rsidRPr="00EB172B">
              <w:rPr>
                <w:rFonts w:ascii="Times New Roman" w:hAnsi="Times New Roman"/>
                <w:color w:val="000000"/>
                <w:sz w:val="24"/>
                <w:szCs w:val="24"/>
                <w:lang w:bidi="hi-IN"/>
              </w:rPr>
              <w:t>- в отношении 3 объектов торги не состоялись в связи с отсутствием заявок.</w:t>
            </w:r>
          </w:p>
        </w:tc>
      </w:tr>
      <w:tr w:rsidR="00077B4D" w:rsidRPr="00BF0D13" w:rsidTr="00B012C0">
        <w:trPr>
          <w:trHeight w:val="948"/>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15.2.</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sz w:val="24"/>
                <w:szCs w:val="24"/>
                <w:lang w:bidi="hi-IN"/>
              </w:rPr>
            </w:pPr>
            <w:r w:rsidRPr="00BF0D13">
              <w:rPr>
                <w:rFonts w:ascii="Times New Roman" w:eastAsia="Calibri" w:hAnsi="Times New Roman" w:cs="Times New Roman"/>
                <w:color w:val="000000"/>
                <w:sz w:val="24"/>
                <w:szCs w:val="24"/>
                <w:lang w:bidi="hi-IN"/>
              </w:rPr>
              <w:t>Обеспечение страховой защиты имущества муниципального образования город Нефтеюганск</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2016-2020</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Департамент муниципального имущества</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c>
          <w:tcPr>
            <w:tcW w:w="3300" w:type="dxa"/>
          </w:tcPr>
          <w:p w:rsidR="00077B4D" w:rsidRPr="00EB172B" w:rsidRDefault="00077B4D" w:rsidP="00EB0959">
            <w:pPr>
              <w:spacing w:after="0" w:line="240" w:lineRule="auto"/>
              <w:rPr>
                <w:rFonts w:ascii="Times New Roman" w:eastAsia="Calibri" w:hAnsi="Times New Roman" w:cs="Times New Roman"/>
                <w:color w:val="000000"/>
                <w:sz w:val="24"/>
                <w:szCs w:val="24"/>
                <w:lang w:bidi="hi-IN"/>
              </w:rPr>
            </w:pPr>
            <w:r w:rsidRPr="00EB172B">
              <w:rPr>
                <w:rFonts w:ascii="Times New Roman" w:hAnsi="Times New Roman"/>
                <w:color w:val="000000"/>
                <w:sz w:val="24"/>
                <w:szCs w:val="24"/>
                <w:lang w:bidi="hi-IN"/>
              </w:rPr>
              <w:t>На 201</w:t>
            </w:r>
            <w:r w:rsidR="00EB0959" w:rsidRPr="00EB172B">
              <w:rPr>
                <w:rFonts w:ascii="Times New Roman" w:hAnsi="Times New Roman"/>
                <w:color w:val="000000"/>
                <w:sz w:val="24"/>
                <w:szCs w:val="24"/>
                <w:lang w:bidi="hi-IN"/>
              </w:rPr>
              <w:t>8</w:t>
            </w:r>
            <w:r w:rsidRPr="00EB172B">
              <w:rPr>
                <w:rFonts w:ascii="Times New Roman" w:hAnsi="Times New Roman"/>
                <w:color w:val="000000"/>
                <w:sz w:val="24"/>
                <w:szCs w:val="24"/>
                <w:lang w:bidi="hi-IN"/>
              </w:rPr>
              <w:t xml:space="preserve"> год средства бюджета муниципального образования на страхование муниципального имущества не запланированы</w:t>
            </w:r>
            <w:r w:rsidR="00FF4730" w:rsidRPr="00EB172B">
              <w:rPr>
                <w:rFonts w:ascii="Times New Roman" w:hAnsi="Times New Roman"/>
                <w:color w:val="000000"/>
                <w:sz w:val="24"/>
                <w:szCs w:val="24"/>
                <w:lang w:bidi="hi-IN"/>
              </w:rPr>
              <w:t>.</w:t>
            </w:r>
          </w:p>
        </w:tc>
      </w:tr>
      <w:tr w:rsidR="00FF4730" w:rsidRPr="00BF0D13" w:rsidTr="00C00DFB">
        <w:trPr>
          <w:trHeight w:val="20"/>
          <w:jc w:val="center"/>
        </w:trPr>
        <w:tc>
          <w:tcPr>
            <w:tcW w:w="1116" w:type="dxa"/>
            <w:shd w:val="clear" w:color="auto" w:fill="auto"/>
            <w:vAlign w:val="bottom"/>
            <w:hideMark/>
          </w:tcPr>
          <w:p w:rsidR="00FF4730" w:rsidRPr="00EB0959" w:rsidRDefault="00FF4730" w:rsidP="00077B4D">
            <w:pPr>
              <w:spacing w:after="0" w:line="240" w:lineRule="auto"/>
              <w:jc w:val="center"/>
              <w:rPr>
                <w:rFonts w:ascii="Times New Roman" w:eastAsia="Calibri" w:hAnsi="Times New Roman" w:cs="Times New Roman"/>
                <w:bCs/>
                <w:color w:val="000000"/>
                <w:sz w:val="24"/>
                <w:szCs w:val="24"/>
                <w:lang w:bidi="hi-IN"/>
              </w:rPr>
            </w:pPr>
            <w:r w:rsidRPr="00EB0959">
              <w:rPr>
                <w:rFonts w:ascii="Times New Roman" w:eastAsia="Calibri" w:hAnsi="Times New Roman" w:cs="Times New Roman"/>
                <w:bCs/>
                <w:color w:val="000000"/>
                <w:sz w:val="24"/>
                <w:szCs w:val="24"/>
                <w:lang w:bidi="hi-IN"/>
              </w:rPr>
              <w:t>15.3</w:t>
            </w:r>
          </w:p>
        </w:tc>
        <w:tc>
          <w:tcPr>
            <w:tcW w:w="14012" w:type="dxa"/>
            <w:gridSpan w:val="5"/>
            <w:shd w:val="clear" w:color="auto" w:fill="auto"/>
            <w:vAlign w:val="bottom"/>
          </w:tcPr>
          <w:p w:rsidR="00FF4730" w:rsidRPr="00EB172B" w:rsidRDefault="00FF4730" w:rsidP="00FF4730">
            <w:pPr>
              <w:spacing w:after="0" w:line="240" w:lineRule="auto"/>
              <w:jc w:val="center"/>
              <w:rPr>
                <w:rFonts w:ascii="Times New Roman" w:eastAsia="Calibri" w:hAnsi="Times New Roman" w:cs="Times New Roman"/>
                <w:bCs/>
                <w:color w:val="000000"/>
                <w:sz w:val="24"/>
                <w:szCs w:val="24"/>
                <w:lang w:val="en-US" w:bidi="hi-IN"/>
              </w:rPr>
            </w:pPr>
            <w:r w:rsidRPr="00EB172B">
              <w:rPr>
                <w:rFonts w:ascii="Times New Roman" w:eastAsia="Calibri" w:hAnsi="Times New Roman" w:cs="Times New Roman"/>
                <w:bCs/>
                <w:color w:val="000000"/>
                <w:sz w:val="24"/>
                <w:szCs w:val="24"/>
                <w:lang w:val="en-US" w:bidi="hi-IN"/>
              </w:rPr>
              <w:t>Задача 3. Реформирование муниципальных финансов</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15.3.</w:t>
            </w:r>
            <w:r w:rsidRPr="00BF0D13">
              <w:rPr>
                <w:rFonts w:ascii="Times New Roman" w:eastAsia="Calibri" w:hAnsi="Times New Roman" w:cs="Times New Roman"/>
                <w:color w:val="000000"/>
                <w:sz w:val="24"/>
                <w:szCs w:val="24"/>
                <w:lang w:val="en-US" w:bidi="hi-IN"/>
              </w:rPr>
              <w:t>1</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нормативной правовой базы в сфере организации бюджетного планирования и прогнозирования бюджетных расходов города Нефтеюганска на долгосрочную перспективу</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EB095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Приказ Департамента финансов администрации города Нефтеюганска от 30.06.2017 №52 «Об утверждении порядка и методики планирования бюджетных ассигнований бюджета города Нефтеюганска на очередной финансовый год и плановый период».</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15.3.</w:t>
            </w:r>
            <w:r w:rsidRPr="00BF0D13">
              <w:rPr>
                <w:rFonts w:ascii="Times New Roman" w:eastAsia="Calibri" w:hAnsi="Times New Roman" w:cs="Times New Roman"/>
                <w:color w:val="000000"/>
                <w:sz w:val="24"/>
                <w:szCs w:val="24"/>
                <w:lang w:val="en-US" w:bidi="hi-IN"/>
              </w:rPr>
              <w:t>2</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Совершенствование нормативного правового регулирования в рамках увеличения собственных доходов бюджета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в рамках текущей деятельности</w:t>
            </w:r>
          </w:p>
        </w:tc>
        <w:tc>
          <w:tcPr>
            <w:tcW w:w="3300" w:type="dxa"/>
          </w:tcPr>
          <w:p w:rsidR="00077B4D" w:rsidRPr="00EB172B" w:rsidRDefault="00077B4D" w:rsidP="00EB0959">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Постановление</w:t>
            </w:r>
            <w:r w:rsidR="00EB0959" w:rsidRPr="00EB172B">
              <w:rPr>
                <w:rFonts w:ascii="Times New Roman" w:eastAsia="Calibri" w:hAnsi="Times New Roman" w:cs="Times New Roman"/>
                <w:color w:val="000000"/>
                <w:sz w:val="24"/>
                <w:szCs w:val="24"/>
                <w:lang w:bidi="hi-IN"/>
              </w:rPr>
              <w:t>м</w:t>
            </w:r>
            <w:r w:rsidRPr="00EB172B">
              <w:rPr>
                <w:rFonts w:ascii="Times New Roman" w:eastAsia="Calibri" w:hAnsi="Times New Roman" w:cs="Times New Roman"/>
                <w:color w:val="000000"/>
                <w:sz w:val="24"/>
                <w:szCs w:val="24"/>
                <w:lang w:bidi="hi-IN"/>
              </w:rPr>
              <w:t xml:space="preserve"> администрации города </w:t>
            </w:r>
            <w:r w:rsidR="00EB0959" w:rsidRPr="00EB172B">
              <w:rPr>
                <w:rFonts w:ascii="Times New Roman" w:eastAsia="Calibri" w:hAnsi="Times New Roman" w:cs="Times New Roman"/>
                <w:color w:val="000000"/>
                <w:sz w:val="24"/>
                <w:szCs w:val="24"/>
                <w:lang w:bidi="hi-IN"/>
              </w:rPr>
              <w:t xml:space="preserve">от 10.01.2018 № 3-п «О мерах по реализации исполнения решения Думы города Нефтеюганска от 27.12.2017 № 314-VI «О бюджете города Нефтеюганска на 2018 год и плановый период 2019 и 2020 годов» (с изм. от 03.04.2018 № 134-п, от 05.10.2018 № 497-п, от 15.11.2018 № 608-п) утвержден план мероприятий по росту доходов и оптимизации расходов бюджета муниципального образования город Нефтеюганск на 2018 год и плановый период 2019 и 2020 годов. </w:t>
            </w:r>
          </w:p>
        </w:tc>
      </w:tr>
      <w:tr w:rsidR="00077B4D" w:rsidRPr="00BF0D13" w:rsidTr="00B012C0">
        <w:trPr>
          <w:trHeight w:val="20"/>
          <w:jc w:val="center"/>
        </w:trPr>
        <w:tc>
          <w:tcPr>
            <w:tcW w:w="1116" w:type="dxa"/>
            <w:shd w:val="clear" w:color="auto" w:fill="auto"/>
            <w:noWrap/>
            <w:hideMark/>
          </w:tcPr>
          <w:p w:rsidR="00077B4D" w:rsidRPr="00EB0959"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15.3.</w:t>
            </w:r>
            <w:r w:rsidRPr="00EB0959">
              <w:rPr>
                <w:rFonts w:ascii="Times New Roman" w:eastAsia="Calibri" w:hAnsi="Times New Roman" w:cs="Times New Roman"/>
                <w:color w:val="000000"/>
                <w:sz w:val="24"/>
                <w:szCs w:val="24"/>
                <w:lang w:bidi="hi-IN"/>
              </w:rPr>
              <w:t>3</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Организация планирования, исполнения бюджета города и формирование отчетности об исполнении бюджета</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муниципальными финансами города Нефтеюганска в 2014-2020 годах»</w:t>
            </w:r>
          </w:p>
        </w:tc>
        <w:tc>
          <w:tcPr>
            <w:tcW w:w="3300" w:type="dxa"/>
          </w:tcPr>
          <w:p w:rsidR="00E21D32" w:rsidRPr="00EB172B" w:rsidRDefault="00E21D32" w:rsidP="0013542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Решение Думы от 30.05.2018 № 398-VI «Об исполнении бюджета города Нефтеюганск за 2017 год».</w:t>
            </w:r>
          </w:p>
          <w:p w:rsidR="0013542B" w:rsidRPr="00EB172B" w:rsidRDefault="0013542B" w:rsidP="0013542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Решение Думы города Нефтеюганска от 2</w:t>
            </w:r>
            <w:r w:rsidR="00E21D32" w:rsidRPr="00EB172B">
              <w:rPr>
                <w:rFonts w:ascii="Times New Roman" w:eastAsia="Calibri" w:hAnsi="Times New Roman" w:cs="Times New Roman"/>
                <w:color w:val="000000"/>
                <w:sz w:val="24"/>
                <w:szCs w:val="24"/>
                <w:lang w:bidi="hi-IN"/>
              </w:rPr>
              <w:t>7</w:t>
            </w:r>
            <w:r w:rsidRPr="00EB172B">
              <w:rPr>
                <w:rFonts w:ascii="Times New Roman" w:eastAsia="Calibri" w:hAnsi="Times New Roman" w:cs="Times New Roman"/>
                <w:color w:val="000000"/>
                <w:sz w:val="24"/>
                <w:szCs w:val="24"/>
                <w:lang w:bidi="hi-IN"/>
              </w:rPr>
              <w:t>.12.201</w:t>
            </w:r>
            <w:r w:rsidR="00E21D32" w:rsidRPr="00EB172B">
              <w:rPr>
                <w:rFonts w:ascii="Times New Roman" w:eastAsia="Calibri" w:hAnsi="Times New Roman" w:cs="Times New Roman"/>
                <w:color w:val="000000"/>
                <w:sz w:val="24"/>
                <w:szCs w:val="24"/>
                <w:lang w:bidi="hi-IN"/>
              </w:rPr>
              <w:t>7</w:t>
            </w:r>
            <w:r w:rsidRPr="00EB172B">
              <w:rPr>
                <w:rFonts w:ascii="Times New Roman" w:eastAsia="Calibri" w:hAnsi="Times New Roman" w:cs="Times New Roman"/>
                <w:color w:val="000000"/>
                <w:sz w:val="24"/>
                <w:szCs w:val="24"/>
                <w:lang w:bidi="hi-IN"/>
              </w:rPr>
              <w:t xml:space="preserve"> №</w:t>
            </w:r>
            <w:r w:rsidR="00E21D32" w:rsidRPr="00EB172B">
              <w:rPr>
                <w:rFonts w:ascii="Times New Roman" w:eastAsia="Calibri" w:hAnsi="Times New Roman" w:cs="Times New Roman"/>
                <w:color w:val="000000"/>
                <w:sz w:val="24"/>
                <w:szCs w:val="24"/>
                <w:lang w:bidi="hi-IN"/>
              </w:rPr>
              <w:t>314</w:t>
            </w:r>
            <w:r w:rsidRPr="00EB172B">
              <w:rPr>
                <w:rFonts w:ascii="Times New Roman" w:eastAsia="Calibri" w:hAnsi="Times New Roman" w:cs="Times New Roman"/>
                <w:color w:val="000000"/>
                <w:sz w:val="24"/>
                <w:szCs w:val="24"/>
                <w:lang w:bidi="hi-IN"/>
              </w:rPr>
              <w:t>-VI «</w:t>
            </w:r>
            <w:r w:rsidR="00E21D32" w:rsidRPr="00EB172B">
              <w:rPr>
                <w:rFonts w:ascii="Times New Roman" w:eastAsia="Calibri" w:hAnsi="Times New Roman" w:cs="Times New Roman"/>
                <w:color w:val="000000"/>
                <w:sz w:val="24"/>
                <w:szCs w:val="24"/>
                <w:lang w:bidi="hi-IN"/>
              </w:rPr>
              <w:t>О бюджете города Нефтеюганска на 2018 год и плановый период 2019 и 2020 годов</w:t>
            </w:r>
            <w:r w:rsidRPr="00EB172B">
              <w:rPr>
                <w:rFonts w:ascii="Times New Roman" w:eastAsia="Calibri" w:hAnsi="Times New Roman" w:cs="Times New Roman"/>
                <w:color w:val="000000"/>
                <w:sz w:val="24"/>
                <w:szCs w:val="24"/>
                <w:lang w:bidi="hi-IN"/>
              </w:rPr>
              <w:t>». В течение года подготовлено 9 проектов решений Думы города о внесении изменений в решение Думы о бюджете города на 201</w:t>
            </w:r>
            <w:r w:rsidR="00E21D32" w:rsidRPr="00EB172B">
              <w:rPr>
                <w:rFonts w:ascii="Times New Roman" w:eastAsia="Calibri" w:hAnsi="Times New Roman" w:cs="Times New Roman"/>
                <w:color w:val="000000"/>
                <w:sz w:val="24"/>
                <w:szCs w:val="24"/>
                <w:lang w:bidi="hi-IN"/>
              </w:rPr>
              <w:t>8</w:t>
            </w:r>
            <w:r w:rsidRPr="00EB172B">
              <w:rPr>
                <w:rFonts w:ascii="Times New Roman" w:eastAsia="Calibri" w:hAnsi="Times New Roman" w:cs="Times New Roman"/>
                <w:color w:val="000000"/>
                <w:sz w:val="24"/>
                <w:szCs w:val="24"/>
                <w:lang w:bidi="hi-IN"/>
              </w:rPr>
              <w:t xml:space="preserve"> год и плановый период 201</w:t>
            </w:r>
            <w:r w:rsidR="00E21D32" w:rsidRPr="00EB172B">
              <w:rPr>
                <w:rFonts w:ascii="Times New Roman" w:eastAsia="Calibri" w:hAnsi="Times New Roman" w:cs="Times New Roman"/>
                <w:color w:val="000000"/>
                <w:sz w:val="24"/>
                <w:szCs w:val="24"/>
                <w:lang w:bidi="hi-IN"/>
              </w:rPr>
              <w:t>9</w:t>
            </w:r>
            <w:r w:rsidRPr="00EB172B">
              <w:rPr>
                <w:rFonts w:ascii="Times New Roman" w:eastAsia="Calibri" w:hAnsi="Times New Roman" w:cs="Times New Roman"/>
                <w:color w:val="000000"/>
                <w:sz w:val="24"/>
                <w:szCs w:val="24"/>
                <w:lang w:bidi="hi-IN"/>
              </w:rPr>
              <w:t xml:space="preserve"> и 20</w:t>
            </w:r>
            <w:r w:rsidR="00E21D32" w:rsidRPr="00EB172B">
              <w:rPr>
                <w:rFonts w:ascii="Times New Roman" w:eastAsia="Calibri" w:hAnsi="Times New Roman" w:cs="Times New Roman"/>
                <w:color w:val="000000"/>
                <w:sz w:val="24"/>
                <w:szCs w:val="24"/>
                <w:lang w:bidi="hi-IN"/>
              </w:rPr>
              <w:t>20</w:t>
            </w:r>
            <w:r w:rsidRPr="00EB172B">
              <w:rPr>
                <w:rFonts w:ascii="Times New Roman" w:eastAsia="Calibri" w:hAnsi="Times New Roman" w:cs="Times New Roman"/>
                <w:color w:val="000000"/>
                <w:sz w:val="24"/>
                <w:szCs w:val="24"/>
                <w:lang w:bidi="hi-IN"/>
              </w:rPr>
              <w:t xml:space="preserve"> годов.</w:t>
            </w:r>
          </w:p>
          <w:p w:rsidR="00CE40B2" w:rsidRPr="00EB172B" w:rsidRDefault="00326E31" w:rsidP="00326E31">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 xml:space="preserve">Постановление администрации города Нефтеюганска </w:t>
            </w:r>
            <w:r w:rsidR="00CE40B2" w:rsidRPr="00EB172B">
              <w:rPr>
                <w:rFonts w:ascii="Times New Roman" w:eastAsia="Calibri" w:hAnsi="Times New Roman" w:cs="Times New Roman"/>
                <w:color w:val="000000"/>
                <w:sz w:val="24"/>
                <w:szCs w:val="24"/>
                <w:lang w:bidi="hi-IN"/>
              </w:rPr>
              <w:t>от 10.01.2018 №3-п «О мерах по реализации исполнения решения Думы города Нефтеюганска от 27.12.2017 № 314-VI «О бюджете города Нефтеюганска на 2018 год и плановый период 2019 и 2020 годов» (с изм. от 03.04.2018 №134-п, от 05.10.2018 №497-п, от 15.11.2018 №608-п).</w:t>
            </w:r>
          </w:p>
          <w:p w:rsidR="00E21D32" w:rsidRPr="00EB172B" w:rsidRDefault="00E21D32" w:rsidP="0013542B">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Постановление администрации города Нефтеюганска от 22.10.2018 №512-п «Об основных направлениях бюджетной и налоговой политики города Нефтеюганска на 2019 год и плановый период 2020 и 2021 годов».</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15.3.</w:t>
            </w:r>
            <w:r w:rsidRPr="00BF0D13">
              <w:rPr>
                <w:rFonts w:ascii="Times New Roman" w:eastAsia="Calibri" w:hAnsi="Times New Roman" w:cs="Times New Roman"/>
                <w:color w:val="000000"/>
                <w:sz w:val="24"/>
                <w:szCs w:val="24"/>
                <w:lang w:val="en-US" w:bidi="hi-IN"/>
              </w:rPr>
              <w:t>4</w:t>
            </w:r>
          </w:p>
        </w:tc>
        <w:tc>
          <w:tcPr>
            <w:tcW w:w="2695" w:type="dxa"/>
            <w:shd w:val="clear" w:color="auto" w:fill="auto"/>
            <w:hideMark/>
          </w:tcPr>
          <w:p w:rsidR="00077B4D" w:rsidRPr="00BF0D13" w:rsidRDefault="00077B4D" w:rsidP="00077B4D">
            <w:pPr>
              <w:spacing w:after="0" w:line="240" w:lineRule="auto"/>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 xml:space="preserve"> Модернизация информационных баз, обеспечивающих ведение единого информационного пространства в сфере управления муниципальными финансами</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муниципальными финансами города Нефтеюганска в 2014-2020 годах»</w:t>
            </w:r>
          </w:p>
        </w:tc>
        <w:tc>
          <w:tcPr>
            <w:tcW w:w="3300" w:type="dxa"/>
          </w:tcPr>
          <w:p w:rsidR="00077B4D" w:rsidRPr="00EB172B" w:rsidRDefault="00265A67" w:rsidP="00CE40B2">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течение года проведена модернизация информационных баз по планированию и исполнению бюджета города на сумму 700 000 рублей. Выполнены работы в части методического обеспечения перехода на юридически значимый электронный документооборот.</w:t>
            </w:r>
          </w:p>
        </w:tc>
      </w:tr>
      <w:tr w:rsidR="00077B4D" w:rsidRPr="00BF0D13" w:rsidTr="00B012C0">
        <w:trPr>
          <w:trHeight w:val="20"/>
          <w:jc w:val="center"/>
        </w:trPr>
        <w:tc>
          <w:tcPr>
            <w:tcW w:w="1116" w:type="dxa"/>
            <w:shd w:val="clear" w:color="auto" w:fill="auto"/>
            <w:noWrap/>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bidi="hi-IN"/>
              </w:rPr>
              <w:t>15.3.</w:t>
            </w:r>
            <w:r w:rsidRPr="00BF0D13">
              <w:rPr>
                <w:rFonts w:ascii="Times New Roman" w:eastAsia="Calibri" w:hAnsi="Times New Roman" w:cs="Times New Roman"/>
                <w:color w:val="000000"/>
                <w:sz w:val="24"/>
                <w:szCs w:val="24"/>
                <w:lang w:val="en-US" w:bidi="hi-IN"/>
              </w:rPr>
              <w:t>5</w:t>
            </w:r>
          </w:p>
        </w:tc>
        <w:tc>
          <w:tcPr>
            <w:tcW w:w="2695" w:type="dxa"/>
            <w:shd w:val="clear" w:color="auto" w:fill="auto"/>
            <w:hideMark/>
          </w:tcPr>
          <w:p w:rsidR="00077B4D" w:rsidRPr="00BF0D13" w:rsidRDefault="00AC1086" w:rsidP="00077B4D">
            <w:pPr>
              <w:spacing w:after="0" w:line="240" w:lineRule="auto"/>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val="en-US" w:bidi="hi-IN"/>
              </w:rPr>
              <w:t xml:space="preserve">Повышение </w:t>
            </w:r>
            <w:r w:rsidR="00077B4D" w:rsidRPr="00BF0D13">
              <w:rPr>
                <w:rFonts w:ascii="Times New Roman" w:eastAsia="Calibri" w:hAnsi="Times New Roman" w:cs="Times New Roman"/>
                <w:color w:val="000000"/>
                <w:sz w:val="24"/>
                <w:szCs w:val="24"/>
                <w:lang w:val="en-US" w:bidi="hi-IN"/>
              </w:rPr>
              <w:t>финансовой грамотности населения</w:t>
            </w:r>
          </w:p>
        </w:tc>
        <w:tc>
          <w:tcPr>
            <w:tcW w:w="1412"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2016-2018</w:t>
            </w:r>
          </w:p>
        </w:tc>
        <w:tc>
          <w:tcPr>
            <w:tcW w:w="2539"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val="en-US" w:bidi="hi-IN"/>
              </w:rPr>
            </w:pPr>
            <w:r w:rsidRPr="00BF0D13">
              <w:rPr>
                <w:rFonts w:ascii="Times New Roman" w:eastAsia="Calibri" w:hAnsi="Times New Roman" w:cs="Times New Roman"/>
                <w:color w:val="000000"/>
                <w:sz w:val="24"/>
                <w:szCs w:val="24"/>
                <w:lang w:val="en-US" w:bidi="hi-IN"/>
              </w:rPr>
              <w:t>Департамент финансов</w:t>
            </w:r>
          </w:p>
        </w:tc>
        <w:tc>
          <w:tcPr>
            <w:tcW w:w="4066" w:type="dxa"/>
            <w:shd w:val="clear" w:color="auto" w:fill="auto"/>
            <w:hideMark/>
          </w:tcPr>
          <w:p w:rsidR="00077B4D" w:rsidRPr="00BF0D13" w:rsidRDefault="00077B4D" w:rsidP="00077B4D">
            <w:pPr>
              <w:spacing w:after="0" w:line="240" w:lineRule="auto"/>
              <w:jc w:val="center"/>
              <w:rPr>
                <w:rFonts w:ascii="Times New Roman" w:eastAsia="Calibri" w:hAnsi="Times New Roman" w:cs="Times New Roman"/>
                <w:color w:val="000000"/>
                <w:sz w:val="24"/>
                <w:szCs w:val="24"/>
                <w:lang w:bidi="hi-IN"/>
              </w:rPr>
            </w:pPr>
            <w:r w:rsidRPr="00BF0D13">
              <w:rPr>
                <w:rFonts w:ascii="Times New Roman" w:eastAsia="Calibri" w:hAnsi="Times New Roman" w:cs="Times New Roman"/>
                <w:color w:val="000000"/>
                <w:sz w:val="24"/>
                <w:szCs w:val="24"/>
                <w:lang w:bidi="hi-IN"/>
              </w:rPr>
              <w:t>МП «Управление муниципальными финансами города Нефтеюганска в 2014-2020 годах»</w:t>
            </w:r>
          </w:p>
        </w:tc>
        <w:tc>
          <w:tcPr>
            <w:tcW w:w="3300" w:type="dxa"/>
          </w:tcPr>
          <w:p w:rsidR="00077B4D" w:rsidRPr="00EB172B" w:rsidRDefault="00265A67" w:rsidP="00741AD7">
            <w:pPr>
              <w:spacing w:after="0" w:line="240" w:lineRule="auto"/>
              <w:rPr>
                <w:rFonts w:ascii="Times New Roman" w:eastAsia="Calibri" w:hAnsi="Times New Roman" w:cs="Times New Roman"/>
                <w:color w:val="000000"/>
                <w:sz w:val="24"/>
                <w:szCs w:val="24"/>
                <w:lang w:bidi="hi-IN"/>
              </w:rPr>
            </w:pPr>
            <w:r w:rsidRPr="00EB172B">
              <w:rPr>
                <w:rFonts w:ascii="Times New Roman" w:eastAsia="Calibri" w:hAnsi="Times New Roman" w:cs="Times New Roman"/>
                <w:color w:val="000000"/>
                <w:sz w:val="24"/>
                <w:szCs w:val="24"/>
                <w:lang w:bidi="hi-IN"/>
              </w:rPr>
              <w:t>В рамках совместного проекта Министерства РФ по повышению финансовой грамотности в администрации города Нефтеюганска консультантами-методистами проведены семинары со взрослым населением по темам «Управление бюджетом домохозяйства» «Кредитная карта и потребительские кредиты», «Права вкладчика», «Мошенничества в финансовой сфере», участники смогли задать интересующие вопросы. В 2018 году организовано акция «День финансовой грамотности в учебных заведениях» с участием представителей налоговой инспекции, банковских работников и сотрудников фонда поддержки предпринимателей Югры в образовательных учреждениях. Организованы публичные слушания по проекту решения о бюджете на 2018 год и плановый период, и годовому отчету за 2017 год.</w:t>
            </w:r>
          </w:p>
        </w:tc>
      </w:tr>
    </w:tbl>
    <w:p w:rsidR="008E4A07" w:rsidRPr="008E4A07" w:rsidRDefault="008E4A07" w:rsidP="008E4A07">
      <w:pPr>
        <w:widowControl w:val="0"/>
        <w:spacing w:after="0" w:line="240" w:lineRule="auto"/>
        <w:jc w:val="center"/>
        <w:rPr>
          <w:rFonts w:ascii="Times New Roman" w:eastAsia="Times New Roman" w:hAnsi="Times New Roman" w:cs="Times New Roman"/>
          <w:sz w:val="28"/>
          <w:szCs w:val="28"/>
          <w:lang w:eastAsia="ru-RU" w:bidi="hi-IN"/>
        </w:rPr>
      </w:pPr>
      <w:r w:rsidRPr="008E4A07">
        <w:rPr>
          <w:rFonts w:ascii="Times New Roman" w:eastAsia="Times New Roman" w:hAnsi="Times New Roman" w:cs="Times New Roman"/>
          <w:sz w:val="28"/>
          <w:szCs w:val="28"/>
          <w:lang w:eastAsia="ru-RU" w:bidi="hi-IN"/>
        </w:rPr>
        <w:t>Отчёт</w:t>
      </w:r>
    </w:p>
    <w:p w:rsidR="008E4A07" w:rsidRPr="008E4A07" w:rsidRDefault="008E4A07" w:rsidP="008E4A07">
      <w:pPr>
        <w:widowControl w:val="0"/>
        <w:spacing w:after="0" w:line="240" w:lineRule="auto"/>
        <w:jc w:val="center"/>
        <w:rPr>
          <w:rFonts w:ascii="Times New Roman" w:eastAsia="Times New Roman" w:hAnsi="Times New Roman" w:cs="Times New Roman"/>
          <w:sz w:val="28"/>
          <w:szCs w:val="28"/>
          <w:lang w:eastAsia="ru-RU" w:bidi="hi-IN"/>
        </w:rPr>
      </w:pPr>
      <w:r w:rsidRPr="008E4A07">
        <w:rPr>
          <w:rFonts w:ascii="Times New Roman" w:eastAsia="Times New Roman" w:hAnsi="Times New Roman" w:cs="Times New Roman"/>
          <w:sz w:val="28"/>
          <w:szCs w:val="28"/>
          <w:lang w:eastAsia="ru-RU" w:bidi="hi-IN"/>
        </w:rPr>
        <w:t>об исполнении плана реализации стратегии социально-экономического развития муниципального образования город Нефтеюганск на 2015-2018 годы за 201</w:t>
      </w:r>
      <w:r>
        <w:rPr>
          <w:rFonts w:ascii="Times New Roman" w:eastAsia="Times New Roman" w:hAnsi="Times New Roman" w:cs="Times New Roman"/>
          <w:sz w:val="28"/>
          <w:szCs w:val="28"/>
          <w:lang w:eastAsia="ru-RU" w:bidi="hi-IN"/>
        </w:rPr>
        <w:t>7</w:t>
      </w:r>
      <w:r w:rsidRPr="008E4A07">
        <w:rPr>
          <w:rFonts w:ascii="Times New Roman" w:eastAsia="Times New Roman" w:hAnsi="Times New Roman" w:cs="Times New Roman"/>
          <w:sz w:val="28"/>
          <w:szCs w:val="28"/>
          <w:lang w:eastAsia="ru-RU" w:bidi="hi-IN"/>
        </w:rPr>
        <w:t xml:space="preserve"> год</w:t>
      </w:r>
    </w:p>
    <w:p w:rsidR="008E4A07" w:rsidRPr="008E4A07" w:rsidRDefault="008E4A07" w:rsidP="008E4A07">
      <w:pPr>
        <w:widowControl w:val="0"/>
        <w:spacing w:after="0" w:line="240" w:lineRule="auto"/>
        <w:jc w:val="center"/>
        <w:rPr>
          <w:rFonts w:ascii="Times New Roman" w:eastAsia="Times New Roman" w:hAnsi="Times New Roman" w:cs="Times New Roman"/>
          <w:sz w:val="28"/>
          <w:szCs w:val="28"/>
          <w:lang w:eastAsia="ru-RU" w:bidi="hi-IN"/>
        </w:rPr>
      </w:pPr>
    </w:p>
    <w:tbl>
      <w:tblPr>
        <w:tblW w:w="15452" w:type="dxa"/>
        <w:tblInd w:w="-436" w:type="dxa"/>
        <w:tblLayout w:type="fixed"/>
        <w:tblCellMar>
          <w:left w:w="0" w:type="dxa"/>
          <w:right w:w="0" w:type="dxa"/>
        </w:tblCellMar>
        <w:tblLook w:val="0600" w:firstRow="0" w:lastRow="0" w:firstColumn="0" w:lastColumn="0" w:noHBand="1" w:noVBand="1"/>
      </w:tblPr>
      <w:tblGrid>
        <w:gridCol w:w="3120"/>
        <w:gridCol w:w="1559"/>
        <w:gridCol w:w="1276"/>
        <w:gridCol w:w="1134"/>
        <w:gridCol w:w="1276"/>
        <w:gridCol w:w="1134"/>
        <w:gridCol w:w="1252"/>
        <w:gridCol w:w="1276"/>
        <w:gridCol w:w="1157"/>
        <w:gridCol w:w="1134"/>
        <w:gridCol w:w="1134"/>
      </w:tblGrid>
      <w:tr w:rsidR="00444EEC" w:rsidRPr="00172F8E" w:rsidTr="00F375A7">
        <w:trPr>
          <w:trHeight w:val="180"/>
        </w:trPr>
        <w:tc>
          <w:tcPr>
            <w:tcW w:w="3120"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hideMark/>
          </w:tcPr>
          <w:p w:rsidR="00444EEC" w:rsidRPr="00172F8E" w:rsidRDefault="00444EEC" w:rsidP="00444EEC">
            <w:pPr>
              <w:widowControl w:val="0"/>
              <w:spacing w:after="0" w:line="240" w:lineRule="auto"/>
              <w:ind w:hanging="2"/>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bCs/>
                <w:iCs/>
                <w:sz w:val="24"/>
                <w:szCs w:val="24"/>
                <w:lang w:val="en-US" w:eastAsia="ru-RU" w:bidi="hi-IN"/>
              </w:rPr>
              <w:t>Показатель</w:t>
            </w:r>
          </w:p>
        </w:tc>
        <w:tc>
          <w:tcPr>
            <w:tcW w:w="1559" w:type="dxa"/>
            <w:vMerge w:val="restart"/>
            <w:tcBorders>
              <w:top w:val="single" w:sz="8" w:space="0" w:color="000000"/>
              <w:left w:val="single" w:sz="8" w:space="0" w:color="080808"/>
              <w:right w:val="single" w:sz="8" w:space="0" w:color="080808"/>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val="en-US" w:eastAsia="ru-RU" w:bidi="hi-IN"/>
              </w:rPr>
            </w:pPr>
            <w:r w:rsidRPr="00172F8E">
              <w:rPr>
                <w:rFonts w:ascii="Times New Roman" w:eastAsia="Times New Roman" w:hAnsi="Times New Roman" w:cs="Times New Roman"/>
                <w:sz w:val="24"/>
                <w:szCs w:val="24"/>
                <w:lang w:val="en-US" w:eastAsia="ru-RU" w:bidi="hi-IN"/>
              </w:rPr>
              <w:t>Ед.изм.</w:t>
            </w:r>
          </w:p>
        </w:tc>
        <w:tc>
          <w:tcPr>
            <w:tcW w:w="1276" w:type="dxa"/>
            <w:vMerge w:val="restart"/>
            <w:tcBorders>
              <w:top w:val="single" w:sz="8" w:space="0" w:color="000000"/>
              <w:left w:val="single" w:sz="8" w:space="0" w:color="080808"/>
              <w:right w:val="single" w:sz="8" w:space="0" w:color="080808"/>
            </w:tcBorders>
            <w:vAlign w:val="center"/>
            <w:hideMark/>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val="en-US" w:eastAsia="ru-RU" w:bidi="hi-IN"/>
              </w:rPr>
            </w:pPr>
            <w:r w:rsidRPr="00172F8E">
              <w:rPr>
                <w:rFonts w:ascii="Times New Roman" w:eastAsia="Times New Roman" w:hAnsi="Times New Roman" w:cs="Times New Roman"/>
                <w:iCs/>
                <w:sz w:val="24"/>
                <w:szCs w:val="24"/>
                <w:lang w:val="en-US" w:eastAsia="ru-RU" w:bidi="hi-IN"/>
              </w:rPr>
              <w:t xml:space="preserve">2014 </w:t>
            </w:r>
          </w:p>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iCs/>
                <w:sz w:val="24"/>
                <w:szCs w:val="24"/>
                <w:lang w:val="en-US" w:eastAsia="ru-RU" w:bidi="hi-IN"/>
              </w:rPr>
              <w:t>год</w:t>
            </w:r>
          </w:p>
        </w:tc>
        <w:tc>
          <w:tcPr>
            <w:tcW w:w="2410" w:type="dxa"/>
            <w:gridSpan w:val="2"/>
            <w:tcBorders>
              <w:top w:val="single" w:sz="8" w:space="0" w:color="000000"/>
              <w:left w:val="single" w:sz="8" w:space="0" w:color="080808"/>
              <w:bottom w:val="nil"/>
              <w:right w:val="single" w:sz="8" w:space="0" w:color="080808"/>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val="en-US" w:eastAsia="ru-RU" w:bidi="hi-IN"/>
              </w:rPr>
            </w:pPr>
            <w:r w:rsidRPr="00172F8E">
              <w:rPr>
                <w:rFonts w:ascii="Times New Roman" w:eastAsia="Times New Roman" w:hAnsi="Times New Roman" w:cs="Times New Roman"/>
                <w:iCs/>
                <w:sz w:val="24"/>
                <w:szCs w:val="24"/>
                <w:lang w:val="en-US" w:eastAsia="ru-RU" w:bidi="hi-IN"/>
              </w:rPr>
              <w:t>2015 год</w:t>
            </w:r>
          </w:p>
        </w:tc>
        <w:tc>
          <w:tcPr>
            <w:tcW w:w="2386" w:type="dxa"/>
            <w:gridSpan w:val="2"/>
            <w:tcBorders>
              <w:top w:val="single" w:sz="8" w:space="0" w:color="000000"/>
              <w:left w:val="single" w:sz="8" w:space="0" w:color="080808"/>
              <w:bottom w:val="nil"/>
              <w:right w:val="single" w:sz="8" w:space="0" w:color="080808"/>
            </w:tcBorders>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val="en-US" w:eastAsia="ru-RU" w:bidi="hi-IN"/>
              </w:rPr>
            </w:pPr>
            <w:r w:rsidRPr="00172F8E">
              <w:rPr>
                <w:rFonts w:ascii="Times New Roman" w:eastAsia="Times New Roman" w:hAnsi="Times New Roman" w:cs="Times New Roman"/>
                <w:iCs/>
                <w:sz w:val="24"/>
                <w:szCs w:val="24"/>
                <w:lang w:val="en-US" w:eastAsia="ru-RU" w:bidi="hi-IN"/>
              </w:rPr>
              <w:t>2016 год</w:t>
            </w:r>
          </w:p>
        </w:tc>
        <w:tc>
          <w:tcPr>
            <w:tcW w:w="2433" w:type="dxa"/>
            <w:gridSpan w:val="2"/>
            <w:tcBorders>
              <w:top w:val="single" w:sz="8" w:space="0" w:color="000000"/>
              <w:left w:val="single" w:sz="8" w:space="0" w:color="080808"/>
              <w:bottom w:val="nil"/>
              <w:right w:val="single" w:sz="8" w:space="0" w:color="080808"/>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eastAsia="ru-RU" w:bidi="hi-IN"/>
              </w:rPr>
            </w:pPr>
            <w:r w:rsidRPr="00172F8E">
              <w:rPr>
                <w:rFonts w:ascii="Times New Roman" w:eastAsia="Times New Roman" w:hAnsi="Times New Roman" w:cs="Times New Roman"/>
                <w:iCs/>
                <w:sz w:val="24"/>
                <w:szCs w:val="24"/>
                <w:lang w:eastAsia="ru-RU" w:bidi="hi-IN"/>
              </w:rPr>
              <w:t>2017 год</w:t>
            </w:r>
          </w:p>
        </w:tc>
        <w:tc>
          <w:tcPr>
            <w:tcW w:w="2268" w:type="dxa"/>
            <w:gridSpan w:val="2"/>
            <w:tcBorders>
              <w:top w:val="single" w:sz="8" w:space="0" w:color="000000"/>
              <w:left w:val="single" w:sz="8" w:space="0" w:color="080808"/>
              <w:bottom w:val="nil"/>
              <w:right w:val="single" w:sz="8" w:space="0" w:color="080808"/>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iCs/>
                <w:sz w:val="24"/>
                <w:szCs w:val="24"/>
                <w:lang w:eastAsia="ru-RU" w:bidi="hi-IN"/>
              </w:rPr>
            </w:pPr>
            <w:r w:rsidRPr="00172F8E">
              <w:rPr>
                <w:rFonts w:ascii="Times New Roman" w:eastAsia="Times New Roman" w:hAnsi="Times New Roman" w:cs="Times New Roman"/>
                <w:iCs/>
                <w:sz w:val="24"/>
                <w:szCs w:val="24"/>
                <w:lang w:eastAsia="ru-RU" w:bidi="hi-IN"/>
              </w:rPr>
              <w:t>2018 год</w:t>
            </w:r>
          </w:p>
        </w:tc>
      </w:tr>
      <w:tr w:rsidR="00444EEC" w:rsidRPr="00172F8E" w:rsidTr="00F375A7">
        <w:trPr>
          <w:trHeight w:val="106"/>
        </w:trPr>
        <w:tc>
          <w:tcPr>
            <w:tcW w:w="3120" w:type="dxa"/>
            <w:vMerge/>
            <w:tcBorders>
              <w:left w:val="single" w:sz="8" w:space="0" w:color="000000"/>
              <w:bottom w:val="single" w:sz="8" w:space="0" w:color="000000"/>
              <w:right w:val="single" w:sz="8" w:space="0" w:color="080808"/>
            </w:tcBorders>
            <w:tcMar>
              <w:top w:w="72" w:type="dxa"/>
              <w:left w:w="72" w:type="dxa"/>
              <w:bottom w:w="72" w:type="dxa"/>
              <w:right w:w="72" w:type="dxa"/>
            </w:tcMar>
            <w:vAlign w:val="center"/>
          </w:tcPr>
          <w:p w:rsidR="00444EEC" w:rsidRPr="00172F8E" w:rsidRDefault="00444EEC" w:rsidP="00444EEC">
            <w:pPr>
              <w:widowControl w:val="0"/>
              <w:spacing w:after="0" w:line="240" w:lineRule="auto"/>
              <w:jc w:val="both"/>
              <w:rPr>
                <w:rFonts w:ascii="Times New Roman" w:eastAsia="Times New Roman" w:hAnsi="Times New Roman" w:cs="Times New Roman"/>
                <w:sz w:val="24"/>
                <w:szCs w:val="24"/>
                <w:lang w:val="en-US" w:eastAsia="ru-RU" w:bidi="hi-IN"/>
              </w:rPr>
            </w:pPr>
          </w:p>
        </w:tc>
        <w:tc>
          <w:tcPr>
            <w:tcW w:w="1559" w:type="dxa"/>
            <w:vMerge/>
            <w:tcBorders>
              <w:left w:val="single" w:sz="8" w:space="0" w:color="080808"/>
              <w:bottom w:val="single" w:sz="8" w:space="0" w:color="000000"/>
              <w:right w:val="single" w:sz="8" w:space="0" w:color="080808"/>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p>
        </w:tc>
        <w:tc>
          <w:tcPr>
            <w:tcW w:w="1276" w:type="dxa"/>
            <w:vMerge/>
            <w:tcBorders>
              <w:left w:val="single" w:sz="8" w:space="0" w:color="080808"/>
              <w:bottom w:val="single" w:sz="8" w:space="0" w:color="000000"/>
              <w:right w:val="single" w:sz="8" w:space="0" w:color="080808"/>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80808"/>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план</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факт</w:t>
            </w:r>
          </w:p>
        </w:tc>
        <w:tc>
          <w:tcPr>
            <w:tcW w:w="1134" w:type="dxa"/>
            <w:tcBorders>
              <w:top w:val="single" w:sz="8" w:space="0" w:color="000000"/>
              <w:left w:val="single" w:sz="8" w:space="0" w:color="000000"/>
              <w:bottom w:val="single" w:sz="8" w:space="0" w:color="000000"/>
              <w:right w:val="single" w:sz="8" w:space="0" w:color="000000"/>
            </w:tcBorders>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план</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факт</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план</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факт</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план</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факт</w:t>
            </w:r>
          </w:p>
        </w:tc>
      </w:tr>
      <w:tr w:rsidR="00444EEC" w:rsidRPr="00172F8E" w:rsidTr="00F375A7">
        <w:trPr>
          <w:trHeight w:val="439"/>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Численность постоянного населения (среднегодовая)</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тыс. человек</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125,61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125,42</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125,37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125,55</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125,7</w:t>
            </w:r>
            <w:r w:rsidRPr="00172F8E">
              <w:rPr>
                <w:rFonts w:ascii="Times New Roman" w:eastAsia="Times New Roman" w:hAnsi="Times New Roman" w:cs="Times New Roman"/>
                <w:sz w:val="24"/>
                <w:szCs w:val="24"/>
                <w:lang w:eastAsia="ru-RU" w:bidi="hi-IN"/>
              </w:rPr>
              <w:t>6</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125,82</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126,52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127,0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127,37</w:t>
            </w:r>
          </w:p>
        </w:tc>
      </w:tr>
      <w:tr w:rsidR="00444EEC" w:rsidRPr="00172F8E" w:rsidTr="00F375A7">
        <w:trPr>
          <w:trHeight w:val="152"/>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 xml:space="preserve">Общий коэффициент рождаемости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чел./1000 чел.</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15,34</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15,77</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15,77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15,81</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13,47</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15,86</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11,55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15,66</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11,90</w:t>
            </w:r>
          </w:p>
        </w:tc>
      </w:tr>
      <w:tr w:rsidR="00444EEC" w:rsidRPr="00172F8E" w:rsidTr="00F375A7">
        <w:trPr>
          <w:trHeight w:val="129"/>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Общий коэффициент смертности</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чел./1000 чел.</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6,08</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5,86</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5,86</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5,85</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6,04</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5,75</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5,76</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5,67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6,10</w:t>
            </w:r>
          </w:p>
        </w:tc>
      </w:tr>
      <w:tr w:rsidR="00444EEC" w:rsidRPr="00172F8E" w:rsidTr="00F375A7">
        <w:trPr>
          <w:trHeight w:val="263"/>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 xml:space="preserve">Среднемесячная заработная плата одного работника,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рублей</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57 798,7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63 160,0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59 055,3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68030,0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64</w:t>
            </w:r>
            <w:r w:rsidRPr="00172F8E">
              <w:rPr>
                <w:rFonts w:ascii="Times New Roman" w:eastAsia="Times New Roman" w:hAnsi="Times New Roman" w:cs="Times New Roman"/>
                <w:sz w:val="24"/>
                <w:szCs w:val="24"/>
                <w:lang w:eastAsia="ru-RU" w:bidi="hi-IN"/>
              </w:rPr>
              <w:t xml:space="preserve"> </w:t>
            </w:r>
            <w:r w:rsidRPr="00172F8E">
              <w:rPr>
                <w:rFonts w:ascii="Times New Roman" w:eastAsia="Times New Roman" w:hAnsi="Times New Roman" w:cs="Times New Roman"/>
                <w:sz w:val="24"/>
                <w:szCs w:val="24"/>
                <w:lang w:val="en-US" w:eastAsia="ru-RU" w:bidi="hi-IN"/>
              </w:rPr>
              <w:t>903,9</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72 940,0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73 586,4</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78 536,7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78 449,2</w:t>
            </w:r>
          </w:p>
        </w:tc>
      </w:tr>
      <w:tr w:rsidR="00444EEC" w:rsidRPr="00172F8E" w:rsidTr="00F375A7">
        <w:trPr>
          <w:trHeight w:val="337"/>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Уровень зарегистрированной безработицы (на конец года)</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0,12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0,11</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0,1</w:t>
            </w:r>
            <w:r w:rsidRPr="00172F8E">
              <w:rPr>
                <w:rFonts w:ascii="Times New Roman" w:eastAsia="Times New Roman" w:hAnsi="Times New Roman" w:cs="Times New Roman"/>
                <w:sz w:val="24"/>
                <w:szCs w:val="24"/>
                <w:lang w:eastAsia="ru-RU" w:bidi="hi-IN"/>
              </w:rPr>
              <w:t>1</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0,09</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0,11</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0,10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0,06</w:t>
            </w:r>
          </w:p>
        </w:tc>
      </w:tr>
      <w:tr w:rsidR="00444EEC" w:rsidRPr="00172F8E" w:rsidTr="00F375A7">
        <w:trPr>
          <w:trHeight w:val="429"/>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Общая площадь жилых помещений, приходящихся в среднем на одного жителя</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кв. м</w:t>
            </w:r>
            <w:r w:rsidRPr="00172F8E">
              <w:rPr>
                <w:rFonts w:ascii="Times New Roman" w:eastAsia="Times New Roman" w:hAnsi="Times New Roman" w:cs="Times New Roman"/>
                <w:sz w:val="24"/>
                <w:szCs w:val="24"/>
                <w:lang w:eastAsia="ru-RU" w:bidi="hi-IN"/>
              </w:rPr>
              <w:t>/чел.</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16,3</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16,3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16,</w:t>
            </w:r>
            <w:r w:rsidRPr="00172F8E">
              <w:rPr>
                <w:rFonts w:ascii="Times New Roman" w:eastAsia="Times New Roman" w:hAnsi="Times New Roman" w:cs="Times New Roman"/>
                <w:sz w:val="24"/>
                <w:szCs w:val="24"/>
                <w:lang w:eastAsia="ru-RU" w:bidi="hi-IN"/>
              </w:rPr>
              <w:t>7</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16,3</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17,0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16,2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17,5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16,5</w:t>
            </w:r>
          </w:p>
        </w:tc>
      </w:tr>
      <w:tr w:rsidR="00444EEC" w:rsidRPr="00172F8E" w:rsidTr="00F375A7">
        <w:trPr>
          <w:trHeight w:val="96"/>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 xml:space="preserve">Инвестиции в основной капитал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млн. рублей</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12 130,5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12 496,0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14 025,0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13 </w:t>
            </w:r>
            <w:r w:rsidRPr="00172F8E">
              <w:rPr>
                <w:rFonts w:ascii="Times New Roman" w:eastAsia="Times New Roman" w:hAnsi="Times New Roman" w:cs="Times New Roman"/>
                <w:sz w:val="24"/>
                <w:szCs w:val="24"/>
                <w:lang w:eastAsia="ru-RU" w:bidi="hi-IN"/>
              </w:rPr>
              <w:t>295,0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18 191,3</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14 210,0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22 720,4</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15 792,0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23 153,5</w:t>
            </w:r>
          </w:p>
        </w:tc>
      </w:tr>
      <w:tr w:rsidR="00444EEC" w:rsidRPr="00172F8E" w:rsidTr="00F375A7">
        <w:trPr>
          <w:trHeight w:val="274"/>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u w:val="single"/>
                <w:lang w:val="en-US" w:eastAsia="ru-RU" w:bidi="hi-IN"/>
              </w:rPr>
            </w:pPr>
            <w:r w:rsidRPr="00172F8E">
              <w:rPr>
                <w:rFonts w:ascii="Times New Roman" w:eastAsia="Times New Roman" w:hAnsi="Times New Roman" w:cs="Times New Roman"/>
                <w:sz w:val="24"/>
                <w:szCs w:val="24"/>
                <w:u w:val="single"/>
                <w:lang w:val="en-US" w:eastAsia="ru-RU" w:bidi="hi-IN"/>
              </w:rPr>
              <w:t>Общее образование</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r>
      <w:tr w:rsidR="00444EEC" w:rsidRPr="00172F8E" w:rsidTr="00F375A7">
        <w:trPr>
          <w:trHeight w:val="413"/>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Численность обучающихся в общеобразовательных учреждениях (на начало учебного года)</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тыс. человек</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12,21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12,40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12,22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12,</w:t>
            </w:r>
            <w:r w:rsidRPr="00172F8E">
              <w:rPr>
                <w:rFonts w:ascii="Times New Roman" w:eastAsia="Times New Roman" w:hAnsi="Times New Roman" w:cs="Times New Roman"/>
                <w:sz w:val="24"/>
                <w:szCs w:val="24"/>
                <w:lang w:eastAsia="ru-RU" w:bidi="hi-IN"/>
              </w:rPr>
              <w:t>53</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172F8E">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13,058</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12,62</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172F8E">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13,784</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12,89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14,257</w:t>
            </w:r>
          </w:p>
        </w:tc>
      </w:tr>
      <w:tr w:rsidR="00444EEC" w:rsidRPr="00172F8E" w:rsidTr="00F375A7">
        <w:trPr>
          <w:trHeight w:val="231"/>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u w:val="single"/>
                <w:lang w:eastAsia="ru-RU" w:bidi="hi-IN"/>
              </w:rPr>
            </w:pPr>
            <w:r w:rsidRPr="00172F8E">
              <w:rPr>
                <w:rFonts w:ascii="Times New Roman" w:eastAsia="Times New Roman" w:hAnsi="Times New Roman" w:cs="Times New Roman"/>
                <w:sz w:val="24"/>
                <w:szCs w:val="24"/>
                <w:u w:val="single"/>
                <w:lang w:eastAsia="ru-RU" w:bidi="hi-IN"/>
              </w:rPr>
              <w:t>Культура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r>
      <w:tr w:rsidR="00444EEC" w:rsidRPr="00172F8E" w:rsidTr="00F375A7">
        <w:trPr>
          <w:trHeight w:val="817"/>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Уровень обеспеченности населения общедоступными библиотеками от нормативной потребности</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34,1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34,1</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34,1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eastAsia="ru-RU" w:bidi="hi-IN"/>
              </w:rPr>
              <w:t>34,</w:t>
            </w:r>
            <w:r w:rsidRPr="00172F8E">
              <w:rPr>
                <w:rFonts w:ascii="Times New Roman" w:eastAsia="Times New Roman" w:hAnsi="Times New Roman" w:cs="Times New Roman"/>
                <w:sz w:val="24"/>
                <w:szCs w:val="24"/>
                <w:lang w:val="en-US" w:eastAsia="ru-RU" w:bidi="hi-IN"/>
              </w:rPr>
              <w:t>1</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57,0</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34,1</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57,0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34,1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57,0</w:t>
            </w:r>
          </w:p>
        </w:tc>
      </w:tr>
      <w:tr w:rsidR="00444EEC" w:rsidRPr="00172F8E" w:rsidTr="00F375A7">
        <w:trPr>
          <w:trHeight w:val="205"/>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u w:val="single"/>
                <w:lang w:val="en-US" w:eastAsia="ru-RU" w:bidi="hi-IN"/>
              </w:rPr>
            </w:pPr>
            <w:r w:rsidRPr="00172F8E">
              <w:rPr>
                <w:rFonts w:ascii="Times New Roman" w:eastAsia="Times New Roman" w:hAnsi="Times New Roman" w:cs="Times New Roman"/>
                <w:sz w:val="24"/>
                <w:szCs w:val="24"/>
                <w:u w:val="single"/>
                <w:lang w:val="en-US" w:eastAsia="ru-RU" w:bidi="hi-IN"/>
              </w:rPr>
              <w:t>Физическая культура и спорт</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r>
      <w:tr w:rsidR="00444EEC" w:rsidRPr="00172F8E" w:rsidTr="00F375A7">
        <w:trPr>
          <w:trHeight w:val="197"/>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Количество спортивных сооружений</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 xml:space="preserve">ед. </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111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115</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116</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117</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172F8E">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w:t>
            </w:r>
            <w:r w:rsidR="00172F8E">
              <w:rPr>
                <w:rFonts w:ascii="Times New Roman" w:eastAsia="Times New Roman" w:hAnsi="Times New Roman" w:cs="Times New Roman"/>
                <w:sz w:val="24"/>
                <w:szCs w:val="24"/>
                <w:lang w:eastAsia="ru-RU" w:bidi="hi-IN"/>
              </w:rPr>
              <w:t>30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119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131</w:t>
            </w:r>
          </w:p>
        </w:tc>
      </w:tr>
      <w:tr w:rsidR="00444EEC" w:rsidRPr="00172F8E" w:rsidTr="00F375A7">
        <w:trPr>
          <w:trHeight w:val="190"/>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u w:val="single"/>
                <w:lang w:val="en-US" w:eastAsia="ru-RU" w:bidi="hi-IN"/>
              </w:rPr>
            </w:pPr>
            <w:r w:rsidRPr="00172F8E">
              <w:rPr>
                <w:rFonts w:ascii="Times New Roman" w:eastAsia="Times New Roman" w:hAnsi="Times New Roman" w:cs="Times New Roman"/>
                <w:sz w:val="24"/>
                <w:szCs w:val="24"/>
                <w:u w:val="single"/>
                <w:lang w:val="en-US" w:eastAsia="ru-RU" w:bidi="hi-IN"/>
              </w:rPr>
              <w:t>Безопасность</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r>
      <w:tr w:rsidR="00444EEC" w:rsidRPr="00172F8E" w:rsidTr="00F375A7">
        <w:trPr>
          <w:trHeight w:val="481"/>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Количество преступлений, совершенных в общественных местах</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ед.</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655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586</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666</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577</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464</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551</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478</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530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406</w:t>
            </w:r>
          </w:p>
        </w:tc>
      </w:tr>
      <w:tr w:rsidR="00444EEC" w:rsidRPr="00172F8E" w:rsidTr="00F375A7">
        <w:trPr>
          <w:trHeight w:val="291"/>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 xml:space="preserve">Количество дорожно-транспортных происшествий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ед.</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80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75</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70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66</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65</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98</w:t>
            </w:r>
          </w:p>
        </w:tc>
      </w:tr>
      <w:tr w:rsidR="00444EEC" w:rsidRPr="00172F8E" w:rsidTr="00F375A7">
        <w:trPr>
          <w:trHeight w:val="291"/>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Потребительский рынок и сфера услуг</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r>
      <w:tr w:rsidR="00444EEC" w:rsidRPr="00172F8E" w:rsidTr="00F375A7">
        <w:trPr>
          <w:trHeight w:val="413"/>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Оборот розничной торговли</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млн. рублей</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21 275,00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22 423,00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22</w:t>
            </w:r>
            <w:r w:rsidRPr="00172F8E">
              <w:rPr>
                <w:rFonts w:ascii="Times New Roman" w:eastAsia="Times New Roman" w:hAnsi="Times New Roman" w:cs="Times New Roman"/>
                <w:sz w:val="24"/>
                <w:szCs w:val="24"/>
                <w:lang w:eastAsia="ru-RU" w:bidi="hi-IN"/>
              </w:rPr>
              <w:t xml:space="preserve"> </w:t>
            </w:r>
            <w:r w:rsidRPr="00172F8E">
              <w:rPr>
                <w:rFonts w:ascii="Times New Roman" w:eastAsia="Times New Roman" w:hAnsi="Times New Roman" w:cs="Times New Roman"/>
                <w:sz w:val="24"/>
                <w:szCs w:val="24"/>
                <w:lang w:val="en-US" w:eastAsia="ru-RU" w:bidi="hi-IN"/>
              </w:rPr>
              <w:t>423,23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23 </w:t>
            </w:r>
            <w:r w:rsidRPr="00172F8E">
              <w:rPr>
                <w:rFonts w:ascii="Times New Roman" w:eastAsia="Times New Roman" w:hAnsi="Times New Roman" w:cs="Times New Roman"/>
                <w:sz w:val="24"/>
                <w:szCs w:val="24"/>
                <w:lang w:eastAsia="ru-RU" w:bidi="hi-IN"/>
              </w:rPr>
              <w:t>724,00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23</w:t>
            </w:r>
            <w:r w:rsidRPr="00172F8E">
              <w:rPr>
                <w:rFonts w:ascii="Times New Roman" w:eastAsia="Times New Roman" w:hAnsi="Times New Roman" w:cs="Times New Roman"/>
                <w:sz w:val="24"/>
                <w:szCs w:val="24"/>
                <w:lang w:eastAsia="ru-RU" w:bidi="hi-IN"/>
              </w:rPr>
              <w:t xml:space="preserve"> </w:t>
            </w:r>
            <w:r w:rsidRPr="00172F8E">
              <w:rPr>
                <w:rFonts w:ascii="Times New Roman" w:eastAsia="Times New Roman" w:hAnsi="Times New Roman" w:cs="Times New Roman"/>
                <w:sz w:val="24"/>
                <w:szCs w:val="24"/>
                <w:lang w:val="en-US" w:eastAsia="ru-RU" w:bidi="hi-IN"/>
              </w:rPr>
              <w:t>724,58</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25 147,00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24 910,8</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28 060,00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172F8E">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25 633,22</w:t>
            </w:r>
          </w:p>
        </w:tc>
      </w:tr>
      <w:tr w:rsidR="00444EEC" w:rsidRPr="00172F8E" w:rsidTr="00F375A7">
        <w:trPr>
          <w:trHeight w:val="413"/>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Объем платных услуг населению</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млн. рублей</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6 877,00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7 275,00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7 275,00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7 </w:t>
            </w:r>
            <w:r w:rsidRPr="00172F8E">
              <w:rPr>
                <w:rFonts w:ascii="Times New Roman" w:eastAsia="Times New Roman" w:hAnsi="Times New Roman" w:cs="Times New Roman"/>
                <w:sz w:val="24"/>
                <w:szCs w:val="24"/>
                <w:lang w:eastAsia="ru-RU" w:bidi="hi-IN"/>
              </w:rPr>
              <w:t>821,00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7 821,0</w:t>
            </w:r>
            <w:r w:rsidRPr="00172F8E">
              <w:rPr>
                <w:rFonts w:ascii="Times New Roman" w:eastAsia="Times New Roman" w:hAnsi="Times New Roman" w:cs="Times New Roman"/>
                <w:sz w:val="24"/>
                <w:szCs w:val="24"/>
                <w:lang w:eastAsia="ru-RU" w:bidi="hi-IN"/>
              </w:rPr>
              <w:t>0</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8 408,00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172F8E">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8</w:t>
            </w:r>
            <w:r w:rsidR="00172F8E">
              <w:rPr>
                <w:rFonts w:ascii="Times New Roman" w:eastAsia="Times New Roman" w:hAnsi="Times New Roman" w:cs="Times New Roman"/>
                <w:sz w:val="24"/>
                <w:szCs w:val="24"/>
                <w:lang w:eastAsia="ru-RU" w:bidi="hi-IN"/>
              </w:rPr>
              <w:t> 055,6</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9 242,00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8 297,30</w:t>
            </w:r>
          </w:p>
        </w:tc>
      </w:tr>
      <w:tr w:rsidR="00444EEC" w:rsidRPr="00172F8E" w:rsidTr="00F375A7">
        <w:trPr>
          <w:trHeight w:val="192"/>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Производство товаров и услуг</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r>
      <w:tr w:rsidR="00444EEC" w:rsidRPr="00172F8E" w:rsidTr="00F375A7">
        <w:trPr>
          <w:trHeight w:val="413"/>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color w:val="FF0000"/>
                <w:sz w:val="24"/>
                <w:szCs w:val="24"/>
                <w:lang w:eastAsia="ru-RU" w:bidi="hi-IN"/>
              </w:rPr>
            </w:pPr>
            <w:r w:rsidRPr="00172F8E">
              <w:rPr>
                <w:rFonts w:ascii="Times New Roman" w:eastAsia="Times New Roman" w:hAnsi="Times New Roman" w:cs="Times New Roman"/>
                <w:sz w:val="24"/>
                <w:szCs w:val="24"/>
                <w:lang w:eastAsia="ru-RU" w:bidi="hi-IN"/>
              </w:rPr>
              <w:t>Объем отгруженных товаров собствен</w:t>
            </w:r>
            <w:bookmarkStart w:id="0" w:name="_GoBack"/>
            <w:bookmarkEnd w:id="0"/>
            <w:r w:rsidRPr="00172F8E">
              <w:rPr>
                <w:rFonts w:ascii="Times New Roman" w:eastAsia="Times New Roman" w:hAnsi="Times New Roman" w:cs="Times New Roman"/>
                <w:sz w:val="24"/>
                <w:szCs w:val="24"/>
                <w:lang w:eastAsia="ru-RU" w:bidi="hi-IN"/>
              </w:rPr>
              <w:t xml:space="preserve">ного производства, выполненных работ и услуг собственными силами (по крупным и средним предприятиям)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млн. рублей</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35 </w:t>
            </w:r>
            <w:r w:rsidRPr="00172F8E">
              <w:rPr>
                <w:rFonts w:ascii="Times New Roman" w:eastAsia="Times New Roman" w:hAnsi="Times New Roman" w:cs="Times New Roman"/>
                <w:sz w:val="24"/>
                <w:szCs w:val="24"/>
                <w:lang w:eastAsia="ru-RU" w:bidi="hi-IN"/>
              </w:rPr>
              <w:t>081</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34 701,00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41 960,83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35 898,00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73 347,98</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36 286,00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172F8E">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88</w:t>
            </w:r>
            <w:r w:rsidR="00F375A7">
              <w:rPr>
                <w:rFonts w:ascii="Times New Roman" w:eastAsia="Times New Roman" w:hAnsi="Times New Roman" w:cs="Times New Roman"/>
                <w:sz w:val="24"/>
                <w:szCs w:val="24"/>
                <w:lang w:eastAsia="ru-RU" w:bidi="hi-IN"/>
              </w:rPr>
              <w:t> 677,99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37 914,00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99 131,45</w:t>
            </w:r>
          </w:p>
        </w:tc>
      </w:tr>
      <w:tr w:rsidR="00444EEC" w:rsidRPr="00172F8E" w:rsidTr="00F375A7">
        <w:trPr>
          <w:trHeight w:val="337"/>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-добыча полезных ископаемых</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25 158</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val="en-US" w:eastAsia="ru-RU" w:bidi="hi-IN"/>
              </w:rPr>
              <w:t>24 889</w:t>
            </w:r>
            <w:r w:rsidRPr="00172F8E">
              <w:rPr>
                <w:rFonts w:ascii="Times New Roman" w:eastAsia="Times New Roman" w:hAnsi="Times New Roman" w:cs="Times New Roman"/>
                <w:sz w:val="24"/>
                <w:szCs w:val="24"/>
                <w:lang w:eastAsia="ru-RU" w:bidi="hi-IN"/>
              </w:rPr>
              <w:t>,00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33 367,00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25 662,00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47 066,05</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25 677,00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F375A7"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62 969,12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26 894,00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75 437,01</w:t>
            </w:r>
          </w:p>
        </w:tc>
      </w:tr>
      <w:tr w:rsidR="00444EEC" w:rsidRPr="00172F8E" w:rsidTr="00F375A7">
        <w:trPr>
          <w:trHeight w:val="395"/>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 xml:space="preserve">-обрабатывающие производства </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5 303</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4 981,00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5 091,19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5 027,00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12 783,51</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5 107,00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F375A7"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6 364,22</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5 371,00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6 415,14</w:t>
            </w:r>
          </w:p>
        </w:tc>
      </w:tr>
      <w:tr w:rsidR="00444EEC" w:rsidRPr="00945132" w:rsidTr="00F375A7">
        <w:trPr>
          <w:trHeight w:val="290"/>
        </w:trPr>
        <w:tc>
          <w:tcPr>
            <w:tcW w:w="31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rsidR="00444EEC" w:rsidRPr="00172F8E" w:rsidRDefault="00444EEC" w:rsidP="00444EEC">
            <w:pPr>
              <w:widowControl w:val="0"/>
              <w:spacing w:after="0" w:line="240" w:lineRule="auto"/>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-производство и распределение электроэнергии газа и воды</w:t>
            </w:r>
          </w:p>
        </w:tc>
        <w:tc>
          <w:tcPr>
            <w:tcW w:w="1559"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4 619</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4 832,00</w:t>
            </w:r>
          </w:p>
        </w:tc>
        <w:tc>
          <w:tcPr>
            <w:tcW w:w="1276"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val="en-US" w:eastAsia="ru-RU" w:bidi="hi-IN"/>
              </w:rPr>
            </w:pPr>
            <w:r w:rsidRPr="00172F8E">
              <w:rPr>
                <w:rFonts w:ascii="Times New Roman" w:eastAsia="Times New Roman" w:hAnsi="Times New Roman" w:cs="Times New Roman"/>
                <w:sz w:val="24"/>
                <w:szCs w:val="24"/>
                <w:lang w:val="en-US" w:eastAsia="ru-RU" w:bidi="hi-IN"/>
              </w:rPr>
              <w:t>3 502,65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spacing w:after="0" w:line="240" w:lineRule="auto"/>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5 209,00</w:t>
            </w:r>
          </w:p>
        </w:tc>
        <w:tc>
          <w:tcPr>
            <w:tcW w:w="1252"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13 498,42</w:t>
            </w:r>
          </w:p>
        </w:tc>
        <w:tc>
          <w:tcPr>
            <w:tcW w:w="1276"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444EEC"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sidRPr="00172F8E">
              <w:rPr>
                <w:rFonts w:ascii="Times New Roman" w:eastAsia="Times New Roman" w:hAnsi="Times New Roman" w:cs="Times New Roman"/>
                <w:sz w:val="24"/>
                <w:szCs w:val="24"/>
                <w:lang w:eastAsia="ru-RU" w:bidi="hi-IN"/>
              </w:rPr>
              <w:t>5 502,00</w:t>
            </w:r>
          </w:p>
        </w:tc>
        <w:tc>
          <w:tcPr>
            <w:tcW w:w="1157"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F375A7"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19 344,65</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5 648,00</w:t>
            </w:r>
          </w:p>
        </w:tc>
        <w:tc>
          <w:tcPr>
            <w:tcW w:w="1134" w:type="dxa"/>
            <w:tcBorders>
              <w:top w:val="single" w:sz="8" w:space="0" w:color="000000"/>
              <w:left w:val="single" w:sz="8" w:space="0" w:color="000000"/>
              <w:bottom w:val="single" w:sz="8" w:space="0" w:color="000000"/>
              <w:right w:val="single" w:sz="8" w:space="0" w:color="000000"/>
            </w:tcBorders>
            <w:vAlign w:val="center"/>
          </w:tcPr>
          <w:p w:rsidR="00444EEC" w:rsidRPr="00172F8E" w:rsidRDefault="00172F8E" w:rsidP="00444EEC">
            <w:pPr>
              <w:widowControl w:val="0"/>
              <w:spacing w:after="0" w:line="240" w:lineRule="auto"/>
              <w:ind w:firstLine="7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17 279,30</w:t>
            </w:r>
          </w:p>
        </w:tc>
      </w:tr>
    </w:tbl>
    <w:p w:rsidR="008E4A07" w:rsidRDefault="008E4A07" w:rsidP="00CA5201">
      <w:pPr>
        <w:spacing w:line="240" w:lineRule="auto"/>
        <w:rPr>
          <w:rFonts w:ascii="Times New Roman" w:eastAsia="Calibri" w:hAnsi="Times New Roman" w:cs="Times New Roman"/>
          <w:sz w:val="24"/>
          <w:szCs w:val="24"/>
          <w:lang w:bidi="hi-IN"/>
        </w:rPr>
      </w:pPr>
    </w:p>
    <w:sectPr w:rsidR="008E4A07" w:rsidSect="00DB22EE">
      <w:pgSz w:w="16838" w:h="11906" w:orient="landscape"/>
      <w:pgMar w:top="170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8E" w:rsidRDefault="00172F8E" w:rsidP="00B3333C">
      <w:pPr>
        <w:spacing w:after="0" w:line="240" w:lineRule="auto"/>
      </w:pPr>
      <w:r>
        <w:separator/>
      </w:r>
    </w:p>
  </w:endnote>
  <w:endnote w:type="continuationSeparator" w:id="0">
    <w:p w:rsidR="00172F8E" w:rsidRDefault="00172F8E"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8E" w:rsidRDefault="00172F8E" w:rsidP="00B3333C">
      <w:pPr>
        <w:spacing w:after="0" w:line="240" w:lineRule="auto"/>
      </w:pPr>
      <w:r>
        <w:separator/>
      </w:r>
    </w:p>
  </w:footnote>
  <w:footnote w:type="continuationSeparator" w:id="0">
    <w:p w:rsidR="00172F8E" w:rsidRDefault="00172F8E" w:rsidP="00B33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60D"/>
    <w:rsid w:val="0000505B"/>
    <w:rsid w:val="00007B66"/>
    <w:rsid w:val="00010979"/>
    <w:rsid w:val="00011929"/>
    <w:rsid w:val="000122EB"/>
    <w:rsid w:val="000125D5"/>
    <w:rsid w:val="00012CF3"/>
    <w:rsid w:val="00020EF7"/>
    <w:rsid w:val="000219D0"/>
    <w:rsid w:val="00025223"/>
    <w:rsid w:val="00030A5A"/>
    <w:rsid w:val="000313A3"/>
    <w:rsid w:val="00032907"/>
    <w:rsid w:val="00033327"/>
    <w:rsid w:val="00034F28"/>
    <w:rsid w:val="000409B4"/>
    <w:rsid w:val="000416F8"/>
    <w:rsid w:val="0004413C"/>
    <w:rsid w:val="00052188"/>
    <w:rsid w:val="00054376"/>
    <w:rsid w:val="000555AE"/>
    <w:rsid w:val="0005747A"/>
    <w:rsid w:val="00057640"/>
    <w:rsid w:val="00066707"/>
    <w:rsid w:val="00070E33"/>
    <w:rsid w:val="000719A9"/>
    <w:rsid w:val="00074739"/>
    <w:rsid w:val="00075F6B"/>
    <w:rsid w:val="00077B4D"/>
    <w:rsid w:val="00083F04"/>
    <w:rsid w:val="00084754"/>
    <w:rsid w:val="000858F7"/>
    <w:rsid w:val="000906F8"/>
    <w:rsid w:val="00095C90"/>
    <w:rsid w:val="000961FA"/>
    <w:rsid w:val="000A1104"/>
    <w:rsid w:val="000A5D8D"/>
    <w:rsid w:val="000B325C"/>
    <w:rsid w:val="000B4494"/>
    <w:rsid w:val="000B6C65"/>
    <w:rsid w:val="000C73CE"/>
    <w:rsid w:val="000C7762"/>
    <w:rsid w:val="000D2144"/>
    <w:rsid w:val="000D5404"/>
    <w:rsid w:val="000E511D"/>
    <w:rsid w:val="000E6C0C"/>
    <w:rsid w:val="000F29C0"/>
    <w:rsid w:val="000F3A65"/>
    <w:rsid w:val="000F77BC"/>
    <w:rsid w:val="00102173"/>
    <w:rsid w:val="00105880"/>
    <w:rsid w:val="0010732B"/>
    <w:rsid w:val="00113495"/>
    <w:rsid w:val="001154B2"/>
    <w:rsid w:val="00115928"/>
    <w:rsid w:val="00117A5A"/>
    <w:rsid w:val="0012396C"/>
    <w:rsid w:val="00125465"/>
    <w:rsid w:val="001259DB"/>
    <w:rsid w:val="00126C23"/>
    <w:rsid w:val="0013516C"/>
    <w:rsid w:val="0013542B"/>
    <w:rsid w:val="00136768"/>
    <w:rsid w:val="00140F4E"/>
    <w:rsid w:val="001421C2"/>
    <w:rsid w:val="0014380A"/>
    <w:rsid w:val="00143C10"/>
    <w:rsid w:val="00143D6A"/>
    <w:rsid w:val="00144EF1"/>
    <w:rsid w:val="00162639"/>
    <w:rsid w:val="00163C85"/>
    <w:rsid w:val="00166461"/>
    <w:rsid w:val="00167DD9"/>
    <w:rsid w:val="00172F8E"/>
    <w:rsid w:val="00182CED"/>
    <w:rsid w:val="00196ED4"/>
    <w:rsid w:val="001A14D1"/>
    <w:rsid w:val="001A23A0"/>
    <w:rsid w:val="001A3D78"/>
    <w:rsid w:val="001A4780"/>
    <w:rsid w:val="001A616D"/>
    <w:rsid w:val="001C1C77"/>
    <w:rsid w:val="001C5391"/>
    <w:rsid w:val="001E47CB"/>
    <w:rsid w:val="001F23E8"/>
    <w:rsid w:val="001F4601"/>
    <w:rsid w:val="002038CD"/>
    <w:rsid w:val="00210283"/>
    <w:rsid w:val="00224356"/>
    <w:rsid w:val="00230682"/>
    <w:rsid w:val="002306C3"/>
    <w:rsid w:val="00241ACC"/>
    <w:rsid w:val="002423FD"/>
    <w:rsid w:val="002575A9"/>
    <w:rsid w:val="00260F14"/>
    <w:rsid w:val="00263ACD"/>
    <w:rsid w:val="00265A67"/>
    <w:rsid w:val="00272B76"/>
    <w:rsid w:val="002B7419"/>
    <w:rsid w:val="002C3E4C"/>
    <w:rsid w:val="002C74DD"/>
    <w:rsid w:val="002D237E"/>
    <w:rsid w:val="002D4D05"/>
    <w:rsid w:val="002E272C"/>
    <w:rsid w:val="002E2B50"/>
    <w:rsid w:val="002F31A1"/>
    <w:rsid w:val="002F7A06"/>
    <w:rsid w:val="0030269D"/>
    <w:rsid w:val="00311AF4"/>
    <w:rsid w:val="0031293C"/>
    <w:rsid w:val="0031307C"/>
    <w:rsid w:val="00313242"/>
    <w:rsid w:val="00322DDA"/>
    <w:rsid w:val="00323957"/>
    <w:rsid w:val="0032664E"/>
    <w:rsid w:val="00326E31"/>
    <w:rsid w:val="003315EA"/>
    <w:rsid w:val="00332B5E"/>
    <w:rsid w:val="003363B5"/>
    <w:rsid w:val="0034243A"/>
    <w:rsid w:val="0034415E"/>
    <w:rsid w:val="00352918"/>
    <w:rsid w:val="00354845"/>
    <w:rsid w:val="00354B12"/>
    <w:rsid w:val="00357110"/>
    <w:rsid w:val="003636FB"/>
    <w:rsid w:val="003648AA"/>
    <w:rsid w:val="00364C73"/>
    <w:rsid w:val="00366A6A"/>
    <w:rsid w:val="00377F6B"/>
    <w:rsid w:val="003874DF"/>
    <w:rsid w:val="0039402F"/>
    <w:rsid w:val="0039664E"/>
    <w:rsid w:val="003B5FC7"/>
    <w:rsid w:val="003B7358"/>
    <w:rsid w:val="003C5D09"/>
    <w:rsid w:val="003D38B5"/>
    <w:rsid w:val="003E1A1D"/>
    <w:rsid w:val="003E29C5"/>
    <w:rsid w:val="003F54B7"/>
    <w:rsid w:val="0040238E"/>
    <w:rsid w:val="004038B5"/>
    <w:rsid w:val="004051A6"/>
    <w:rsid w:val="00416EED"/>
    <w:rsid w:val="00417206"/>
    <w:rsid w:val="00420B31"/>
    <w:rsid w:val="00421BB7"/>
    <w:rsid w:val="00436569"/>
    <w:rsid w:val="00437A5C"/>
    <w:rsid w:val="00437CE0"/>
    <w:rsid w:val="00442551"/>
    <w:rsid w:val="00444EEC"/>
    <w:rsid w:val="00460311"/>
    <w:rsid w:val="0046111F"/>
    <w:rsid w:val="0046753A"/>
    <w:rsid w:val="00467DD1"/>
    <w:rsid w:val="004702D1"/>
    <w:rsid w:val="004708FF"/>
    <w:rsid w:val="00470E19"/>
    <w:rsid w:val="004716D3"/>
    <w:rsid w:val="004729FA"/>
    <w:rsid w:val="0047543A"/>
    <w:rsid w:val="00482C80"/>
    <w:rsid w:val="004848CB"/>
    <w:rsid w:val="004854BA"/>
    <w:rsid w:val="004868D8"/>
    <w:rsid w:val="00491E16"/>
    <w:rsid w:val="00493DF1"/>
    <w:rsid w:val="004A549D"/>
    <w:rsid w:val="004B0576"/>
    <w:rsid w:val="004B0C6F"/>
    <w:rsid w:val="004B3D1B"/>
    <w:rsid w:val="004C4CAC"/>
    <w:rsid w:val="004C7EBF"/>
    <w:rsid w:val="004E4306"/>
    <w:rsid w:val="004F2EC1"/>
    <w:rsid w:val="004F45C3"/>
    <w:rsid w:val="004F45EE"/>
    <w:rsid w:val="0050092F"/>
    <w:rsid w:val="00500988"/>
    <w:rsid w:val="005027A0"/>
    <w:rsid w:val="00502954"/>
    <w:rsid w:val="00510371"/>
    <w:rsid w:val="00510411"/>
    <w:rsid w:val="005132DA"/>
    <w:rsid w:val="00515BE9"/>
    <w:rsid w:val="00515BEA"/>
    <w:rsid w:val="00523D29"/>
    <w:rsid w:val="00531EE6"/>
    <w:rsid w:val="005440D4"/>
    <w:rsid w:val="005443FF"/>
    <w:rsid w:val="0054679B"/>
    <w:rsid w:val="00553004"/>
    <w:rsid w:val="005616F1"/>
    <w:rsid w:val="00562EB5"/>
    <w:rsid w:val="005669E6"/>
    <w:rsid w:val="00567022"/>
    <w:rsid w:val="005721E5"/>
    <w:rsid w:val="005851CE"/>
    <w:rsid w:val="0059255F"/>
    <w:rsid w:val="005961A6"/>
    <w:rsid w:val="00596FA9"/>
    <w:rsid w:val="005A2821"/>
    <w:rsid w:val="005A484C"/>
    <w:rsid w:val="005A5020"/>
    <w:rsid w:val="005B0E6F"/>
    <w:rsid w:val="005B1F37"/>
    <w:rsid w:val="005B669F"/>
    <w:rsid w:val="005B704D"/>
    <w:rsid w:val="005B7B91"/>
    <w:rsid w:val="005C2C7A"/>
    <w:rsid w:val="005C76E0"/>
    <w:rsid w:val="005D2752"/>
    <w:rsid w:val="005D374E"/>
    <w:rsid w:val="005D3911"/>
    <w:rsid w:val="005D482C"/>
    <w:rsid w:val="005E3F70"/>
    <w:rsid w:val="005E5BDF"/>
    <w:rsid w:val="005F1686"/>
    <w:rsid w:val="005F2404"/>
    <w:rsid w:val="005F3C4F"/>
    <w:rsid w:val="005F5631"/>
    <w:rsid w:val="005F5D3C"/>
    <w:rsid w:val="006004FE"/>
    <w:rsid w:val="00602140"/>
    <w:rsid w:val="00602415"/>
    <w:rsid w:val="00610733"/>
    <w:rsid w:val="006155C1"/>
    <w:rsid w:val="00615D73"/>
    <w:rsid w:val="0062386A"/>
    <w:rsid w:val="00624227"/>
    <w:rsid w:val="00627299"/>
    <w:rsid w:val="00630F15"/>
    <w:rsid w:val="00631A7C"/>
    <w:rsid w:val="00631B89"/>
    <w:rsid w:val="006341CF"/>
    <w:rsid w:val="00641A4D"/>
    <w:rsid w:val="00645174"/>
    <w:rsid w:val="00647C25"/>
    <w:rsid w:val="00653E56"/>
    <w:rsid w:val="006660D1"/>
    <w:rsid w:val="00674CBC"/>
    <w:rsid w:val="00674D18"/>
    <w:rsid w:val="0067786C"/>
    <w:rsid w:val="0068272D"/>
    <w:rsid w:val="0068275B"/>
    <w:rsid w:val="006834F7"/>
    <w:rsid w:val="00684411"/>
    <w:rsid w:val="00684A2C"/>
    <w:rsid w:val="00686731"/>
    <w:rsid w:val="00691A18"/>
    <w:rsid w:val="00696BBC"/>
    <w:rsid w:val="006973EE"/>
    <w:rsid w:val="006B0045"/>
    <w:rsid w:val="006B64B4"/>
    <w:rsid w:val="006B6912"/>
    <w:rsid w:val="006B6CD2"/>
    <w:rsid w:val="006C2F2A"/>
    <w:rsid w:val="006C457F"/>
    <w:rsid w:val="006C4A2A"/>
    <w:rsid w:val="006D1E91"/>
    <w:rsid w:val="006D727F"/>
    <w:rsid w:val="006E23E5"/>
    <w:rsid w:val="006E27AE"/>
    <w:rsid w:val="006E59FB"/>
    <w:rsid w:val="006F2A85"/>
    <w:rsid w:val="00707F7F"/>
    <w:rsid w:val="007106F2"/>
    <w:rsid w:val="00711F29"/>
    <w:rsid w:val="0072395C"/>
    <w:rsid w:val="007241E3"/>
    <w:rsid w:val="007244C9"/>
    <w:rsid w:val="00727303"/>
    <w:rsid w:val="007275D1"/>
    <w:rsid w:val="007315C5"/>
    <w:rsid w:val="00731ECB"/>
    <w:rsid w:val="00736A53"/>
    <w:rsid w:val="00741AD7"/>
    <w:rsid w:val="00746A9A"/>
    <w:rsid w:val="00747C5C"/>
    <w:rsid w:val="00750822"/>
    <w:rsid w:val="00752BE4"/>
    <w:rsid w:val="00753062"/>
    <w:rsid w:val="007577D4"/>
    <w:rsid w:val="0076199B"/>
    <w:rsid w:val="0076599C"/>
    <w:rsid w:val="00772109"/>
    <w:rsid w:val="0077221A"/>
    <w:rsid w:val="007745DF"/>
    <w:rsid w:val="00775E2B"/>
    <w:rsid w:val="00780E7E"/>
    <w:rsid w:val="0079766E"/>
    <w:rsid w:val="007A5098"/>
    <w:rsid w:val="007A5A6A"/>
    <w:rsid w:val="007A682C"/>
    <w:rsid w:val="007B3D3A"/>
    <w:rsid w:val="007C273E"/>
    <w:rsid w:val="007D642A"/>
    <w:rsid w:val="007E1533"/>
    <w:rsid w:val="007E22B3"/>
    <w:rsid w:val="007E2629"/>
    <w:rsid w:val="007E3B18"/>
    <w:rsid w:val="007E40F7"/>
    <w:rsid w:val="007E4386"/>
    <w:rsid w:val="007F1E3E"/>
    <w:rsid w:val="008002D5"/>
    <w:rsid w:val="008023D6"/>
    <w:rsid w:val="0080393F"/>
    <w:rsid w:val="008045E6"/>
    <w:rsid w:val="00806BE3"/>
    <w:rsid w:val="008073E4"/>
    <w:rsid w:val="00821265"/>
    <w:rsid w:val="00823DF0"/>
    <w:rsid w:val="008256F3"/>
    <w:rsid w:val="008352EA"/>
    <w:rsid w:val="008361ED"/>
    <w:rsid w:val="008420B2"/>
    <w:rsid w:val="00844553"/>
    <w:rsid w:val="0084506A"/>
    <w:rsid w:val="00850630"/>
    <w:rsid w:val="00860407"/>
    <w:rsid w:val="008637E4"/>
    <w:rsid w:val="008646D8"/>
    <w:rsid w:val="0086611D"/>
    <w:rsid w:val="008675C1"/>
    <w:rsid w:val="00870092"/>
    <w:rsid w:val="00873853"/>
    <w:rsid w:val="00874498"/>
    <w:rsid w:val="00876324"/>
    <w:rsid w:val="0088365B"/>
    <w:rsid w:val="00890878"/>
    <w:rsid w:val="008950F1"/>
    <w:rsid w:val="008A0D66"/>
    <w:rsid w:val="008A5ED1"/>
    <w:rsid w:val="008A6F18"/>
    <w:rsid w:val="008B0407"/>
    <w:rsid w:val="008B1E90"/>
    <w:rsid w:val="008B25E3"/>
    <w:rsid w:val="008C17C8"/>
    <w:rsid w:val="008C5F0B"/>
    <w:rsid w:val="008C623F"/>
    <w:rsid w:val="008D2A48"/>
    <w:rsid w:val="008D4EDC"/>
    <w:rsid w:val="008D5C0B"/>
    <w:rsid w:val="008E2CB9"/>
    <w:rsid w:val="008E388C"/>
    <w:rsid w:val="008E4A07"/>
    <w:rsid w:val="008F1FF5"/>
    <w:rsid w:val="008F45B5"/>
    <w:rsid w:val="008F6A83"/>
    <w:rsid w:val="00900475"/>
    <w:rsid w:val="00907838"/>
    <w:rsid w:val="00912C3C"/>
    <w:rsid w:val="00913C98"/>
    <w:rsid w:val="00914F66"/>
    <w:rsid w:val="00917F03"/>
    <w:rsid w:val="00925FBC"/>
    <w:rsid w:val="00926BD7"/>
    <w:rsid w:val="00932EDA"/>
    <w:rsid w:val="00934341"/>
    <w:rsid w:val="00945132"/>
    <w:rsid w:val="009528E9"/>
    <w:rsid w:val="009543BB"/>
    <w:rsid w:val="009612C8"/>
    <w:rsid w:val="00963FB8"/>
    <w:rsid w:val="00966E63"/>
    <w:rsid w:val="00973525"/>
    <w:rsid w:val="0098228F"/>
    <w:rsid w:val="0098572B"/>
    <w:rsid w:val="00996F3B"/>
    <w:rsid w:val="009A14E5"/>
    <w:rsid w:val="009A37B5"/>
    <w:rsid w:val="009A4314"/>
    <w:rsid w:val="009A6A8F"/>
    <w:rsid w:val="009B361A"/>
    <w:rsid w:val="009B48E9"/>
    <w:rsid w:val="009D05F9"/>
    <w:rsid w:val="009D1829"/>
    <w:rsid w:val="009D232C"/>
    <w:rsid w:val="009E47BF"/>
    <w:rsid w:val="009F07EC"/>
    <w:rsid w:val="009F1034"/>
    <w:rsid w:val="009F154E"/>
    <w:rsid w:val="00A04A57"/>
    <w:rsid w:val="00A07119"/>
    <w:rsid w:val="00A077B0"/>
    <w:rsid w:val="00A11CEE"/>
    <w:rsid w:val="00A12FA0"/>
    <w:rsid w:val="00A1524B"/>
    <w:rsid w:val="00A167B6"/>
    <w:rsid w:val="00A172CF"/>
    <w:rsid w:val="00A20C57"/>
    <w:rsid w:val="00A213E7"/>
    <w:rsid w:val="00A22F9F"/>
    <w:rsid w:val="00A248C6"/>
    <w:rsid w:val="00A26FBE"/>
    <w:rsid w:val="00A30908"/>
    <w:rsid w:val="00A4154C"/>
    <w:rsid w:val="00A4318D"/>
    <w:rsid w:val="00A45549"/>
    <w:rsid w:val="00A46FC5"/>
    <w:rsid w:val="00A54387"/>
    <w:rsid w:val="00A61B9A"/>
    <w:rsid w:val="00A6594A"/>
    <w:rsid w:val="00A70416"/>
    <w:rsid w:val="00A709BE"/>
    <w:rsid w:val="00A713B2"/>
    <w:rsid w:val="00A7781D"/>
    <w:rsid w:val="00A82282"/>
    <w:rsid w:val="00A85CDF"/>
    <w:rsid w:val="00A90078"/>
    <w:rsid w:val="00A901F9"/>
    <w:rsid w:val="00A90918"/>
    <w:rsid w:val="00A93EC3"/>
    <w:rsid w:val="00AA768D"/>
    <w:rsid w:val="00AB0CE9"/>
    <w:rsid w:val="00AB1587"/>
    <w:rsid w:val="00AB49E5"/>
    <w:rsid w:val="00AB7978"/>
    <w:rsid w:val="00AC1086"/>
    <w:rsid w:val="00AC22DE"/>
    <w:rsid w:val="00AD2DF5"/>
    <w:rsid w:val="00AD5A71"/>
    <w:rsid w:val="00AF095B"/>
    <w:rsid w:val="00AF25B5"/>
    <w:rsid w:val="00AF7807"/>
    <w:rsid w:val="00B01123"/>
    <w:rsid w:val="00B012C0"/>
    <w:rsid w:val="00B1268A"/>
    <w:rsid w:val="00B12BB6"/>
    <w:rsid w:val="00B132D9"/>
    <w:rsid w:val="00B17106"/>
    <w:rsid w:val="00B23E52"/>
    <w:rsid w:val="00B26DA0"/>
    <w:rsid w:val="00B3333C"/>
    <w:rsid w:val="00B35B53"/>
    <w:rsid w:val="00B438F8"/>
    <w:rsid w:val="00B5038F"/>
    <w:rsid w:val="00B61253"/>
    <w:rsid w:val="00B62C7B"/>
    <w:rsid w:val="00B6362A"/>
    <w:rsid w:val="00B7086A"/>
    <w:rsid w:val="00B82542"/>
    <w:rsid w:val="00B82689"/>
    <w:rsid w:val="00B82B41"/>
    <w:rsid w:val="00B849E6"/>
    <w:rsid w:val="00B96BC1"/>
    <w:rsid w:val="00BA25CF"/>
    <w:rsid w:val="00BA5AA3"/>
    <w:rsid w:val="00BC165E"/>
    <w:rsid w:val="00BE036F"/>
    <w:rsid w:val="00BE0CA9"/>
    <w:rsid w:val="00BE363F"/>
    <w:rsid w:val="00BE55BF"/>
    <w:rsid w:val="00BF0D13"/>
    <w:rsid w:val="00BF725F"/>
    <w:rsid w:val="00C00DFB"/>
    <w:rsid w:val="00C132FC"/>
    <w:rsid w:val="00C135BB"/>
    <w:rsid w:val="00C1520E"/>
    <w:rsid w:val="00C157F3"/>
    <w:rsid w:val="00C15D4D"/>
    <w:rsid w:val="00C162DE"/>
    <w:rsid w:val="00C2257A"/>
    <w:rsid w:val="00C23E6D"/>
    <w:rsid w:val="00C3520D"/>
    <w:rsid w:val="00C3618B"/>
    <w:rsid w:val="00C36EB5"/>
    <w:rsid w:val="00C44972"/>
    <w:rsid w:val="00C46DBF"/>
    <w:rsid w:val="00C53CB0"/>
    <w:rsid w:val="00C54979"/>
    <w:rsid w:val="00C66138"/>
    <w:rsid w:val="00C73C11"/>
    <w:rsid w:val="00C82A85"/>
    <w:rsid w:val="00C833DA"/>
    <w:rsid w:val="00C83D0F"/>
    <w:rsid w:val="00C85EBE"/>
    <w:rsid w:val="00C91858"/>
    <w:rsid w:val="00C93422"/>
    <w:rsid w:val="00CA2938"/>
    <w:rsid w:val="00CA5201"/>
    <w:rsid w:val="00CB32BE"/>
    <w:rsid w:val="00CB4CD1"/>
    <w:rsid w:val="00CB5C1D"/>
    <w:rsid w:val="00CB7525"/>
    <w:rsid w:val="00CB79A9"/>
    <w:rsid w:val="00CB7EDC"/>
    <w:rsid w:val="00CC4EBC"/>
    <w:rsid w:val="00CC7F76"/>
    <w:rsid w:val="00CD112D"/>
    <w:rsid w:val="00CE3E97"/>
    <w:rsid w:val="00CE40B2"/>
    <w:rsid w:val="00CF0459"/>
    <w:rsid w:val="00CF6472"/>
    <w:rsid w:val="00D02804"/>
    <w:rsid w:val="00D03209"/>
    <w:rsid w:val="00D04DB9"/>
    <w:rsid w:val="00D061BE"/>
    <w:rsid w:val="00D06DB0"/>
    <w:rsid w:val="00D07C21"/>
    <w:rsid w:val="00D11FCA"/>
    <w:rsid w:val="00D147AC"/>
    <w:rsid w:val="00D15BF1"/>
    <w:rsid w:val="00D21B2F"/>
    <w:rsid w:val="00D25022"/>
    <w:rsid w:val="00D27453"/>
    <w:rsid w:val="00D31E82"/>
    <w:rsid w:val="00D33A70"/>
    <w:rsid w:val="00D34382"/>
    <w:rsid w:val="00D36B28"/>
    <w:rsid w:val="00D373D3"/>
    <w:rsid w:val="00D401F4"/>
    <w:rsid w:val="00D47B1E"/>
    <w:rsid w:val="00D53925"/>
    <w:rsid w:val="00D54572"/>
    <w:rsid w:val="00D615A5"/>
    <w:rsid w:val="00D61818"/>
    <w:rsid w:val="00D82FA6"/>
    <w:rsid w:val="00D8413B"/>
    <w:rsid w:val="00D8470D"/>
    <w:rsid w:val="00D862C3"/>
    <w:rsid w:val="00D87064"/>
    <w:rsid w:val="00D905B3"/>
    <w:rsid w:val="00D92DE9"/>
    <w:rsid w:val="00D97E43"/>
    <w:rsid w:val="00DA7A9B"/>
    <w:rsid w:val="00DB0874"/>
    <w:rsid w:val="00DB22EE"/>
    <w:rsid w:val="00DC22DA"/>
    <w:rsid w:val="00DC33E5"/>
    <w:rsid w:val="00DC59DC"/>
    <w:rsid w:val="00DD5518"/>
    <w:rsid w:val="00DD5DE4"/>
    <w:rsid w:val="00DE41EE"/>
    <w:rsid w:val="00DE559C"/>
    <w:rsid w:val="00DE75FD"/>
    <w:rsid w:val="00DF1BBC"/>
    <w:rsid w:val="00DF62FB"/>
    <w:rsid w:val="00E00BDB"/>
    <w:rsid w:val="00E02B80"/>
    <w:rsid w:val="00E071A5"/>
    <w:rsid w:val="00E1524D"/>
    <w:rsid w:val="00E15348"/>
    <w:rsid w:val="00E167F6"/>
    <w:rsid w:val="00E173A8"/>
    <w:rsid w:val="00E21D32"/>
    <w:rsid w:val="00E22A67"/>
    <w:rsid w:val="00E23C38"/>
    <w:rsid w:val="00E27C93"/>
    <w:rsid w:val="00E3232D"/>
    <w:rsid w:val="00E64C4D"/>
    <w:rsid w:val="00E676D7"/>
    <w:rsid w:val="00E7081F"/>
    <w:rsid w:val="00E724E1"/>
    <w:rsid w:val="00E734AD"/>
    <w:rsid w:val="00E74A55"/>
    <w:rsid w:val="00E81669"/>
    <w:rsid w:val="00E865F9"/>
    <w:rsid w:val="00E96617"/>
    <w:rsid w:val="00E96F29"/>
    <w:rsid w:val="00EA0168"/>
    <w:rsid w:val="00EA087E"/>
    <w:rsid w:val="00EA13D4"/>
    <w:rsid w:val="00EA49AC"/>
    <w:rsid w:val="00EA705B"/>
    <w:rsid w:val="00EA7399"/>
    <w:rsid w:val="00EB0959"/>
    <w:rsid w:val="00EB10D9"/>
    <w:rsid w:val="00EB172B"/>
    <w:rsid w:val="00ED0E0E"/>
    <w:rsid w:val="00ED5804"/>
    <w:rsid w:val="00EE0BE8"/>
    <w:rsid w:val="00EF0152"/>
    <w:rsid w:val="00EF0EF8"/>
    <w:rsid w:val="00EF48AF"/>
    <w:rsid w:val="00F034F1"/>
    <w:rsid w:val="00F17CF5"/>
    <w:rsid w:val="00F2793E"/>
    <w:rsid w:val="00F334AE"/>
    <w:rsid w:val="00F36A45"/>
    <w:rsid w:val="00F375A7"/>
    <w:rsid w:val="00F40D60"/>
    <w:rsid w:val="00F41F0B"/>
    <w:rsid w:val="00F42A1C"/>
    <w:rsid w:val="00F43ECE"/>
    <w:rsid w:val="00F53B57"/>
    <w:rsid w:val="00F61948"/>
    <w:rsid w:val="00F6351A"/>
    <w:rsid w:val="00F70056"/>
    <w:rsid w:val="00F73A85"/>
    <w:rsid w:val="00F74476"/>
    <w:rsid w:val="00F75953"/>
    <w:rsid w:val="00F76A72"/>
    <w:rsid w:val="00F82FDF"/>
    <w:rsid w:val="00F83310"/>
    <w:rsid w:val="00F8639E"/>
    <w:rsid w:val="00F86BC2"/>
    <w:rsid w:val="00F92078"/>
    <w:rsid w:val="00F93FA7"/>
    <w:rsid w:val="00F961D5"/>
    <w:rsid w:val="00FA06AC"/>
    <w:rsid w:val="00FA3F0B"/>
    <w:rsid w:val="00FA7A82"/>
    <w:rsid w:val="00FB3683"/>
    <w:rsid w:val="00FB4D14"/>
    <w:rsid w:val="00FC079D"/>
    <w:rsid w:val="00FC7C64"/>
    <w:rsid w:val="00FD0E64"/>
    <w:rsid w:val="00FE3879"/>
    <w:rsid w:val="00FE3CD7"/>
    <w:rsid w:val="00FF0501"/>
    <w:rsid w:val="00FF2C2B"/>
    <w:rsid w:val="00FF3823"/>
    <w:rsid w:val="00FF409D"/>
    <w:rsid w:val="00FF4730"/>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5963188-C840-44DC-AA62-2D33A740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rPr>
  </w:style>
  <w:style w:type="character" w:customStyle="1" w:styleId="50">
    <w:name w:val="Заголовок 5 Знак"/>
    <w:basedOn w:val="a1"/>
    <w:link w:val="5"/>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rPr>
  </w:style>
  <w:style w:type="character" w:customStyle="1" w:styleId="70">
    <w:name w:val="Заголовок 7 Знак"/>
    <w:basedOn w:val="a1"/>
    <w:link w:val="7"/>
    <w:uiPriority w:val="99"/>
    <w:rsid w:val="00C157F3"/>
    <w:rPr>
      <w:rFonts w:ascii="PetersburgCTT" w:eastAsia="Times New Roman" w:hAnsi="PetersburgCTT" w:cs="Times New Roman"/>
      <w:szCs w:val="24"/>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13"/>
    <w:uiPriority w:val="10"/>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1"/>
    <w:link w:val="ad"/>
    <w:uiPriority w:val="10"/>
    <w:rsid w:val="00C157F3"/>
    <w:rPr>
      <w:rFonts w:ascii="Arial Narrow" w:eastAsia="Times New Roman" w:hAnsi="Arial Narrow" w:cs="Times New Roman"/>
      <w:b/>
      <w:bCs/>
      <w:sz w:val="20"/>
      <w:szCs w:val="20"/>
    </w:rPr>
  </w:style>
  <w:style w:type="character" w:styleId="ae">
    <w:name w:val="Hyperlink"/>
    <w:uiPriority w:val="99"/>
    <w:rsid w:val="00C157F3"/>
    <w:rPr>
      <w:color w:val="0000FF"/>
      <w:u w:val="single"/>
    </w:rPr>
  </w:style>
  <w:style w:type="character" w:styleId="af">
    <w:name w:val="Strong"/>
    <w:uiPriority w:val="22"/>
    <w:qFormat/>
    <w:rsid w:val="00C157F3"/>
    <w:rPr>
      <w:b/>
      <w:bCs/>
    </w:rPr>
  </w:style>
  <w:style w:type="table" w:customStyle="1" w:styleId="14">
    <w:name w:val="Сетка таблицы1"/>
    <w:basedOn w:val="a2"/>
    <w:next w:val="a4"/>
    <w:rsid w:val="00C157F3"/>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w:basedOn w:val="a0"/>
    <w:rsid w:val="00C157F3"/>
    <w:pPr>
      <w:spacing w:line="240" w:lineRule="exact"/>
    </w:pPr>
    <w:rPr>
      <w:rFonts w:ascii="Verdana" w:eastAsia="Times New Roman" w:hAnsi="Verdana" w:cs="Verdana"/>
      <w:sz w:val="20"/>
      <w:szCs w:val="20"/>
      <w:lang w:val="en-US"/>
    </w:rPr>
  </w:style>
  <w:style w:type="character" w:styleId="af2">
    <w:name w:val="page number"/>
    <w:rsid w:val="00C157F3"/>
    <w:rPr>
      <w:rFonts w:cs="Times New Roman"/>
    </w:rPr>
  </w:style>
  <w:style w:type="paragraph" w:customStyle="1" w:styleId="15">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3">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4">
    <w:name w:val="annotation reference"/>
    <w:uiPriority w:val="99"/>
    <w:rsid w:val="00C157F3"/>
    <w:rPr>
      <w:sz w:val="16"/>
      <w:szCs w:val="16"/>
    </w:rPr>
  </w:style>
  <w:style w:type="paragraph" w:styleId="af5">
    <w:name w:val="annotation text"/>
    <w:basedOn w:val="a0"/>
    <w:link w:val="af6"/>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C157F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C157F3"/>
    <w:rPr>
      <w:b/>
      <w:bCs/>
    </w:rPr>
  </w:style>
  <w:style w:type="character" w:customStyle="1" w:styleId="af8">
    <w:name w:val="Тема примечания Знак"/>
    <w:basedOn w:val="af6"/>
    <w:link w:val="af7"/>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9">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a">
    <w:name w:val="Normal (Web)"/>
    <w:basedOn w:val="a0"/>
    <w:link w:val="afb"/>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d"/>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d">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c"/>
    <w:rsid w:val="00C157F3"/>
    <w:rPr>
      <w:rFonts w:ascii="Pragmatica" w:eastAsia="Times New Roman" w:hAnsi="Pragmatica" w:cs="Times New Roman"/>
      <w:b/>
      <w:sz w:val="20"/>
      <w:szCs w:val="20"/>
    </w:rPr>
  </w:style>
  <w:style w:type="numbering" w:customStyle="1" w:styleId="210">
    <w:name w:val="Нет списка21"/>
    <w:next w:val="a3"/>
    <w:uiPriority w:val="99"/>
    <w:semiHidden/>
    <w:unhideWhenUsed/>
    <w:rsid w:val="00C157F3"/>
  </w:style>
  <w:style w:type="paragraph" w:customStyle="1" w:styleId="afe">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
    <w:uiPriority w:val="99"/>
    <w:locked/>
    <w:rsid w:val="00C157F3"/>
    <w:rPr>
      <w:rFonts w:ascii="Times New Roman" w:eastAsia="Batang" w:hAnsi="Times New Roman" w:cs="Times New Roman"/>
      <w:sz w:val="20"/>
      <w:szCs w:val="20"/>
      <w:lang w:eastAsia="ko-KR"/>
    </w:rPr>
  </w:style>
  <w:style w:type="character" w:styleId="aff1">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2">
    <w:name w:val="Subtitle"/>
    <w:basedOn w:val="a0"/>
    <w:link w:val="aff3"/>
    <w:uiPriority w:val="99"/>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3">
    <w:name w:val="Подзаголовок Знак"/>
    <w:basedOn w:val="a1"/>
    <w:link w:val="aff2"/>
    <w:uiPriority w:val="99"/>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rPr>
  </w:style>
  <w:style w:type="paragraph" w:customStyle="1" w:styleId="aff4">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rPr>
  </w:style>
  <w:style w:type="paragraph" w:customStyle="1" w:styleId="aff5">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6">
    <w:name w:val="Body Text Indent"/>
    <w:aliases w:val="Основной текст 1,Нумерованный список !!,Основной текст без отступа"/>
    <w:basedOn w:val="a0"/>
    <w:link w:val="aff7"/>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7">
    <w:name w:val="Основной текст с отступом Знак"/>
    <w:aliases w:val="Основной текст 1 Знак,Нумерованный список !! Знак,Основной текст без отступа Знак"/>
    <w:basedOn w:val="a1"/>
    <w:link w:val="aff6"/>
    <w:rsid w:val="00C157F3"/>
    <w:rPr>
      <w:rFonts w:ascii="Times New Roman" w:eastAsia="Times New Roman" w:hAnsi="Times New Roman" w:cs="Times New Roman"/>
      <w:sz w:val="24"/>
      <w:szCs w:val="24"/>
    </w:rPr>
  </w:style>
  <w:style w:type="paragraph" w:customStyle="1" w:styleId="aff8">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9">
    <w:name w:val="Plain Text"/>
    <w:basedOn w:val="a0"/>
    <w:link w:val="affa"/>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a">
    <w:name w:val="Текст Знак"/>
    <w:basedOn w:val="a1"/>
    <w:link w:val="aff9"/>
    <w:uiPriority w:val="99"/>
    <w:rsid w:val="00C157F3"/>
    <w:rPr>
      <w:rFonts w:ascii="Courier New" w:eastAsia="Times New Roman" w:hAnsi="Courier New" w:cs="Times New Roman"/>
      <w:sz w:val="20"/>
      <w:szCs w:val="24"/>
    </w:rPr>
  </w:style>
  <w:style w:type="paragraph" w:styleId="affb">
    <w:name w:val="List Bullet"/>
    <w:basedOn w:val="afc"/>
    <w:autoRedefine/>
    <w:uiPriority w:val="99"/>
    <w:rsid w:val="00C157F3"/>
    <w:pPr>
      <w:suppressAutoHyphens/>
      <w:spacing w:after="0"/>
      <w:ind w:firstLine="709"/>
      <w:jc w:val="both"/>
    </w:pPr>
    <w:rPr>
      <w:rFonts w:ascii="Times New Roman" w:hAnsi="Times New Roman"/>
      <w:b w:val="0"/>
      <w:sz w:val="24"/>
      <w:szCs w:val="24"/>
    </w:rPr>
  </w:style>
  <w:style w:type="paragraph" w:styleId="affc">
    <w:name w:val="endnote text"/>
    <w:basedOn w:val="a0"/>
    <w:link w:val="affd"/>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1"/>
    <w:link w:val="affc"/>
    <w:uiPriority w:val="99"/>
    <w:rsid w:val="00C157F3"/>
    <w:rPr>
      <w:rFonts w:ascii="Times New Roman" w:eastAsia="Times New Roman" w:hAnsi="Times New Roman" w:cs="Times New Roman"/>
      <w:sz w:val="20"/>
      <w:szCs w:val="20"/>
      <w:lang w:eastAsia="ru-RU"/>
    </w:rPr>
  </w:style>
  <w:style w:type="character" w:styleId="affe">
    <w:name w:val="endnote reference"/>
    <w:rsid w:val="00C157F3"/>
    <w:rPr>
      <w:vertAlign w:val="superscript"/>
    </w:rPr>
  </w:style>
  <w:style w:type="paragraph" w:styleId="afff">
    <w:name w:val="Document Map"/>
    <w:basedOn w:val="a0"/>
    <w:link w:val="afff0"/>
    <w:uiPriority w:val="99"/>
    <w:rsid w:val="00C157F3"/>
    <w:pPr>
      <w:spacing w:after="0" w:line="240" w:lineRule="auto"/>
    </w:pPr>
    <w:rPr>
      <w:rFonts w:ascii="Tahoma" w:eastAsia="Batang" w:hAnsi="Tahoma" w:cs="Times New Roman"/>
      <w:sz w:val="16"/>
      <w:szCs w:val="16"/>
    </w:rPr>
  </w:style>
  <w:style w:type="character" w:customStyle="1" w:styleId="afff0">
    <w:name w:val="Схема документа Знак"/>
    <w:basedOn w:val="a1"/>
    <w:link w:val="afff"/>
    <w:uiPriority w:val="99"/>
    <w:rsid w:val="00C157F3"/>
    <w:rPr>
      <w:rFonts w:ascii="Tahoma" w:eastAsia="Batang" w:hAnsi="Tahoma" w:cs="Times New Roman"/>
      <w:sz w:val="16"/>
      <w:szCs w:val="16"/>
    </w:rPr>
  </w:style>
  <w:style w:type="paragraph" w:customStyle="1" w:styleId="afff1">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3">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4">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c"/>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5">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6"/>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6">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5"/>
    <w:locked/>
    <w:rsid w:val="00C157F3"/>
    <w:rPr>
      <w:rFonts w:ascii="Times New Roman" w:eastAsia="Times New Roman" w:hAnsi="Times New Roman" w:cs="Times New Roman"/>
      <w:b/>
      <w:bCs/>
      <w:sz w:val="20"/>
      <w:szCs w:val="20"/>
      <w:lang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7">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c"/>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8"/>
    <w:uiPriority w:val="99"/>
    <w:rsid w:val="00C157F3"/>
    <w:pPr>
      <w:spacing w:before="160" w:after="0"/>
    </w:pPr>
    <w:rPr>
      <w:sz w:val="20"/>
      <w:szCs w:val="20"/>
    </w:rPr>
  </w:style>
  <w:style w:type="paragraph" w:styleId="afff8">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c"/>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9">
    <w:name w:val="List Continue"/>
    <w:basedOn w:val="afffa"/>
    <w:uiPriority w:val="99"/>
    <w:rsid w:val="00C157F3"/>
    <w:pPr>
      <w:tabs>
        <w:tab w:val="clear" w:pos="360"/>
      </w:tabs>
    </w:pPr>
  </w:style>
  <w:style w:type="paragraph" w:styleId="afffa">
    <w:name w:val="List Number"/>
    <w:basedOn w:val="afc"/>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9"/>
    <w:uiPriority w:val="99"/>
    <w:rsid w:val="00C157F3"/>
    <w:pPr>
      <w:ind w:left="851"/>
    </w:pPr>
  </w:style>
  <w:style w:type="paragraph" w:customStyle="1" w:styleId="ListNumberNoSpace">
    <w:name w:val="List Number NoSpace"/>
    <w:basedOn w:val="afffa"/>
    <w:uiPriority w:val="99"/>
    <w:rsid w:val="00C157F3"/>
    <w:pPr>
      <w:spacing w:after="0"/>
    </w:pPr>
  </w:style>
  <w:style w:type="paragraph" w:customStyle="1" w:styleId="ListBullet1Continue">
    <w:name w:val="List Bullet 1 Continue"/>
    <w:basedOn w:val="affb"/>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c"/>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c"/>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b"/>
    <w:uiPriority w:val="99"/>
    <w:rsid w:val="00C157F3"/>
    <w:pPr>
      <w:tabs>
        <w:tab w:val="left" w:pos="425"/>
      </w:tabs>
      <w:suppressAutoHyphens w:val="0"/>
      <w:spacing w:before="120"/>
    </w:pPr>
    <w:rPr>
      <w:color w:val="000000"/>
      <w:lang w:eastAsia="ru-RU"/>
    </w:rPr>
  </w:style>
  <w:style w:type="paragraph" w:customStyle="1" w:styleId="source">
    <w:name w:val="source"/>
    <w:basedOn w:val="afc"/>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c"/>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b"/>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c"/>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a"/>
    <w:uiPriority w:val="99"/>
    <w:rsid w:val="00C157F3"/>
    <w:pPr>
      <w:tabs>
        <w:tab w:val="clear" w:pos="360"/>
        <w:tab w:val="num" w:pos="851"/>
      </w:tabs>
      <w:ind w:left="850" w:hanging="425"/>
    </w:pPr>
  </w:style>
  <w:style w:type="paragraph" w:customStyle="1" w:styleId="BodyMargin">
    <w:name w:val="Body Margin"/>
    <w:basedOn w:val="afc"/>
    <w:next w:val="afc"/>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b">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5"/>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c">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b"/>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d">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e">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0">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1">
    <w:name w:val="Таблица слева"/>
    <w:uiPriority w:val="99"/>
    <w:rsid w:val="00C157F3"/>
    <w:pPr>
      <w:spacing w:after="0" w:line="240" w:lineRule="auto"/>
    </w:pPr>
    <w:rPr>
      <w:rFonts w:ascii="Arial Narrow" w:eastAsia="Times New Roman" w:hAnsi="Arial Narrow" w:cs="Arial Narrow"/>
    </w:rPr>
  </w:style>
  <w:style w:type="paragraph" w:customStyle="1" w:styleId="affff2">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line number"/>
    <w:basedOn w:val="a1"/>
    <w:uiPriority w:val="99"/>
    <w:semiHidden/>
    <w:unhideWhenUsed/>
    <w:rsid w:val="00C157F3"/>
  </w:style>
  <w:style w:type="paragraph" w:styleId="affff4">
    <w:name w:val="No Spacing"/>
    <w:link w:val="affff5"/>
    <w:uiPriority w:val="1"/>
    <w:qFormat/>
    <w:rsid w:val="00FF3823"/>
    <w:pPr>
      <w:spacing w:after="0" w:line="240" w:lineRule="auto"/>
    </w:pPr>
  </w:style>
  <w:style w:type="paragraph" w:customStyle="1" w:styleId="1f">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6">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eastAsia="ru-RU"/>
    </w:rPr>
  </w:style>
  <w:style w:type="character" w:styleId="affff7">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9">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0">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a">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b">
    <w:name w:val="Обычный (веб) Знак"/>
    <w:link w:val="afa"/>
    <w:uiPriority w:val="99"/>
    <w:rsid w:val="00C91858"/>
    <w:rPr>
      <w:rFonts w:ascii="Times New Roman" w:eastAsia="Times New Roman" w:hAnsi="Times New Roman" w:cs="Times New Roman"/>
      <w:sz w:val="24"/>
      <w:szCs w:val="24"/>
      <w:lang w:eastAsia="ru-RU"/>
    </w:rPr>
  </w:style>
  <w:style w:type="paragraph" w:customStyle="1" w:styleId="2f">
    <w:name w:val="2"/>
    <w:basedOn w:val="a0"/>
    <w:next w:val="ad"/>
    <w:link w:val="affffb"/>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b">
    <w:name w:val="Название Знак"/>
    <w:link w:val="2f"/>
    <w:uiPriority w:val="10"/>
    <w:rsid w:val="00C91858"/>
    <w:rPr>
      <w:rFonts w:ascii="Times New Roman" w:eastAsia="Times New Roman" w:hAnsi="Times New Roman"/>
      <w:b/>
      <w:bCs/>
      <w:sz w:val="28"/>
      <w:szCs w:val="24"/>
    </w:rPr>
  </w:style>
  <w:style w:type="paragraph" w:customStyle="1" w:styleId="affffc">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d">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rPr>
  </w:style>
  <w:style w:type="character" w:customStyle="1" w:styleId="main1">
    <w:name w:val="main Знак Знак"/>
    <w:link w:val="main0"/>
    <w:rsid w:val="00C91858"/>
    <w:rPr>
      <w:rFonts w:ascii="Verdana" w:eastAsia="Times New Roman" w:hAnsi="Verdana" w:cs="Times New Roman"/>
      <w:sz w:val="19"/>
      <w:szCs w:val="19"/>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e">
    <w:name w:val="Table Theme"/>
    <w:basedOn w:val="a2"/>
    <w:rsid w:val="00C918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
    <w:name w:val="Абзац"/>
    <w:basedOn w:val="a0"/>
    <w:link w:val="afffff0"/>
    <w:qFormat/>
    <w:rsid w:val="00C91858"/>
    <w:pPr>
      <w:spacing w:after="120" w:line="340" w:lineRule="exact"/>
      <w:ind w:firstLine="539"/>
      <w:jc w:val="both"/>
    </w:pPr>
    <w:rPr>
      <w:rFonts w:ascii="Arial" w:eastAsia="Times New Roman" w:hAnsi="Arial" w:cs="Times New Roman"/>
      <w:sz w:val="26"/>
      <w:szCs w:val="20"/>
    </w:rPr>
  </w:style>
  <w:style w:type="character" w:customStyle="1" w:styleId="afffff0">
    <w:name w:val="Абзац Знак"/>
    <w:link w:val="afffff"/>
    <w:rsid w:val="00C91858"/>
    <w:rPr>
      <w:rFonts w:ascii="Arial" w:eastAsia="Times New Roman" w:hAnsi="Arial" w:cs="Times New Roman"/>
      <w:sz w:val="26"/>
      <w:szCs w:val="20"/>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1">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1">
    <w:name w:val="текст таблицы 1"/>
    <w:basedOn w:val="afc"/>
    <w:uiPriority w:val="99"/>
    <w:rsid w:val="00C91858"/>
    <w:pPr>
      <w:spacing w:after="0" w:line="264" w:lineRule="auto"/>
    </w:pPr>
    <w:rPr>
      <w:rFonts w:ascii="Times New Roman" w:hAnsi="Times New Roman"/>
      <w:b w:val="0"/>
      <w:snapToGrid w:val="0"/>
      <w:sz w:val="24"/>
      <w:lang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2">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5">
    <w:name w:val="Без интервала Знак"/>
    <w:link w:val="affff4"/>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2">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3">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4">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5">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6">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7">
    <w:name w:val="Основной"/>
    <w:basedOn w:val="a0"/>
    <w:link w:val="afffff8"/>
    <w:autoRedefine/>
    <w:qFormat/>
    <w:rsid w:val="00C91858"/>
    <w:pPr>
      <w:spacing w:before="120" w:after="0" w:line="240" w:lineRule="auto"/>
      <w:ind w:firstLine="709"/>
      <w:jc w:val="both"/>
    </w:pPr>
    <w:rPr>
      <w:rFonts w:ascii="Times New Roman" w:eastAsia="Times New Roman" w:hAnsi="Times New Roman" w:cs="Times New Roman"/>
      <w:sz w:val="36"/>
      <w:szCs w:val="36"/>
    </w:rPr>
  </w:style>
  <w:style w:type="character" w:customStyle="1" w:styleId="afffff8">
    <w:name w:val="Основной Знак"/>
    <w:link w:val="afffff7"/>
    <w:rsid w:val="00C91858"/>
    <w:rPr>
      <w:rFonts w:ascii="Times New Roman" w:eastAsia="Times New Roman" w:hAnsi="Times New Roman" w:cs="Times New Roman"/>
      <w:sz w:val="36"/>
      <w:szCs w:val="36"/>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9">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3">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a">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b">
    <w:name w:val="Intense Quote"/>
    <w:basedOn w:val="a0"/>
    <w:next w:val="a0"/>
    <w:link w:val="afffffc"/>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c">
    <w:name w:val="Выделенная цитата Знак"/>
    <w:basedOn w:val="a1"/>
    <w:link w:val="afffffb"/>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d">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e">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0">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1">
    <w:name w:val="ЗАГОЛ2"/>
    <w:basedOn w:val="a0"/>
    <w:link w:val="2f2"/>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rPr>
  </w:style>
  <w:style w:type="character" w:customStyle="1" w:styleId="2f2">
    <w:name w:val="ЗАГОЛ2 Знак"/>
    <w:link w:val="2f1"/>
    <w:rsid w:val="00C91858"/>
    <w:rPr>
      <w:rFonts w:ascii="Times New Roman" w:eastAsia="Times New Roman" w:hAnsi="Times New Roman" w:cs="Times New Roman"/>
      <w:bCs/>
      <w:iCs/>
      <w:color w:val="000000"/>
      <w:sz w:val="24"/>
      <w:szCs w:val="24"/>
      <w:shd w:val="clear" w:color="auto" w:fill="FFFFFF"/>
    </w:rPr>
  </w:style>
  <w:style w:type="paragraph" w:customStyle="1" w:styleId="affffff0">
    <w:name w:val="осн"/>
    <w:basedOn w:val="a0"/>
    <w:link w:val="Char"/>
    <w:rsid w:val="00C91858"/>
    <w:pPr>
      <w:spacing w:after="0" w:line="240" w:lineRule="auto"/>
      <w:ind w:firstLine="720"/>
      <w:jc w:val="both"/>
    </w:pPr>
    <w:rPr>
      <w:rFonts w:ascii="Arial" w:eastAsia="Times New Roman" w:hAnsi="Arial" w:cs="Times New Roman"/>
      <w:szCs w:val="20"/>
    </w:rPr>
  </w:style>
  <w:style w:type="character" w:customStyle="1" w:styleId="Char">
    <w:name w:val="осн Char"/>
    <w:link w:val="affffff0"/>
    <w:rsid w:val="00C91858"/>
    <w:rPr>
      <w:rFonts w:ascii="Arial" w:eastAsia="Times New Roman" w:hAnsi="Arial" w:cs="Times New Roman"/>
      <w:szCs w:val="20"/>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4">
    <w:name w:val="Знак Знак Знак1"/>
    <w:rsid w:val="00C91858"/>
    <w:rPr>
      <w:b/>
      <w:bCs/>
      <w:lang w:val="en-US" w:eastAsia="ru-RU" w:bidi="ar-SA"/>
    </w:rPr>
  </w:style>
  <w:style w:type="character" w:customStyle="1" w:styleId="affffff1">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1"/>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BD1F-FEA4-4A84-80F1-CFF2FCB8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148</Pages>
  <Words>24994</Words>
  <Characters>142466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Шарабарина Светлана Александровна</cp:lastModifiedBy>
  <cp:revision>55</cp:revision>
  <cp:lastPrinted>2018-04-12T03:51:00Z</cp:lastPrinted>
  <dcterms:created xsi:type="dcterms:W3CDTF">2019-03-26T09:18:00Z</dcterms:created>
  <dcterms:modified xsi:type="dcterms:W3CDTF">2019-03-29T08:29:00Z</dcterms:modified>
</cp:coreProperties>
</file>