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>тел./факс (3463) 20-30-55, 20-30-63 E-</w:t>
      </w:r>
      <w:proofErr w:type="spellStart"/>
      <w:r>
        <w:rPr>
          <w:b/>
          <w:sz w:val="18"/>
        </w:rPr>
        <w:t>mail</w:t>
      </w:r>
      <w:proofErr w:type="spellEnd"/>
      <w:r>
        <w:rPr>
          <w:b/>
          <w:sz w:val="18"/>
        </w:rPr>
        <w:t xml:space="preserve">: </w:t>
      </w:r>
      <w:hyperlink r:id="rId9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F655AE">
        <w:rPr>
          <w:b/>
          <w:color w:val="0000FF"/>
          <w:sz w:val="18"/>
          <w:u w:val="single"/>
        </w:rPr>
        <w:t xml:space="preserve"> </w:t>
      </w:r>
      <w:hyperlink r:id="rId10" w:history="1">
        <w:r>
          <w:rPr>
            <w:rStyle w:val="a9"/>
            <w:b/>
            <w:sz w:val="18"/>
          </w:rPr>
          <w:t>www.admugansk.ru</w:t>
        </w:r>
      </w:hyperlink>
    </w:p>
    <w:p w:rsidR="00C47B1F" w:rsidRDefault="001C5D90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0292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CC8A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498" w:type="dxa"/>
        <w:tblLayout w:type="fixed"/>
        <w:tblLook w:val="04A0" w:firstRow="1" w:lastRow="0" w:firstColumn="1" w:lastColumn="0" w:noHBand="0" w:noVBand="1"/>
      </w:tblPr>
      <w:tblGrid>
        <w:gridCol w:w="4928"/>
        <w:gridCol w:w="4570"/>
      </w:tblGrid>
      <w:tr w:rsidR="00C47B1F" w:rsidTr="00B801C9">
        <w:tc>
          <w:tcPr>
            <w:tcW w:w="4928" w:type="dxa"/>
          </w:tcPr>
          <w:p w:rsidR="00C47B1F" w:rsidRDefault="00091263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Исх. от 18.03.2019 № 87</w:t>
            </w:r>
          </w:p>
        </w:tc>
        <w:tc>
          <w:tcPr>
            <w:tcW w:w="4570" w:type="dxa"/>
          </w:tcPr>
          <w:p w:rsidR="00C47B1F" w:rsidRDefault="00C47B1F" w:rsidP="00BA6B76">
            <w:pPr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>
      <w:pPr>
        <w:jc w:val="center"/>
        <w:rPr>
          <w:b/>
          <w:sz w:val="28"/>
        </w:rPr>
      </w:pPr>
    </w:p>
    <w:p w:rsidR="00C47B1F" w:rsidRDefault="00D55BF1">
      <w:pPr>
        <w:jc w:val="center"/>
        <w:rPr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>
      <w:pPr>
        <w:jc w:val="center"/>
        <w:rPr>
          <w:sz w:val="28"/>
        </w:rPr>
      </w:pPr>
      <w:r>
        <w:rPr>
          <w:b/>
          <w:sz w:val="28"/>
        </w:rPr>
        <w:t xml:space="preserve"> «</w:t>
      </w:r>
      <w:r w:rsidR="00BA6B76">
        <w:rPr>
          <w:b/>
          <w:sz w:val="28"/>
        </w:rPr>
        <w:t xml:space="preserve">Управление муниципальным имуществом </w:t>
      </w:r>
      <w:r>
        <w:rPr>
          <w:b/>
          <w:sz w:val="28"/>
        </w:rPr>
        <w:t>города Нефтеюганска»</w:t>
      </w:r>
    </w:p>
    <w:p w:rsidR="00C47B1F" w:rsidRDefault="00C47B1F">
      <w:pPr>
        <w:ind w:firstLine="709"/>
        <w:jc w:val="both"/>
        <w:rPr>
          <w:sz w:val="28"/>
        </w:rPr>
      </w:pPr>
    </w:p>
    <w:p w:rsidR="00C47B1F" w:rsidRDefault="00D55BF1">
      <w:pPr>
        <w:jc w:val="both"/>
        <w:rPr>
          <w:sz w:val="28"/>
        </w:rPr>
      </w:pPr>
      <w:r>
        <w:rPr>
          <w:sz w:val="28"/>
        </w:rPr>
        <w:tab/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«</w:t>
      </w:r>
      <w:r w:rsidR="00BA6B76">
        <w:rPr>
          <w:sz w:val="28"/>
        </w:rPr>
        <w:t xml:space="preserve">Управление муниципальным имуществом </w:t>
      </w:r>
      <w:r>
        <w:rPr>
          <w:sz w:val="28"/>
        </w:rPr>
        <w:t>города Нефтеюганска</w:t>
      </w:r>
      <w:r>
        <w:rPr>
          <w:b/>
          <w:sz w:val="28"/>
        </w:rPr>
        <w:t>»</w:t>
      </w:r>
      <w:r>
        <w:rPr>
          <w:sz w:val="28"/>
        </w:rPr>
        <w:t xml:space="preserve"> (далее по тексту – проект изменений), сообщает следующее: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</w:t>
      </w:r>
      <w:r w:rsidR="00B801C9">
        <w:rPr>
          <w:sz w:val="28"/>
        </w:rPr>
        <w:t>его</w:t>
      </w:r>
      <w:r>
        <w:rPr>
          <w:sz w:val="28"/>
        </w:rPr>
        <w:t xml:space="preserve"> реализации из бюджета города Нефтеюганска</w:t>
      </w:r>
      <w:r w:rsidR="001662BE">
        <w:rPr>
          <w:sz w:val="28"/>
        </w:rPr>
        <w:t>.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B801C9">
        <w:rPr>
          <w:sz w:val="28"/>
        </w:rPr>
        <w:t>проекта изменений</w:t>
      </w:r>
      <w:r>
        <w:rPr>
          <w:sz w:val="28"/>
        </w:rPr>
        <w:t xml:space="preserve">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28.08.2018 № 135-нп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28.08.2018 </w:t>
      </w:r>
      <w:r>
        <w:rPr>
          <w:sz w:val="28"/>
        </w:rPr>
        <w:br/>
        <w:t>№ 135-нп)</w:t>
      </w:r>
      <w:r w:rsidR="00B801C9">
        <w:rPr>
          <w:sz w:val="28"/>
        </w:rPr>
        <w:t>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BA6B76" w:rsidRDefault="00D55BF1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Предоставленный проект изменений соответствует </w:t>
      </w:r>
      <w:r w:rsidR="00BA6B76">
        <w:rPr>
          <w:sz w:val="28"/>
        </w:rPr>
        <w:t>Порядку</w:t>
      </w:r>
      <w:r>
        <w:rPr>
          <w:sz w:val="28"/>
        </w:rPr>
        <w:t xml:space="preserve"> от 28.08.2018 № 135-нп</w:t>
      </w:r>
      <w:r w:rsidR="00BA6B76">
        <w:rPr>
          <w:sz w:val="28"/>
        </w:rPr>
        <w:t>.</w:t>
      </w:r>
    </w:p>
    <w:p w:rsidR="00CE11E1" w:rsidRDefault="00D55BF1" w:rsidP="0023156E">
      <w:pPr>
        <w:tabs>
          <w:tab w:val="left" w:pos="0"/>
        </w:tabs>
        <w:jc w:val="both"/>
        <w:rPr>
          <w:sz w:val="28"/>
        </w:rPr>
      </w:pPr>
      <w:r>
        <w:rPr>
          <w:rFonts w:cs="Times New Roman"/>
          <w:sz w:val="28"/>
          <w:szCs w:val="28"/>
        </w:rPr>
        <w:tab/>
      </w:r>
      <w:r>
        <w:rPr>
          <w:sz w:val="28"/>
        </w:rPr>
        <w:t>3. Проектом изменений в муниципальную программу планируется</w:t>
      </w:r>
      <w:r w:rsidR="0023156E">
        <w:rPr>
          <w:sz w:val="28"/>
        </w:rPr>
        <w:t xml:space="preserve"> </w:t>
      </w:r>
      <w:r w:rsidR="00661BAB">
        <w:rPr>
          <w:sz w:val="28"/>
        </w:rPr>
        <w:t xml:space="preserve">соисполнителю департаменту градостроительства и земельных отношений администрации города Нефтеюганска </w:t>
      </w:r>
      <w:r w:rsidR="0023156E">
        <w:rPr>
          <w:sz w:val="28"/>
        </w:rPr>
        <w:t>у</w:t>
      </w:r>
      <w:r w:rsidR="00391D14">
        <w:rPr>
          <w:sz w:val="28"/>
        </w:rPr>
        <w:t xml:space="preserve">меньшить финансирование </w:t>
      </w:r>
      <w:r w:rsidR="00156119">
        <w:rPr>
          <w:sz w:val="28"/>
        </w:rPr>
        <w:t xml:space="preserve">за счёт средств местного бюджета на сумму 1 600,000 тыс. рублей </w:t>
      </w:r>
      <w:r w:rsidR="0023156E">
        <w:rPr>
          <w:sz w:val="28"/>
        </w:rPr>
        <w:t xml:space="preserve">по мероприятию 1 «Управление и распоряжение муниципальным имуществом города Нефтеюганска», в связи со сложившейся экономией по землеустройству и землепользованию, </w:t>
      </w:r>
      <w:r w:rsidR="00156119">
        <w:rPr>
          <w:sz w:val="28"/>
        </w:rPr>
        <w:t>в результате</w:t>
      </w:r>
      <w:r w:rsidR="0023156E">
        <w:rPr>
          <w:sz w:val="28"/>
        </w:rPr>
        <w:t xml:space="preserve"> отмен</w:t>
      </w:r>
      <w:r w:rsidR="00156119">
        <w:rPr>
          <w:sz w:val="28"/>
        </w:rPr>
        <w:t>ы</w:t>
      </w:r>
      <w:r w:rsidR="0023156E">
        <w:rPr>
          <w:sz w:val="28"/>
        </w:rPr>
        <w:t xml:space="preserve"> закупки по </w:t>
      </w:r>
      <w:r w:rsidR="00661BAB">
        <w:rPr>
          <w:sz w:val="28"/>
        </w:rPr>
        <w:t xml:space="preserve">выполнению </w:t>
      </w:r>
      <w:r w:rsidR="0023156E">
        <w:rPr>
          <w:sz w:val="28"/>
        </w:rPr>
        <w:t>кадастровы</w:t>
      </w:r>
      <w:r w:rsidR="00661BAB">
        <w:rPr>
          <w:sz w:val="28"/>
        </w:rPr>
        <w:t>х</w:t>
      </w:r>
      <w:r w:rsidR="0023156E">
        <w:rPr>
          <w:sz w:val="28"/>
        </w:rPr>
        <w:t xml:space="preserve"> работ в 11А мкр., </w:t>
      </w:r>
      <w:r w:rsidR="00661BAB">
        <w:rPr>
          <w:sz w:val="28"/>
        </w:rPr>
        <w:t>по причине</w:t>
      </w:r>
      <w:r w:rsidR="0023156E">
        <w:rPr>
          <w:sz w:val="28"/>
        </w:rPr>
        <w:t xml:space="preserve"> неэфф</w:t>
      </w:r>
      <w:r w:rsidR="00661BAB">
        <w:rPr>
          <w:sz w:val="28"/>
        </w:rPr>
        <w:t>ективности их</w:t>
      </w:r>
      <w:r w:rsidR="0023156E">
        <w:rPr>
          <w:sz w:val="28"/>
        </w:rPr>
        <w:t xml:space="preserve"> </w:t>
      </w:r>
      <w:r w:rsidR="00156119">
        <w:rPr>
          <w:sz w:val="28"/>
        </w:rPr>
        <w:t>выполнения</w:t>
      </w:r>
      <w:r w:rsidR="0023156E">
        <w:rPr>
          <w:sz w:val="28"/>
        </w:rPr>
        <w:t xml:space="preserve">. </w:t>
      </w:r>
    </w:p>
    <w:p w:rsidR="0017770C" w:rsidRPr="0017770C" w:rsidRDefault="0017770C" w:rsidP="0017770C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 w:rsidRPr="0017770C">
        <w:rPr>
          <w:sz w:val="28"/>
        </w:rPr>
        <w:t xml:space="preserve">На основании вышеизложенного, по итогам проведения финансово-экономической экспертизы, замечания и предложения отсутствуют, предлагаем направить проект изменений на утверждение. </w:t>
      </w:r>
    </w:p>
    <w:p w:rsidR="0017770C" w:rsidRPr="0017770C" w:rsidRDefault="0017770C" w:rsidP="0017770C">
      <w:pPr>
        <w:jc w:val="both"/>
        <w:rPr>
          <w:sz w:val="28"/>
        </w:rPr>
      </w:pPr>
    </w:p>
    <w:p w:rsidR="0017770C" w:rsidRPr="0017770C" w:rsidRDefault="0017770C" w:rsidP="0017770C">
      <w:pPr>
        <w:jc w:val="both"/>
        <w:rPr>
          <w:sz w:val="28"/>
        </w:rPr>
      </w:pPr>
    </w:p>
    <w:p w:rsidR="00661BAB" w:rsidRDefault="00661BAB">
      <w:pPr>
        <w:tabs>
          <w:tab w:val="left" w:pos="0"/>
        </w:tabs>
        <w:jc w:val="both"/>
        <w:rPr>
          <w:sz w:val="28"/>
        </w:rPr>
      </w:pPr>
    </w:p>
    <w:p w:rsidR="00C47B1F" w:rsidRDefault="00D55BF1">
      <w:pPr>
        <w:tabs>
          <w:tab w:val="left" w:pos="0"/>
        </w:tabs>
        <w:jc w:val="both"/>
        <w:rPr>
          <w:sz w:val="20"/>
        </w:rPr>
      </w:pPr>
      <w:r>
        <w:rPr>
          <w:sz w:val="28"/>
        </w:rPr>
        <w:t>Председатель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61BAB">
        <w:rPr>
          <w:sz w:val="28"/>
        </w:rPr>
        <w:t xml:space="preserve">   </w:t>
      </w:r>
      <w:r>
        <w:rPr>
          <w:sz w:val="28"/>
        </w:rPr>
        <w:t>С.А.</w:t>
      </w:r>
      <w:r w:rsidR="00805908">
        <w:rPr>
          <w:sz w:val="28"/>
        </w:rPr>
        <w:t xml:space="preserve"> </w:t>
      </w:r>
      <w:r>
        <w:rPr>
          <w:sz w:val="28"/>
        </w:rPr>
        <w:t>Гичкина</w:t>
      </w:r>
    </w:p>
    <w:p w:rsidR="00C47B1F" w:rsidRDefault="00C47B1F">
      <w:pPr>
        <w:tabs>
          <w:tab w:val="left" w:pos="0"/>
        </w:tabs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20"/>
        </w:rPr>
      </w:pPr>
    </w:p>
    <w:p w:rsidR="003378C7" w:rsidRDefault="003378C7">
      <w:pPr>
        <w:tabs>
          <w:tab w:val="left" w:pos="0"/>
        </w:tabs>
        <w:jc w:val="both"/>
        <w:rPr>
          <w:sz w:val="20"/>
        </w:rPr>
      </w:pPr>
    </w:p>
    <w:p w:rsidR="003378C7" w:rsidRDefault="003378C7">
      <w:pPr>
        <w:tabs>
          <w:tab w:val="left" w:pos="0"/>
        </w:tabs>
        <w:jc w:val="both"/>
        <w:rPr>
          <w:sz w:val="20"/>
        </w:rPr>
      </w:pPr>
    </w:p>
    <w:p w:rsidR="00805908" w:rsidRDefault="00805908">
      <w:pPr>
        <w:tabs>
          <w:tab w:val="left" w:pos="0"/>
        </w:tabs>
        <w:jc w:val="both"/>
        <w:rPr>
          <w:sz w:val="20"/>
        </w:rPr>
      </w:pPr>
    </w:p>
    <w:p w:rsidR="00661BAB" w:rsidRDefault="00661BAB">
      <w:pPr>
        <w:tabs>
          <w:tab w:val="left" w:pos="0"/>
        </w:tabs>
        <w:jc w:val="both"/>
        <w:rPr>
          <w:sz w:val="20"/>
        </w:rPr>
      </w:pPr>
    </w:p>
    <w:p w:rsidR="00661BAB" w:rsidRDefault="00661BAB">
      <w:pPr>
        <w:tabs>
          <w:tab w:val="left" w:pos="0"/>
        </w:tabs>
        <w:jc w:val="both"/>
        <w:rPr>
          <w:sz w:val="20"/>
        </w:rPr>
      </w:pPr>
    </w:p>
    <w:p w:rsidR="00661BAB" w:rsidRDefault="00661BAB">
      <w:pPr>
        <w:tabs>
          <w:tab w:val="left" w:pos="0"/>
        </w:tabs>
        <w:jc w:val="both"/>
        <w:rPr>
          <w:sz w:val="20"/>
        </w:rPr>
      </w:pPr>
    </w:p>
    <w:p w:rsidR="00805908" w:rsidRDefault="00805908">
      <w:pPr>
        <w:tabs>
          <w:tab w:val="left" w:pos="0"/>
        </w:tabs>
        <w:jc w:val="both"/>
        <w:rPr>
          <w:sz w:val="20"/>
        </w:rPr>
      </w:pPr>
    </w:p>
    <w:p w:rsidR="003378C7" w:rsidRDefault="003378C7">
      <w:pPr>
        <w:tabs>
          <w:tab w:val="left" w:pos="0"/>
        </w:tabs>
        <w:jc w:val="both"/>
        <w:rPr>
          <w:sz w:val="20"/>
        </w:rPr>
      </w:pPr>
    </w:p>
    <w:p w:rsidR="003378C7" w:rsidRDefault="003378C7">
      <w:pPr>
        <w:tabs>
          <w:tab w:val="left" w:pos="0"/>
        </w:tabs>
        <w:jc w:val="both"/>
        <w:rPr>
          <w:sz w:val="20"/>
        </w:rPr>
      </w:pPr>
    </w:p>
    <w:p w:rsidR="003378C7" w:rsidRDefault="003378C7">
      <w:pPr>
        <w:tabs>
          <w:tab w:val="left" w:pos="0"/>
        </w:tabs>
        <w:jc w:val="both"/>
        <w:rPr>
          <w:sz w:val="20"/>
        </w:rPr>
      </w:pPr>
    </w:p>
    <w:p w:rsidR="003378C7" w:rsidRDefault="003378C7">
      <w:pPr>
        <w:tabs>
          <w:tab w:val="left" w:pos="0"/>
        </w:tabs>
        <w:jc w:val="both"/>
        <w:rPr>
          <w:sz w:val="20"/>
        </w:rPr>
      </w:pPr>
    </w:p>
    <w:p w:rsidR="003378C7" w:rsidRDefault="003378C7">
      <w:pPr>
        <w:tabs>
          <w:tab w:val="left" w:pos="0"/>
        </w:tabs>
        <w:jc w:val="both"/>
        <w:rPr>
          <w:sz w:val="20"/>
        </w:rPr>
      </w:pPr>
    </w:p>
    <w:p w:rsidR="003378C7" w:rsidRDefault="003378C7">
      <w:pPr>
        <w:tabs>
          <w:tab w:val="left" w:pos="0"/>
        </w:tabs>
        <w:jc w:val="both"/>
        <w:rPr>
          <w:sz w:val="20"/>
        </w:rPr>
      </w:pPr>
    </w:p>
    <w:p w:rsidR="003378C7" w:rsidRDefault="003378C7">
      <w:pPr>
        <w:tabs>
          <w:tab w:val="left" w:pos="0"/>
        </w:tabs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20"/>
        </w:rPr>
      </w:pPr>
    </w:p>
    <w:p w:rsidR="00661BAB" w:rsidRDefault="00661BAB">
      <w:pPr>
        <w:tabs>
          <w:tab w:val="left" w:pos="0"/>
        </w:tabs>
        <w:jc w:val="both"/>
        <w:rPr>
          <w:sz w:val="20"/>
        </w:rPr>
      </w:pPr>
    </w:p>
    <w:p w:rsidR="0035796A" w:rsidRDefault="0035796A">
      <w:pPr>
        <w:tabs>
          <w:tab w:val="left" w:pos="0"/>
        </w:tabs>
        <w:jc w:val="both"/>
        <w:rPr>
          <w:sz w:val="20"/>
        </w:rPr>
      </w:pPr>
    </w:p>
    <w:p w:rsidR="0035796A" w:rsidRDefault="0035796A">
      <w:pPr>
        <w:tabs>
          <w:tab w:val="left" w:pos="0"/>
        </w:tabs>
        <w:jc w:val="both"/>
        <w:rPr>
          <w:sz w:val="20"/>
        </w:rPr>
      </w:pPr>
    </w:p>
    <w:p w:rsidR="0035796A" w:rsidRDefault="0035796A">
      <w:pPr>
        <w:tabs>
          <w:tab w:val="left" w:pos="0"/>
        </w:tabs>
        <w:jc w:val="both"/>
        <w:rPr>
          <w:sz w:val="20"/>
        </w:rPr>
      </w:pPr>
    </w:p>
    <w:p w:rsidR="0035796A" w:rsidRDefault="0035796A">
      <w:pPr>
        <w:tabs>
          <w:tab w:val="left" w:pos="0"/>
        </w:tabs>
        <w:jc w:val="both"/>
        <w:rPr>
          <w:sz w:val="20"/>
        </w:rPr>
      </w:pPr>
    </w:p>
    <w:p w:rsidR="0035796A" w:rsidRDefault="0035796A">
      <w:pPr>
        <w:tabs>
          <w:tab w:val="left" w:pos="0"/>
        </w:tabs>
        <w:jc w:val="both"/>
        <w:rPr>
          <w:sz w:val="20"/>
        </w:rPr>
      </w:pPr>
    </w:p>
    <w:p w:rsidR="0035796A" w:rsidRDefault="0035796A">
      <w:pPr>
        <w:tabs>
          <w:tab w:val="left" w:pos="0"/>
        </w:tabs>
        <w:jc w:val="both"/>
        <w:rPr>
          <w:sz w:val="20"/>
        </w:rPr>
      </w:pPr>
    </w:p>
    <w:p w:rsidR="0035796A" w:rsidRDefault="0035796A">
      <w:pPr>
        <w:tabs>
          <w:tab w:val="left" w:pos="0"/>
        </w:tabs>
        <w:jc w:val="both"/>
        <w:rPr>
          <w:sz w:val="20"/>
        </w:rPr>
      </w:pPr>
    </w:p>
    <w:p w:rsidR="0035796A" w:rsidRDefault="0035796A">
      <w:pPr>
        <w:tabs>
          <w:tab w:val="left" w:pos="0"/>
        </w:tabs>
        <w:jc w:val="both"/>
        <w:rPr>
          <w:sz w:val="20"/>
        </w:rPr>
      </w:pPr>
    </w:p>
    <w:p w:rsidR="0035796A" w:rsidRDefault="0035796A">
      <w:pPr>
        <w:tabs>
          <w:tab w:val="left" w:pos="0"/>
        </w:tabs>
        <w:jc w:val="both"/>
        <w:rPr>
          <w:sz w:val="20"/>
        </w:rPr>
      </w:pPr>
    </w:p>
    <w:p w:rsidR="0035796A" w:rsidRDefault="0035796A">
      <w:pPr>
        <w:tabs>
          <w:tab w:val="left" w:pos="0"/>
        </w:tabs>
        <w:jc w:val="both"/>
        <w:rPr>
          <w:sz w:val="20"/>
        </w:rPr>
      </w:pPr>
      <w:bookmarkStart w:id="0" w:name="_GoBack"/>
      <w:bookmarkEnd w:id="0"/>
    </w:p>
    <w:p w:rsidR="00661BAB" w:rsidRDefault="00661BAB">
      <w:pPr>
        <w:tabs>
          <w:tab w:val="left" w:pos="0"/>
        </w:tabs>
        <w:jc w:val="both"/>
        <w:rPr>
          <w:sz w:val="20"/>
        </w:rPr>
      </w:pPr>
    </w:p>
    <w:p w:rsidR="00661BAB" w:rsidRDefault="00661BAB">
      <w:pPr>
        <w:tabs>
          <w:tab w:val="left" w:pos="0"/>
        </w:tabs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16"/>
          <w:szCs w:val="16"/>
        </w:rPr>
      </w:pPr>
    </w:p>
    <w:p w:rsidR="00486C6D" w:rsidRPr="00661BAB" w:rsidRDefault="00486C6D">
      <w:pPr>
        <w:tabs>
          <w:tab w:val="left" w:pos="0"/>
        </w:tabs>
        <w:jc w:val="both"/>
        <w:rPr>
          <w:sz w:val="22"/>
          <w:szCs w:val="22"/>
        </w:rPr>
      </w:pPr>
      <w:r w:rsidRPr="00661BAB">
        <w:rPr>
          <w:sz w:val="22"/>
          <w:szCs w:val="22"/>
        </w:rPr>
        <w:t>Исполнитель:</w:t>
      </w:r>
    </w:p>
    <w:p w:rsidR="00486C6D" w:rsidRPr="00661BAB" w:rsidRDefault="00486C6D">
      <w:pPr>
        <w:tabs>
          <w:tab w:val="left" w:pos="0"/>
        </w:tabs>
        <w:jc w:val="both"/>
        <w:rPr>
          <w:sz w:val="22"/>
          <w:szCs w:val="22"/>
        </w:rPr>
      </w:pPr>
      <w:r w:rsidRPr="00661BAB">
        <w:rPr>
          <w:sz w:val="22"/>
          <w:szCs w:val="22"/>
        </w:rPr>
        <w:t xml:space="preserve">инспектор инспекторского отдела № 1 </w:t>
      </w:r>
    </w:p>
    <w:p w:rsidR="00486C6D" w:rsidRPr="00661BAB" w:rsidRDefault="00486C6D">
      <w:pPr>
        <w:tabs>
          <w:tab w:val="left" w:pos="0"/>
        </w:tabs>
        <w:jc w:val="both"/>
        <w:rPr>
          <w:sz w:val="22"/>
          <w:szCs w:val="22"/>
        </w:rPr>
      </w:pPr>
      <w:r w:rsidRPr="00661BAB">
        <w:rPr>
          <w:sz w:val="22"/>
          <w:szCs w:val="22"/>
        </w:rPr>
        <w:t xml:space="preserve">Счётной палаты </w:t>
      </w:r>
      <w:r w:rsidR="00661BAB" w:rsidRPr="00661BAB">
        <w:rPr>
          <w:sz w:val="22"/>
          <w:szCs w:val="22"/>
        </w:rPr>
        <w:t>города Нефтеюганска</w:t>
      </w:r>
    </w:p>
    <w:p w:rsidR="00486C6D" w:rsidRPr="00661BAB" w:rsidRDefault="00661BAB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Татаринова Ольга Анатольевна </w:t>
      </w:r>
    </w:p>
    <w:p w:rsidR="00486C6D" w:rsidRPr="00661BAB" w:rsidRDefault="00486C6D">
      <w:pPr>
        <w:tabs>
          <w:tab w:val="left" w:pos="0"/>
        </w:tabs>
        <w:jc w:val="both"/>
        <w:rPr>
          <w:sz w:val="22"/>
          <w:szCs w:val="22"/>
        </w:rPr>
      </w:pPr>
      <w:r w:rsidRPr="00661BAB">
        <w:rPr>
          <w:sz w:val="22"/>
          <w:szCs w:val="22"/>
        </w:rPr>
        <w:t xml:space="preserve">Тел. 8 </w:t>
      </w:r>
      <w:r w:rsidR="00661BAB">
        <w:rPr>
          <w:sz w:val="22"/>
          <w:szCs w:val="22"/>
        </w:rPr>
        <w:t>(</w:t>
      </w:r>
      <w:r w:rsidRPr="00661BAB">
        <w:rPr>
          <w:sz w:val="22"/>
          <w:szCs w:val="22"/>
        </w:rPr>
        <w:t>3463</w:t>
      </w:r>
      <w:r w:rsidR="00661BAB">
        <w:rPr>
          <w:sz w:val="22"/>
          <w:szCs w:val="22"/>
        </w:rPr>
        <w:t>)</w:t>
      </w:r>
      <w:r w:rsidRPr="00661BAB">
        <w:rPr>
          <w:sz w:val="22"/>
          <w:szCs w:val="22"/>
        </w:rPr>
        <w:t xml:space="preserve"> 20</w:t>
      </w:r>
      <w:r w:rsidR="00661BAB">
        <w:rPr>
          <w:sz w:val="22"/>
          <w:szCs w:val="22"/>
        </w:rPr>
        <w:t>-</w:t>
      </w:r>
      <w:r w:rsidR="003378C7" w:rsidRPr="00661BAB">
        <w:rPr>
          <w:sz w:val="22"/>
          <w:szCs w:val="22"/>
        </w:rPr>
        <w:t>30</w:t>
      </w:r>
      <w:r w:rsidR="00661BAB">
        <w:rPr>
          <w:sz w:val="22"/>
          <w:szCs w:val="22"/>
        </w:rPr>
        <w:t>-</w:t>
      </w:r>
      <w:r w:rsidRPr="00661BAB">
        <w:rPr>
          <w:sz w:val="22"/>
          <w:szCs w:val="22"/>
        </w:rPr>
        <w:t>63</w:t>
      </w:r>
    </w:p>
    <w:p w:rsidR="00486C6D" w:rsidRPr="00486C6D" w:rsidRDefault="00486C6D">
      <w:pPr>
        <w:tabs>
          <w:tab w:val="left" w:pos="0"/>
        </w:tabs>
        <w:jc w:val="both"/>
        <w:rPr>
          <w:sz w:val="16"/>
          <w:szCs w:val="16"/>
        </w:rPr>
      </w:pPr>
    </w:p>
    <w:sectPr w:rsidR="00486C6D" w:rsidRPr="00486C6D" w:rsidSect="00066861">
      <w:headerReference w:type="default" r:id="rId11"/>
      <w:pgSz w:w="11906" w:h="16838"/>
      <w:pgMar w:top="1134" w:right="567" w:bottom="851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EEB" w:rsidRDefault="00D55BF1">
      <w:r>
        <w:separator/>
      </w:r>
    </w:p>
  </w:endnote>
  <w:endnote w:type="continuationSeparator" w:id="0">
    <w:p w:rsidR="00A25EEB" w:rsidRDefault="00D5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EEB" w:rsidRDefault="00D55BF1">
      <w:r>
        <w:separator/>
      </w:r>
    </w:p>
  </w:footnote>
  <w:footnote w:type="continuationSeparator" w:id="0">
    <w:p w:rsidR="00A25EEB" w:rsidRDefault="00D55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35796A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A4B"/>
    <w:rsid w:val="00066861"/>
    <w:rsid w:val="0007428C"/>
    <w:rsid w:val="00091263"/>
    <w:rsid w:val="001058DF"/>
    <w:rsid w:val="00156119"/>
    <w:rsid w:val="001662BE"/>
    <w:rsid w:val="00172A27"/>
    <w:rsid w:val="0017770C"/>
    <w:rsid w:val="001C47F0"/>
    <w:rsid w:val="001C5D90"/>
    <w:rsid w:val="0023156E"/>
    <w:rsid w:val="00292632"/>
    <w:rsid w:val="002E73C1"/>
    <w:rsid w:val="003378C7"/>
    <w:rsid w:val="0035796A"/>
    <w:rsid w:val="00391D14"/>
    <w:rsid w:val="0041652A"/>
    <w:rsid w:val="00486C6D"/>
    <w:rsid w:val="00661BAB"/>
    <w:rsid w:val="00671B5A"/>
    <w:rsid w:val="00795456"/>
    <w:rsid w:val="00805908"/>
    <w:rsid w:val="008638AC"/>
    <w:rsid w:val="00881315"/>
    <w:rsid w:val="009572C0"/>
    <w:rsid w:val="009B224B"/>
    <w:rsid w:val="00A25EEB"/>
    <w:rsid w:val="00AE1BFC"/>
    <w:rsid w:val="00B06E84"/>
    <w:rsid w:val="00B801C9"/>
    <w:rsid w:val="00BA6B76"/>
    <w:rsid w:val="00BF4A05"/>
    <w:rsid w:val="00C47B1F"/>
    <w:rsid w:val="00CE11E1"/>
    <w:rsid w:val="00D55BF1"/>
    <w:rsid w:val="00DC0B9D"/>
    <w:rsid w:val="00E529DF"/>
    <w:rsid w:val="00F2110F"/>
    <w:rsid w:val="00F24994"/>
    <w:rsid w:val="00F655AE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2208D-1424-4B13-9ABC-9461B614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2019-02-05T04:46:00Z</cp:lastPrinted>
  <dcterms:created xsi:type="dcterms:W3CDTF">2019-03-18T05:28:00Z</dcterms:created>
  <dcterms:modified xsi:type="dcterms:W3CDTF">2019-03-27T10:58:00Z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