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0B" w:rsidRPr="00224027" w:rsidRDefault="008C72C1" w:rsidP="00493C0A">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DA5FFFC" wp14:editId="345A2E2E">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E1176">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rsidR="00F0140B" w:rsidRPr="000B7274"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r w:rsidR="000B7274" w:rsidRPr="009447EB">
        <w:rPr>
          <w:rFonts w:ascii="Times New Roman" w:eastAsia="Times New Roman" w:hAnsi="Times New Roman" w:cs="Times New Roman"/>
          <w:b/>
          <w:sz w:val="28"/>
          <w:szCs w:val="28"/>
          <w:lang w:eastAsia="ru-RU"/>
        </w:rPr>
        <w:t>Ы</w:t>
      </w:r>
    </w:p>
    <w:p w:rsidR="00F0140B" w:rsidRPr="009447EB"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b/>
          <w:sz w:val="28"/>
          <w:szCs w:val="28"/>
          <w:lang w:eastAsia="ru-RU"/>
        </w:rPr>
      </w:pPr>
    </w:p>
    <w:p w:rsidR="000B7274" w:rsidRPr="009447EB"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rsidR="00F0140B" w:rsidRPr="009447EB" w:rsidRDefault="000B7274"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 xml:space="preserve">о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rsidR="00F0140B" w:rsidRPr="009447EB"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в том числе о решении вопросов, поставленных</w:t>
      </w:r>
    </w:p>
    <w:p w:rsidR="00F0140B" w:rsidRPr="009447EB"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Думой города Нефтеюганска,</w:t>
      </w:r>
    </w:p>
    <w:p w:rsidR="00F0140B" w:rsidRPr="009447EB" w:rsidRDefault="00F0140B"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за 201</w:t>
      </w:r>
      <w:r w:rsidR="009447EB" w:rsidRPr="009447EB">
        <w:rPr>
          <w:rFonts w:ascii="Times New Roman" w:eastAsia="Times New Roman" w:hAnsi="Times New Roman" w:cs="Times New Roman"/>
          <w:b/>
          <w:sz w:val="28"/>
          <w:szCs w:val="28"/>
          <w:lang w:eastAsia="ru-RU"/>
        </w:rPr>
        <w:t>8</w:t>
      </w:r>
      <w:r w:rsidRPr="009447EB">
        <w:rPr>
          <w:rFonts w:ascii="Times New Roman" w:eastAsia="Times New Roman" w:hAnsi="Times New Roman" w:cs="Times New Roman"/>
          <w:b/>
          <w:sz w:val="28"/>
          <w:szCs w:val="28"/>
          <w:lang w:eastAsia="ru-RU"/>
        </w:rPr>
        <w:t xml:space="preserve"> год</w:t>
      </w: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E1176">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E1176">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E1176">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2D10A5" w:rsidP="006E1176">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p w:rsidR="006D1651" w:rsidRPr="00A9647B" w:rsidRDefault="00F0140B" w:rsidP="006D165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647B">
        <w:rPr>
          <w:rFonts w:ascii="Times New Roman" w:eastAsia="Times New Roman" w:hAnsi="Times New Roman" w:cs="Times New Roman"/>
          <w:sz w:val="28"/>
          <w:szCs w:val="28"/>
          <w:lang w:eastAsia="ru-RU"/>
        </w:rPr>
        <w:tab/>
      </w:r>
    </w:p>
    <w:p w:rsidR="0009745D" w:rsidRPr="0045565A" w:rsidRDefault="00F0140B" w:rsidP="006D1651">
      <w:pPr>
        <w:tabs>
          <w:tab w:val="left" w:pos="709"/>
        </w:tabs>
        <w:spacing w:after="0" w:line="240" w:lineRule="auto"/>
        <w:ind w:firstLine="709"/>
        <w:jc w:val="both"/>
        <w:rPr>
          <w:rFonts w:ascii="Times New Roman" w:eastAsia="Times New Roman" w:hAnsi="Times New Roman" w:cs="Times New Roman"/>
          <w:b/>
          <w:bCs/>
          <w:color w:val="000000"/>
          <w:sz w:val="28"/>
          <w:szCs w:val="28"/>
        </w:rPr>
      </w:pPr>
      <w:r w:rsidRPr="0045565A">
        <w:rPr>
          <w:rFonts w:ascii="Times New Roman" w:eastAsia="Times New Roman" w:hAnsi="Times New Roman" w:cs="Times New Roman"/>
          <w:b/>
          <w:bCs/>
          <w:color w:val="000000"/>
          <w:sz w:val="28"/>
          <w:szCs w:val="28"/>
        </w:rPr>
        <w:lastRenderedPageBreak/>
        <w:t>Оглавление</w:t>
      </w:r>
    </w:p>
    <w:tbl>
      <w:tblPr>
        <w:tblStyle w:val="ab"/>
        <w:tblW w:w="0" w:type="auto"/>
        <w:tblLook w:val="04A0" w:firstRow="1" w:lastRow="0" w:firstColumn="1" w:lastColumn="0" w:noHBand="0" w:noVBand="1"/>
      </w:tblPr>
      <w:tblGrid>
        <w:gridCol w:w="8642"/>
        <w:gridCol w:w="702"/>
      </w:tblGrid>
      <w:tr w:rsidR="009507C1" w:rsidRPr="0045565A" w:rsidTr="009507C1">
        <w:tc>
          <w:tcPr>
            <w:tcW w:w="8642" w:type="dxa"/>
          </w:tcPr>
          <w:p w:rsidR="009507C1" w:rsidRPr="0045565A" w:rsidRDefault="009507C1"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Введение</w:t>
            </w:r>
          </w:p>
        </w:tc>
        <w:tc>
          <w:tcPr>
            <w:tcW w:w="702" w:type="dxa"/>
          </w:tcPr>
          <w:p w:rsidR="009507C1" w:rsidRPr="0045565A" w:rsidRDefault="009507C1"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w:t>
            </w:r>
          </w:p>
        </w:tc>
      </w:tr>
      <w:tr w:rsidR="009507C1" w:rsidRPr="0045565A" w:rsidTr="009507C1">
        <w:tc>
          <w:tcPr>
            <w:tcW w:w="8642" w:type="dxa"/>
          </w:tcPr>
          <w:p w:rsidR="009507C1" w:rsidRPr="0045565A" w:rsidRDefault="009507C1" w:rsidP="00A559CD">
            <w:pPr>
              <w:keepNext/>
              <w:keepLines/>
              <w:rPr>
                <w:rFonts w:ascii="Times New Roman" w:eastAsia="Times New Roman" w:hAnsi="Times New Roman" w:cs="Times New Roman"/>
                <w:bCs/>
                <w:color w:val="000000"/>
              </w:rPr>
            </w:pPr>
            <w:r w:rsidRPr="0045565A">
              <w:rPr>
                <w:rFonts w:ascii="Times New Roman" w:hAnsi="Times New Roman" w:cs="Times New Roman"/>
                <w:lang w:val="en-US"/>
              </w:rPr>
              <w:t>I</w:t>
            </w:r>
            <w:r w:rsidRPr="0045565A">
              <w:rPr>
                <w:rFonts w:ascii="Times New Roman" w:hAnsi="Times New Roman" w:cs="Times New Roman"/>
              </w:rPr>
              <w:t>.Отчёт о результатах деятельности главы города Нефтеюганска  за 201</w:t>
            </w:r>
            <w:r w:rsidR="00A559CD">
              <w:rPr>
                <w:rFonts w:ascii="Times New Roman" w:hAnsi="Times New Roman" w:cs="Times New Roman"/>
              </w:rPr>
              <w:t>8</w:t>
            </w:r>
            <w:r w:rsidRPr="0045565A">
              <w:rPr>
                <w:rFonts w:ascii="Times New Roman" w:hAnsi="Times New Roman" w:cs="Times New Roman"/>
              </w:rPr>
              <w:t xml:space="preserve"> год</w:t>
            </w:r>
          </w:p>
        </w:tc>
        <w:tc>
          <w:tcPr>
            <w:tcW w:w="702" w:type="dxa"/>
          </w:tcPr>
          <w:p w:rsidR="009507C1" w:rsidRPr="0045565A" w:rsidRDefault="009507C1"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4</w:t>
            </w:r>
          </w:p>
        </w:tc>
      </w:tr>
      <w:tr w:rsidR="009507C1" w:rsidRPr="0045565A" w:rsidTr="009507C1">
        <w:tc>
          <w:tcPr>
            <w:tcW w:w="8642" w:type="dxa"/>
          </w:tcPr>
          <w:p w:rsidR="009507C1" w:rsidRPr="0045565A" w:rsidRDefault="009507C1"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w:t>
            </w:r>
            <w:r w:rsidRPr="0045565A">
              <w:rPr>
                <w:rFonts w:ascii="Times New Roman" w:hAnsi="Times New Roman" w:cs="Times New Roman"/>
              </w:rPr>
              <w:t xml:space="preserve"> </w:t>
            </w:r>
            <w:r w:rsidRPr="0045565A">
              <w:rPr>
                <w:rFonts w:ascii="Times New Roman" w:eastAsia="Times New Roman" w:hAnsi="Times New Roman" w:cs="Times New Roman"/>
                <w:bCs/>
                <w:color w:val="000000"/>
              </w:rPr>
              <w:t>О реализации исключительной компетенции главы города</w:t>
            </w:r>
          </w:p>
        </w:tc>
        <w:tc>
          <w:tcPr>
            <w:tcW w:w="702" w:type="dxa"/>
          </w:tcPr>
          <w:p w:rsidR="009507C1" w:rsidRPr="0045565A" w:rsidRDefault="009507C1"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4</w:t>
            </w:r>
          </w:p>
        </w:tc>
      </w:tr>
      <w:tr w:rsidR="009507C1" w:rsidRPr="0045565A" w:rsidTr="009507C1">
        <w:tc>
          <w:tcPr>
            <w:tcW w:w="8642" w:type="dxa"/>
          </w:tcPr>
          <w:p w:rsidR="009507C1" w:rsidRPr="0045565A" w:rsidRDefault="009507C1"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2.О принятых главой города и администрацией города муниципальных правовых актах</w:t>
            </w:r>
          </w:p>
        </w:tc>
        <w:tc>
          <w:tcPr>
            <w:tcW w:w="702" w:type="dxa"/>
          </w:tcPr>
          <w:p w:rsidR="009507C1" w:rsidRPr="0045565A" w:rsidRDefault="009507C1"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4</w:t>
            </w:r>
          </w:p>
        </w:tc>
      </w:tr>
      <w:tr w:rsidR="009507C1" w:rsidRPr="0045565A" w:rsidTr="009507C1">
        <w:tc>
          <w:tcPr>
            <w:tcW w:w="8642" w:type="dxa"/>
          </w:tcPr>
          <w:p w:rsidR="009507C1" w:rsidRPr="0045565A" w:rsidRDefault="0070325E"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 xml:space="preserve">3. О </w:t>
            </w:r>
            <w:r w:rsidR="0006789D" w:rsidRPr="0045565A">
              <w:rPr>
                <w:rFonts w:ascii="Times New Roman" w:eastAsia="Times New Roman" w:hAnsi="Times New Roman" w:cs="Times New Roman"/>
                <w:bCs/>
                <w:color w:val="000000"/>
              </w:rPr>
              <w:t xml:space="preserve">назначении и </w:t>
            </w:r>
            <w:r w:rsidRPr="0045565A">
              <w:rPr>
                <w:rFonts w:ascii="Times New Roman" w:eastAsia="Times New Roman" w:hAnsi="Times New Roman" w:cs="Times New Roman"/>
                <w:bCs/>
                <w:color w:val="000000"/>
              </w:rPr>
              <w:t>проведении публичных слушаний</w:t>
            </w:r>
          </w:p>
        </w:tc>
        <w:tc>
          <w:tcPr>
            <w:tcW w:w="702" w:type="dxa"/>
          </w:tcPr>
          <w:p w:rsidR="009507C1" w:rsidRPr="0045565A" w:rsidRDefault="0070325E"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6</w:t>
            </w:r>
          </w:p>
        </w:tc>
      </w:tr>
      <w:tr w:rsidR="009507C1" w:rsidRPr="0045565A" w:rsidTr="009507C1">
        <w:tc>
          <w:tcPr>
            <w:tcW w:w="8642" w:type="dxa"/>
          </w:tcPr>
          <w:p w:rsidR="009507C1" w:rsidRPr="0045565A" w:rsidRDefault="0070325E"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4. О приемах граждан по личным вопросам, встречах с общественностью города, участие в различных мероприятиях</w:t>
            </w:r>
          </w:p>
        </w:tc>
        <w:tc>
          <w:tcPr>
            <w:tcW w:w="702" w:type="dxa"/>
          </w:tcPr>
          <w:p w:rsidR="009507C1" w:rsidRPr="0045565A" w:rsidRDefault="0070325E"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6</w:t>
            </w:r>
          </w:p>
        </w:tc>
      </w:tr>
      <w:tr w:rsidR="009507C1" w:rsidRPr="0045565A" w:rsidTr="009507C1">
        <w:tc>
          <w:tcPr>
            <w:tcW w:w="8642" w:type="dxa"/>
          </w:tcPr>
          <w:p w:rsidR="009507C1" w:rsidRPr="0045565A" w:rsidRDefault="0070325E" w:rsidP="009B7F5F">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5.О</w:t>
            </w:r>
            <w:r w:rsidR="009B7F5F" w:rsidRPr="0045565A">
              <w:rPr>
                <w:rFonts w:ascii="Times New Roman" w:eastAsia="Times New Roman" w:hAnsi="Times New Roman" w:cs="Times New Roman"/>
                <w:bCs/>
                <w:color w:val="000000"/>
              </w:rPr>
              <w:t>ргани</w:t>
            </w:r>
            <w:r w:rsidRPr="0045565A">
              <w:rPr>
                <w:rFonts w:ascii="Times New Roman" w:eastAsia="Times New Roman" w:hAnsi="Times New Roman" w:cs="Times New Roman"/>
                <w:bCs/>
                <w:color w:val="000000"/>
              </w:rPr>
              <w:t>зация межведомственных, коллегиальных, совещательных органов</w:t>
            </w:r>
          </w:p>
        </w:tc>
        <w:tc>
          <w:tcPr>
            <w:tcW w:w="702" w:type="dxa"/>
          </w:tcPr>
          <w:p w:rsidR="009507C1" w:rsidRPr="0045565A" w:rsidRDefault="0070325E"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10</w:t>
            </w:r>
          </w:p>
        </w:tc>
      </w:tr>
      <w:tr w:rsidR="009507C1" w:rsidRPr="0045565A" w:rsidTr="009507C1">
        <w:tc>
          <w:tcPr>
            <w:tcW w:w="8642" w:type="dxa"/>
          </w:tcPr>
          <w:p w:rsidR="009507C1" w:rsidRPr="0045565A" w:rsidRDefault="00864568" w:rsidP="00A559CD">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II.</w:t>
            </w:r>
            <w:r w:rsidRPr="0045565A">
              <w:rPr>
                <w:rFonts w:ascii="Times New Roman" w:eastAsia="Times New Roman" w:hAnsi="Times New Roman" w:cs="Times New Roman"/>
                <w:bCs/>
                <w:color w:val="000000"/>
              </w:rPr>
              <w:tab/>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A559CD">
              <w:rPr>
                <w:rFonts w:ascii="Times New Roman" w:eastAsia="Times New Roman" w:hAnsi="Times New Roman" w:cs="Times New Roman"/>
                <w:bCs/>
                <w:color w:val="000000"/>
              </w:rPr>
              <w:t>8</w:t>
            </w:r>
            <w:r w:rsidRPr="0045565A">
              <w:rPr>
                <w:rFonts w:ascii="Times New Roman" w:eastAsia="Times New Roman" w:hAnsi="Times New Roman" w:cs="Times New Roman"/>
                <w:bCs/>
                <w:color w:val="000000"/>
              </w:rPr>
              <w:t xml:space="preserve"> год</w:t>
            </w:r>
          </w:p>
        </w:tc>
        <w:tc>
          <w:tcPr>
            <w:tcW w:w="702" w:type="dxa"/>
          </w:tcPr>
          <w:p w:rsidR="009507C1" w:rsidRPr="0045565A" w:rsidRDefault="00864568"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12</w:t>
            </w:r>
          </w:p>
        </w:tc>
      </w:tr>
      <w:tr w:rsidR="0070325E" w:rsidRPr="0045565A" w:rsidTr="009507C1">
        <w:tc>
          <w:tcPr>
            <w:tcW w:w="8642" w:type="dxa"/>
          </w:tcPr>
          <w:p w:rsidR="0070325E" w:rsidRPr="0045565A" w:rsidRDefault="0086456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1.Результаты исполнения полномочий по решению вопросов местного значения</w:t>
            </w:r>
          </w:p>
        </w:tc>
        <w:tc>
          <w:tcPr>
            <w:tcW w:w="702" w:type="dxa"/>
          </w:tcPr>
          <w:p w:rsidR="0070325E" w:rsidRPr="0045565A" w:rsidRDefault="00864568"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12</w:t>
            </w:r>
          </w:p>
        </w:tc>
      </w:tr>
      <w:tr w:rsidR="0070325E" w:rsidRPr="0045565A" w:rsidTr="009507C1">
        <w:tc>
          <w:tcPr>
            <w:tcW w:w="8642" w:type="dxa"/>
          </w:tcPr>
          <w:p w:rsidR="0070325E" w:rsidRPr="0045565A" w:rsidRDefault="0086456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1.1.Бюджет города</w:t>
            </w:r>
          </w:p>
        </w:tc>
        <w:tc>
          <w:tcPr>
            <w:tcW w:w="702" w:type="dxa"/>
          </w:tcPr>
          <w:p w:rsidR="0070325E" w:rsidRPr="0045565A" w:rsidRDefault="00864568"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12</w:t>
            </w:r>
          </w:p>
        </w:tc>
      </w:tr>
      <w:tr w:rsidR="0070325E" w:rsidRPr="0045565A" w:rsidTr="009507C1">
        <w:tc>
          <w:tcPr>
            <w:tcW w:w="8642" w:type="dxa"/>
          </w:tcPr>
          <w:p w:rsidR="0070325E" w:rsidRPr="0045565A" w:rsidRDefault="0086456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1.2.Владение, пользование и распоряжение имуществом, находящимся в муниципальной собственности</w:t>
            </w:r>
          </w:p>
        </w:tc>
        <w:tc>
          <w:tcPr>
            <w:tcW w:w="702" w:type="dxa"/>
          </w:tcPr>
          <w:p w:rsidR="0070325E" w:rsidRPr="0045565A" w:rsidRDefault="00864568" w:rsidP="009C43C9">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2</w:t>
            </w:r>
            <w:r w:rsidR="009C43C9">
              <w:rPr>
                <w:rFonts w:ascii="Times New Roman" w:eastAsia="Times New Roman" w:hAnsi="Times New Roman" w:cs="Times New Roman"/>
                <w:bCs/>
                <w:color w:val="000000"/>
              </w:rPr>
              <w:t>1</w:t>
            </w:r>
          </w:p>
        </w:tc>
      </w:tr>
      <w:tr w:rsidR="0070325E" w:rsidRPr="0045565A" w:rsidTr="009507C1">
        <w:tc>
          <w:tcPr>
            <w:tcW w:w="8642" w:type="dxa"/>
          </w:tcPr>
          <w:p w:rsidR="0070325E" w:rsidRPr="0045565A" w:rsidRDefault="0086456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1.3.Градострительство и земельные отношения</w:t>
            </w:r>
          </w:p>
        </w:tc>
        <w:tc>
          <w:tcPr>
            <w:tcW w:w="702" w:type="dxa"/>
          </w:tcPr>
          <w:p w:rsidR="0070325E" w:rsidRPr="0045565A" w:rsidRDefault="00864568" w:rsidP="006D1651">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26</w:t>
            </w:r>
          </w:p>
        </w:tc>
      </w:tr>
      <w:tr w:rsidR="0070325E" w:rsidRPr="0045565A" w:rsidTr="009507C1">
        <w:tc>
          <w:tcPr>
            <w:tcW w:w="8642" w:type="dxa"/>
          </w:tcPr>
          <w:p w:rsidR="0070325E" w:rsidRPr="0045565A" w:rsidRDefault="00E661EE"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1.4.Жилищно-коммунальное хозяйство</w:t>
            </w:r>
          </w:p>
        </w:tc>
        <w:tc>
          <w:tcPr>
            <w:tcW w:w="702" w:type="dxa"/>
          </w:tcPr>
          <w:p w:rsidR="0070325E" w:rsidRPr="0045565A" w:rsidRDefault="00E661EE" w:rsidP="009C43C9">
            <w:pPr>
              <w:keepNext/>
              <w:keepLines/>
              <w:jc w:val="right"/>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w:t>
            </w:r>
            <w:r w:rsidR="009C43C9">
              <w:rPr>
                <w:rFonts w:ascii="Times New Roman" w:eastAsia="Times New Roman" w:hAnsi="Times New Roman" w:cs="Times New Roman"/>
                <w:bCs/>
                <w:color w:val="000000"/>
              </w:rPr>
              <w:t>4</w:t>
            </w:r>
          </w:p>
        </w:tc>
      </w:tr>
      <w:tr w:rsidR="00FD3EE4" w:rsidRPr="0045565A" w:rsidTr="009507C1">
        <w:tc>
          <w:tcPr>
            <w:tcW w:w="8642" w:type="dxa"/>
          </w:tcPr>
          <w:p w:rsidR="00FD3EE4" w:rsidRPr="0045565A" w:rsidRDefault="00FD3EE4"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1.5.Муниципальный контроль</w:t>
            </w:r>
          </w:p>
        </w:tc>
        <w:tc>
          <w:tcPr>
            <w:tcW w:w="702" w:type="dxa"/>
          </w:tcPr>
          <w:p w:rsidR="00FD3EE4"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56</w:t>
            </w:r>
          </w:p>
        </w:tc>
      </w:tr>
      <w:tr w:rsidR="0070325E" w:rsidRPr="0045565A" w:rsidTr="009507C1">
        <w:tc>
          <w:tcPr>
            <w:tcW w:w="8642" w:type="dxa"/>
          </w:tcPr>
          <w:p w:rsidR="0070325E" w:rsidRPr="0045565A" w:rsidRDefault="002846FB" w:rsidP="0045565A">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w:t>
            </w:r>
            <w:r w:rsidR="0045565A" w:rsidRPr="0045565A">
              <w:rPr>
                <w:rFonts w:ascii="Times New Roman" w:eastAsia="Times New Roman" w:hAnsi="Times New Roman" w:cs="Times New Roman"/>
                <w:bCs/>
                <w:color w:val="000000"/>
              </w:rPr>
              <w:t>6</w:t>
            </w:r>
            <w:r w:rsidRPr="0045565A">
              <w:rPr>
                <w:rFonts w:ascii="Times New Roman" w:eastAsia="Times New Roman" w:hAnsi="Times New Roman" w:cs="Times New Roman"/>
                <w:bCs/>
                <w:color w:val="000000"/>
              </w:rPr>
              <w:t>.Правопорядок</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62</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1.7</w:t>
            </w:r>
            <w:r w:rsidR="002846FB" w:rsidRPr="0045565A">
              <w:rPr>
                <w:rFonts w:ascii="Times New Roman" w:eastAsia="Times New Roman" w:hAnsi="Times New Roman" w:cs="Times New Roman"/>
                <w:bCs/>
                <w:color w:val="000000"/>
              </w:rPr>
              <w:t>.Обеспечение первичных мер пожарной безопасности в границах городского округа</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64</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1.8</w:t>
            </w:r>
            <w:r w:rsidR="002846FB" w:rsidRPr="0045565A">
              <w:rPr>
                <w:rFonts w:ascii="Times New Roman" w:eastAsia="Times New Roman" w:hAnsi="Times New Roman" w:cs="Times New Roman"/>
                <w:bCs/>
                <w:color w:val="000000"/>
              </w:rPr>
              <w:t>.Образование</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71</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1.9</w:t>
            </w:r>
            <w:r w:rsidR="002846FB" w:rsidRPr="0045565A">
              <w:rPr>
                <w:rFonts w:ascii="Times New Roman" w:eastAsia="Times New Roman" w:hAnsi="Times New Roman" w:cs="Times New Roman"/>
                <w:bCs/>
                <w:color w:val="000000"/>
              </w:rPr>
              <w:t>.Молодежная политика</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96</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1.10</w:t>
            </w:r>
            <w:r w:rsidR="002846FB" w:rsidRPr="0045565A">
              <w:rPr>
                <w:rFonts w:ascii="Times New Roman" w:eastAsia="Times New Roman" w:hAnsi="Times New Roman" w:cs="Times New Roman"/>
                <w:bCs/>
                <w:color w:val="000000"/>
              </w:rPr>
              <w:t>.Культура</w:t>
            </w:r>
            <w:r w:rsidR="009A7A32" w:rsidRPr="0045565A">
              <w:rPr>
                <w:rFonts w:ascii="Times New Roman" w:eastAsia="Times New Roman" w:hAnsi="Times New Roman" w:cs="Times New Roman"/>
                <w:bCs/>
                <w:color w:val="000000"/>
              </w:rPr>
              <w:t xml:space="preserve"> и туризм</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98</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1.11</w:t>
            </w:r>
            <w:r w:rsidR="002846FB" w:rsidRPr="0045565A">
              <w:rPr>
                <w:rFonts w:ascii="Times New Roman" w:eastAsia="Times New Roman" w:hAnsi="Times New Roman" w:cs="Times New Roman"/>
                <w:bCs/>
                <w:color w:val="000000"/>
              </w:rPr>
              <w:t>.Физическая культура и спорт</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109</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1.12</w:t>
            </w:r>
            <w:r w:rsidR="00ED2DA8" w:rsidRPr="0045565A">
              <w:rPr>
                <w:rFonts w:ascii="Times New Roman" w:eastAsia="Times New Roman" w:hAnsi="Times New Roman" w:cs="Times New Roman"/>
                <w:bCs/>
                <w:color w:val="000000"/>
              </w:rPr>
              <w:t>.Потребительский рынок</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114</w:t>
            </w:r>
          </w:p>
        </w:tc>
      </w:tr>
      <w:tr w:rsidR="0070325E" w:rsidRPr="0045565A" w:rsidTr="009507C1">
        <w:tc>
          <w:tcPr>
            <w:tcW w:w="8642" w:type="dxa"/>
          </w:tcPr>
          <w:p w:rsidR="0070325E"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1.13</w:t>
            </w:r>
            <w:r w:rsidR="00ED2DA8" w:rsidRPr="0045565A">
              <w:rPr>
                <w:rFonts w:ascii="Times New Roman" w:eastAsia="Times New Roman" w:hAnsi="Times New Roman" w:cs="Times New Roman"/>
                <w:bCs/>
                <w:color w:val="000000"/>
              </w:rPr>
              <w:t>.Малое предпринимательство</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121</w:t>
            </w:r>
          </w:p>
        </w:tc>
      </w:tr>
      <w:tr w:rsidR="0070325E" w:rsidRPr="0045565A" w:rsidTr="009507C1">
        <w:tc>
          <w:tcPr>
            <w:tcW w:w="8642" w:type="dxa"/>
          </w:tcPr>
          <w:p w:rsidR="0070325E" w:rsidRPr="0045565A" w:rsidRDefault="00ED2DA8" w:rsidP="0045565A">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w:t>
            </w:r>
            <w:r w:rsidR="0045565A" w:rsidRPr="0045565A">
              <w:rPr>
                <w:rFonts w:ascii="Times New Roman" w:eastAsia="Times New Roman" w:hAnsi="Times New Roman" w:cs="Times New Roman"/>
                <w:bCs/>
                <w:color w:val="000000"/>
              </w:rPr>
              <w:t>4</w:t>
            </w:r>
            <w:r w:rsidRPr="0045565A">
              <w:rPr>
                <w:rFonts w:ascii="Times New Roman" w:eastAsia="Times New Roman" w:hAnsi="Times New Roman" w:cs="Times New Roman"/>
                <w:bCs/>
                <w:color w:val="000000"/>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126</w:t>
            </w:r>
          </w:p>
        </w:tc>
      </w:tr>
      <w:tr w:rsidR="0070325E" w:rsidRPr="0045565A" w:rsidTr="009507C1">
        <w:tc>
          <w:tcPr>
            <w:tcW w:w="8642" w:type="dxa"/>
          </w:tcPr>
          <w:p w:rsidR="0070325E" w:rsidRPr="0045565A" w:rsidRDefault="00ED2DA8" w:rsidP="0045565A">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1.1</w:t>
            </w:r>
            <w:r w:rsidR="0045565A" w:rsidRPr="0045565A">
              <w:rPr>
                <w:rFonts w:ascii="Times New Roman" w:eastAsia="Times New Roman" w:hAnsi="Times New Roman" w:cs="Times New Roman"/>
                <w:bCs/>
                <w:color w:val="000000"/>
              </w:rPr>
              <w:t>5</w:t>
            </w:r>
            <w:r w:rsidRPr="0045565A">
              <w:rPr>
                <w:rFonts w:ascii="Times New Roman" w:eastAsia="Times New Roman" w:hAnsi="Times New Roman" w:cs="Times New Roman"/>
                <w:bCs/>
                <w:color w:val="000000"/>
              </w:rPr>
              <w:t>.Оказание муниципальных услуг</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138</w:t>
            </w:r>
          </w:p>
        </w:tc>
      </w:tr>
      <w:tr w:rsidR="00ED2DA8" w:rsidRPr="0045565A" w:rsidTr="009507C1">
        <w:tc>
          <w:tcPr>
            <w:tcW w:w="8642" w:type="dxa"/>
          </w:tcPr>
          <w:p w:rsidR="00ED2DA8" w:rsidRPr="0045565A" w:rsidRDefault="00ED2DA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2.Бюджетные средства, выделенные на исполнение соответствующих полномочий, связанных с реализацией вопросов местного значения городского округа Нефтеюганска</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139</w:t>
            </w:r>
          </w:p>
        </w:tc>
      </w:tr>
      <w:tr w:rsidR="00ED2DA8" w:rsidRPr="0045565A" w:rsidTr="009507C1">
        <w:tc>
          <w:tcPr>
            <w:tcW w:w="8642" w:type="dxa"/>
          </w:tcPr>
          <w:p w:rsidR="00ED2DA8" w:rsidRPr="0045565A" w:rsidRDefault="00ED2DA8"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3.Осуществление отдельных государственных полномочий, переданных администрации города</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141</w:t>
            </w:r>
          </w:p>
        </w:tc>
      </w:tr>
      <w:tr w:rsidR="00ED2DA8" w:rsidRPr="0045565A" w:rsidTr="009507C1">
        <w:tc>
          <w:tcPr>
            <w:tcW w:w="8642" w:type="dxa"/>
          </w:tcPr>
          <w:p w:rsidR="00ED2DA8" w:rsidRPr="0045565A" w:rsidRDefault="009A7A32"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3.1.Отдел по организации деятельности комиссии по делам несовершеннолетних и защите их прав администрации города Нефтеюганска</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141</w:t>
            </w:r>
          </w:p>
        </w:tc>
      </w:tr>
      <w:tr w:rsidR="00ED2DA8" w:rsidRPr="0045565A" w:rsidTr="009507C1">
        <w:tc>
          <w:tcPr>
            <w:tcW w:w="8642" w:type="dxa"/>
          </w:tcPr>
          <w:p w:rsidR="00ED2DA8" w:rsidRPr="0045565A" w:rsidRDefault="009A7A32"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3.2.Отдел по делам архивов</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142</w:t>
            </w:r>
          </w:p>
        </w:tc>
      </w:tr>
      <w:tr w:rsidR="00ED2DA8" w:rsidRPr="0045565A" w:rsidTr="009507C1">
        <w:tc>
          <w:tcPr>
            <w:tcW w:w="8642" w:type="dxa"/>
          </w:tcPr>
          <w:p w:rsidR="00ED2DA8" w:rsidRPr="0045565A" w:rsidRDefault="00295690"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 xml:space="preserve">3.3.Комитет записи актов гражданского состояния </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150</w:t>
            </w:r>
          </w:p>
        </w:tc>
      </w:tr>
      <w:tr w:rsidR="00ED2DA8" w:rsidRPr="0045565A" w:rsidTr="009507C1">
        <w:tc>
          <w:tcPr>
            <w:tcW w:w="8642" w:type="dxa"/>
          </w:tcPr>
          <w:p w:rsidR="00ED2DA8" w:rsidRPr="0045565A" w:rsidRDefault="0009745D"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702" w:type="dxa"/>
          </w:tcPr>
          <w:p w:rsidR="00ED2DA8"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151</w:t>
            </w:r>
          </w:p>
        </w:tc>
      </w:tr>
      <w:tr w:rsidR="0070325E" w:rsidRPr="0045565A" w:rsidTr="009507C1">
        <w:tc>
          <w:tcPr>
            <w:tcW w:w="8642" w:type="dxa"/>
          </w:tcPr>
          <w:p w:rsidR="0070325E" w:rsidRPr="0045565A" w:rsidRDefault="0009745D"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3.5.Профилактика инфекционных и паразитарных заболеваний, включая иммунопрофилактику</w:t>
            </w:r>
          </w:p>
        </w:tc>
        <w:tc>
          <w:tcPr>
            <w:tcW w:w="702" w:type="dxa"/>
          </w:tcPr>
          <w:p w:rsidR="0070325E"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152</w:t>
            </w:r>
          </w:p>
        </w:tc>
      </w:tr>
      <w:tr w:rsidR="00295690" w:rsidRPr="0045565A" w:rsidTr="009507C1">
        <w:tc>
          <w:tcPr>
            <w:tcW w:w="8642" w:type="dxa"/>
          </w:tcPr>
          <w:p w:rsidR="00295690" w:rsidRPr="0045565A" w:rsidRDefault="0009745D"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3.6.Охрана труда</w:t>
            </w:r>
          </w:p>
        </w:tc>
        <w:tc>
          <w:tcPr>
            <w:tcW w:w="702" w:type="dxa"/>
          </w:tcPr>
          <w:p w:rsidR="00295690"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153</w:t>
            </w:r>
          </w:p>
        </w:tc>
      </w:tr>
      <w:tr w:rsidR="00295690" w:rsidRPr="0045565A" w:rsidTr="009507C1">
        <w:tc>
          <w:tcPr>
            <w:tcW w:w="8642" w:type="dxa"/>
          </w:tcPr>
          <w:p w:rsidR="00295690" w:rsidRPr="0045565A" w:rsidRDefault="0009745D"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3.7.Развитие растениеводства и животноводства, переработки и реализации продукции</w:t>
            </w:r>
          </w:p>
        </w:tc>
        <w:tc>
          <w:tcPr>
            <w:tcW w:w="702" w:type="dxa"/>
          </w:tcPr>
          <w:p w:rsidR="00295690"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155</w:t>
            </w:r>
          </w:p>
        </w:tc>
      </w:tr>
      <w:tr w:rsidR="007B6031" w:rsidRPr="0045565A" w:rsidTr="009507C1">
        <w:tc>
          <w:tcPr>
            <w:tcW w:w="8642" w:type="dxa"/>
          </w:tcPr>
          <w:p w:rsidR="007B6031" w:rsidRPr="0045565A" w:rsidRDefault="007B6031"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3.8.Обеспечение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702" w:type="dxa"/>
          </w:tcPr>
          <w:p w:rsidR="007B6031"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157</w:t>
            </w:r>
          </w:p>
        </w:tc>
      </w:tr>
      <w:tr w:rsidR="00295690" w:rsidRPr="0045565A" w:rsidTr="009507C1">
        <w:tc>
          <w:tcPr>
            <w:tcW w:w="8642" w:type="dxa"/>
          </w:tcPr>
          <w:p w:rsidR="00295690" w:rsidRPr="0045565A" w:rsidRDefault="006D1651" w:rsidP="006D1651">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4.Перспективы на предстоящий период</w:t>
            </w:r>
          </w:p>
        </w:tc>
        <w:tc>
          <w:tcPr>
            <w:tcW w:w="702" w:type="dxa"/>
          </w:tcPr>
          <w:p w:rsidR="00295690"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159</w:t>
            </w:r>
          </w:p>
        </w:tc>
      </w:tr>
      <w:tr w:rsidR="0009745D" w:rsidRPr="0045565A" w:rsidTr="009507C1">
        <w:tc>
          <w:tcPr>
            <w:tcW w:w="8642" w:type="dxa"/>
          </w:tcPr>
          <w:p w:rsidR="0009745D" w:rsidRPr="0045565A" w:rsidRDefault="006D1651"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5.Мероприятия по решению вопросов, поставленных Думой города и результатах, которые были достигнуты</w:t>
            </w:r>
          </w:p>
        </w:tc>
        <w:tc>
          <w:tcPr>
            <w:tcW w:w="702" w:type="dxa"/>
          </w:tcPr>
          <w:p w:rsidR="0009745D"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163</w:t>
            </w:r>
          </w:p>
        </w:tc>
      </w:tr>
      <w:tr w:rsidR="0045565A" w:rsidRPr="0045565A" w:rsidTr="009507C1">
        <w:tc>
          <w:tcPr>
            <w:tcW w:w="8642" w:type="dxa"/>
          </w:tcPr>
          <w:p w:rsidR="0045565A"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6.Об исполнении Указов и Поручений Президента Российской Федерации на территории муниципального образования</w:t>
            </w:r>
          </w:p>
        </w:tc>
        <w:tc>
          <w:tcPr>
            <w:tcW w:w="702" w:type="dxa"/>
          </w:tcPr>
          <w:p w:rsidR="0045565A"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168</w:t>
            </w:r>
          </w:p>
        </w:tc>
      </w:tr>
      <w:tr w:rsidR="0045565A" w:rsidRPr="0045565A" w:rsidTr="009507C1">
        <w:tc>
          <w:tcPr>
            <w:tcW w:w="8642" w:type="dxa"/>
          </w:tcPr>
          <w:p w:rsidR="0045565A" w:rsidRPr="0045565A" w:rsidRDefault="0045565A" w:rsidP="006E1176">
            <w:pPr>
              <w:keepNext/>
              <w:keepLines/>
              <w:rPr>
                <w:rFonts w:ascii="Times New Roman" w:eastAsia="Times New Roman" w:hAnsi="Times New Roman" w:cs="Times New Roman"/>
                <w:bCs/>
                <w:color w:val="000000"/>
              </w:rPr>
            </w:pPr>
            <w:r w:rsidRPr="0045565A">
              <w:rPr>
                <w:rFonts w:ascii="Times New Roman" w:eastAsia="Times New Roman" w:hAnsi="Times New Roman" w:cs="Times New Roman"/>
                <w:bCs/>
                <w:color w:val="000000"/>
              </w:rPr>
              <w:t>7.Об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702" w:type="dxa"/>
          </w:tcPr>
          <w:p w:rsidR="0045565A" w:rsidRPr="0045565A" w:rsidRDefault="009C43C9" w:rsidP="006D1651">
            <w:pPr>
              <w:keepNext/>
              <w:keepLines/>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171</w:t>
            </w:r>
          </w:p>
        </w:tc>
      </w:tr>
    </w:tbl>
    <w:p w:rsidR="003205EE" w:rsidRPr="0045565A" w:rsidRDefault="00F0140B" w:rsidP="006E1176">
      <w:pPr>
        <w:tabs>
          <w:tab w:val="right" w:leader="dot" w:pos="9628"/>
        </w:tabs>
        <w:spacing w:after="0" w:line="240" w:lineRule="auto"/>
        <w:rPr>
          <w:rFonts w:ascii="Times New Roman" w:eastAsia="Times New Roman" w:hAnsi="Times New Roman" w:cs="Times New Roman"/>
          <w:sz w:val="24"/>
          <w:szCs w:val="24"/>
          <w:lang w:eastAsia="ru-RU"/>
        </w:rPr>
      </w:pPr>
      <w:r w:rsidRPr="0045565A">
        <w:rPr>
          <w:rFonts w:ascii="Times New Roman" w:eastAsia="Times New Roman" w:hAnsi="Times New Roman" w:cs="Times New Roman"/>
          <w:sz w:val="24"/>
          <w:szCs w:val="24"/>
          <w:lang w:eastAsia="ru-RU"/>
        </w:rPr>
        <w:fldChar w:fldCharType="begin"/>
      </w:r>
      <w:r w:rsidRPr="0045565A">
        <w:rPr>
          <w:rFonts w:ascii="Times New Roman" w:eastAsia="Times New Roman" w:hAnsi="Times New Roman" w:cs="Times New Roman"/>
          <w:sz w:val="24"/>
          <w:szCs w:val="24"/>
          <w:lang w:eastAsia="ru-RU"/>
        </w:rPr>
        <w:instrText xml:space="preserve"> TOC \o "1-3" \h \z \u </w:instrText>
      </w:r>
      <w:r w:rsidRPr="0045565A">
        <w:rPr>
          <w:rFonts w:ascii="Times New Roman" w:eastAsia="Times New Roman" w:hAnsi="Times New Roman" w:cs="Times New Roman"/>
          <w:sz w:val="24"/>
          <w:szCs w:val="24"/>
          <w:lang w:eastAsia="ru-RU"/>
        </w:rPr>
        <w:fldChar w:fldCharType="separate"/>
      </w:r>
    </w:p>
    <w:p w:rsidR="00AF4137" w:rsidRPr="0045565A" w:rsidRDefault="00AF4137" w:rsidP="006E1176">
      <w:pPr>
        <w:tabs>
          <w:tab w:val="right" w:leader="dot" w:pos="9628"/>
        </w:tabs>
        <w:spacing w:after="0" w:line="240" w:lineRule="auto"/>
        <w:rPr>
          <w:rFonts w:ascii="Times New Roman" w:eastAsia="Times New Roman" w:hAnsi="Times New Roman" w:cs="Times New Roman"/>
          <w:noProof/>
          <w:lang w:eastAsia="ru-RU"/>
        </w:rPr>
      </w:pPr>
    </w:p>
    <w:p w:rsidR="00F0140B" w:rsidRPr="008677E4" w:rsidRDefault="00F0140B" w:rsidP="001F545C">
      <w:pPr>
        <w:spacing w:after="0" w:line="240" w:lineRule="auto"/>
        <w:rPr>
          <w:rFonts w:ascii="Times New Roman" w:eastAsia="Times New Roman" w:hAnsi="Times New Roman" w:cs="Times New Roman"/>
          <w:sz w:val="24"/>
          <w:szCs w:val="24"/>
          <w:lang w:eastAsia="ru-RU"/>
        </w:rPr>
      </w:pPr>
      <w:r w:rsidRPr="0045565A">
        <w:rPr>
          <w:rFonts w:ascii="Times New Roman" w:eastAsia="Times New Roman" w:hAnsi="Times New Roman" w:cs="Times New Roman"/>
          <w:sz w:val="24"/>
          <w:szCs w:val="24"/>
          <w:lang w:eastAsia="ru-RU"/>
        </w:rPr>
        <w:fldChar w:fldCharType="end"/>
      </w:r>
      <w:bookmarkStart w:id="0" w:name="_Toc478933722"/>
      <w:bookmarkStart w:id="1" w:name="_Toc479249171"/>
      <w:r w:rsidRPr="008677E4">
        <w:rPr>
          <w:rFonts w:ascii="Times New Roman" w:eastAsia="Times New Roman" w:hAnsi="Times New Roman" w:cs="Times New Roman"/>
          <w:b/>
          <w:bCs/>
          <w:kern w:val="32"/>
          <w:sz w:val="28"/>
          <w:szCs w:val="28"/>
          <w:lang w:val="x-none" w:eastAsia="x-none"/>
        </w:rPr>
        <w:t>Введение</w:t>
      </w:r>
      <w:bookmarkEnd w:id="0"/>
      <w:bookmarkEnd w:id="1"/>
    </w:p>
    <w:p w:rsidR="00F0140B" w:rsidRPr="008677E4"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677E4">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rsidR="00F0140B" w:rsidRPr="008677E4"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677E4">
        <w:rPr>
          <w:rFonts w:ascii="Times New Roman" w:eastAsia="Times New Roman" w:hAnsi="Times New Roman" w:cs="Times New Roman"/>
          <w:sz w:val="28"/>
          <w:szCs w:val="28"/>
          <w:lang w:eastAsia="ru-RU"/>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w:t>
      </w:r>
      <w:r w:rsidR="003F3019">
        <w:rPr>
          <w:rFonts w:ascii="Times New Roman" w:eastAsia="Times New Roman" w:hAnsi="Times New Roman" w:cs="Times New Roman"/>
          <w:sz w:val="28"/>
          <w:szCs w:val="28"/>
          <w:lang w:eastAsia="ru-RU"/>
        </w:rPr>
        <w:t xml:space="preserve">, </w:t>
      </w:r>
      <w:r w:rsidR="003F3019" w:rsidRPr="003F3019">
        <w:rPr>
          <w:rFonts w:ascii="Times New Roman" w:eastAsia="Times New Roman" w:hAnsi="Times New Roman" w:cs="Times New Roman"/>
          <w:sz w:val="28"/>
          <w:szCs w:val="28"/>
          <w:lang w:eastAsia="ru-RU"/>
        </w:rPr>
        <w:t>Стратегии социально-экономического развития муниципального образования город Нефтеюганск на период до 2030 года</w:t>
      </w:r>
      <w:r w:rsidRPr="008677E4">
        <w:rPr>
          <w:rFonts w:ascii="Times New Roman" w:eastAsia="Times New Roman" w:hAnsi="Times New Roman" w:cs="Times New Roman"/>
          <w:sz w:val="28"/>
          <w:szCs w:val="28"/>
          <w:lang w:eastAsia="ru-RU"/>
        </w:rPr>
        <w:t xml:space="preserve">. </w:t>
      </w:r>
    </w:p>
    <w:p w:rsidR="00F0140B" w:rsidRDefault="00F0140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677E4">
        <w:rPr>
          <w:rFonts w:ascii="Times New Roman" w:eastAsia="Times New Roman" w:hAnsi="Times New Roman" w:cs="Times New Roman"/>
          <w:sz w:val="28"/>
          <w:szCs w:val="28"/>
          <w:lang w:eastAsia="ru-RU"/>
        </w:rPr>
        <w:t xml:space="preserve">Реализация мероприятий в рамках </w:t>
      </w:r>
      <w:r w:rsidR="003F3019" w:rsidRPr="008677E4">
        <w:rPr>
          <w:rFonts w:ascii="Times New Roman" w:eastAsia="Times New Roman" w:hAnsi="Times New Roman" w:cs="Times New Roman"/>
          <w:sz w:val="28"/>
          <w:szCs w:val="28"/>
          <w:lang w:eastAsia="ru-RU"/>
        </w:rPr>
        <w:t>государственных</w:t>
      </w:r>
      <w:r w:rsidR="003F3019">
        <w:rPr>
          <w:rFonts w:ascii="Times New Roman" w:eastAsia="Times New Roman" w:hAnsi="Times New Roman" w:cs="Times New Roman"/>
          <w:sz w:val="28"/>
          <w:szCs w:val="28"/>
          <w:lang w:eastAsia="ru-RU"/>
        </w:rPr>
        <w:t xml:space="preserve"> и</w:t>
      </w:r>
      <w:r w:rsidR="003F3019" w:rsidRPr="008677E4">
        <w:rPr>
          <w:rFonts w:ascii="Times New Roman" w:eastAsia="Times New Roman" w:hAnsi="Times New Roman" w:cs="Times New Roman"/>
          <w:sz w:val="28"/>
          <w:szCs w:val="28"/>
          <w:lang w:eastAsia="ru-RU"/>
        </w:rPr>
        <w:t xml:space="preserve"> </w:t>
      </w:r>
      <w:r w:rsidRPr="008677E4">
        <w:rPr>
          <w:rFonts w:ascii="Times New Roman" w:eastAsia="Times New Roman" w:hAnsi="Times New Roman" w:cs="Times New Roman"/>
          <w:sz w:val="28"/>
          <w:szCs w:val="28"/>
          <w:lang w:eastAsia="ru-RU"/>
        </w:rPr>
        <w:t>муниципальных программ</w:t>
      </w:r>
      <w:r w:rsidR="000B7274" w:rsidRPr="008677E4">
        <w:rPr>
          <w:rFonts w:ascii="Times New Roman" w:eastAsia="Times New Roman" w:hAnsi="Times New Roman" w:cs="Times New Roman"/>
          <w:sz w:val="28"/>
          <w:szCs w:val="28"/>
          <w:lang w:eastAsia="ru-RU"/>
        </w:rPr>
        <w:t xml:space="preserve"> </w:t>
      </w:r>
      <w:r w:rsidRPr="008677E4">
        <w:rPr>
          <w:rFonts w:ascii="Times New Roman" w:eastAsia="Times New Roman" w:hAnsi="Times New Roman" w:cs="Times New Roman"/>
          <w:sz w:val="28"/>
          <w:szCs w:val="28"/>
          <w:lang w:eastAsia="ru-RU"/>
        </w:rPr>
        <w:t>позволяет в комплексе решать вопросы создания</w:t>
      </w:r>
      <w:r w:rsidR="003F3019" w:rsidRPr="003F3019">
        <w:rPr>
          <w:sz w:val="28"/>
          <w:szCs w:val="28"/>
        </w:rPr>
        <w:t xml:space="preserve"> </w:t>
      </w:r>
      <w:r w:rsidR="003F3019" w:rsidRPr="003F3019">
        <w:rPr>
          <w:rFonts w:ascii="Times New Roman" w:hAnsi="Times New Roman" w:cs="Times New Roman"/>
          <w:sz w:val="28"/>
          <w:szCs w:val="28"/>
        </w:rPr>
        <w:t>условий для повышения качества жизни населения города на основе развития экономики, ра</w:t>
      </w:r>
      <w:r w:rsidR="003F3019">
        <w:rPr>
          <w:rFonts w:ascii="Times New Roman" w:hAnsi="Times New Roman" w:cs="Times New Roman"/>
          <w:sz w:val="28"/>
          <w:szCs w:val="28"/>
        </w:rPr>
        <w:t>звития человеческого потенциала, обеспечения</w:t>
      </w:r>
      <w:r w:rsidRPr="008677E4">
        <w:rPr>
          <w:rFonts w:ascii="Times New Roman" w:eastAsia="Times New Roman" w:hAnsi="Times New Roman" w:cs="Times New Roman"/>
          <w:sz w:val="28"/>
          <w:szCs w:val="28"/>
          <w:lang w:eastAsia="ru-RU"/>
        </w:rPr>
        <w:t xml:space="preserve"> условий жизнедеятельности </w:t>
      </w:r>
      <w:r w:rsidR="003F3019">
        <w:rPr>
          <w:rFonts w:ascii="Times New Roman" w:eastAsia="Times New Roman" w:hAnsi="Times New Roman" w:cs="Times New Roman"/>
          <w:sz w:val="28"/>
          <w:szCs w:val="28"/>
          <w:lang w:eastAsia="ru-RU"/>
        </w:rPr>
        <w:t>и</w:t>
      </w:r>
      <w:r w:rsidRPr="008677E4">
        <w:rPr>
          <w:rFonts w:ascii="Times New Roman" w:eastAsia="Times New Roman" w:hAnsi="Times New Roman" w:cs="Times New Roman"/>
          <w:sz w:val="28"/>
          <w:szCs w:val="28"/>
          <w:lang w:eastAsia="ru-RU"/>
        </w:rPr>
        <w:t>нфраструктуры</w:t>
      </w:r>
      <w:r w:rsidR="003F3019">
        <w:rPr>
          <w:rFonts w:ascii="Times New Roman" w:eastAsia="Times New Roman" w:hAnsi="Times New Roman" w:cs="Times New Roman"/>
          <w:sz w:val="28"/>
          <w:szCs w:val="28"/>
          <w:lang w:eastAsia="ru-RU"/>
        </w:rPr>
        <w:t xml:space="preserve"> </w:t>
      </w:r>
      <w:r w:rsidRPr="008677E4">
        <w:rPr>
          <w:rFonts w:ascii="Times New Roman" w:eastAsia="Times New Roman" w:hAnsi="Times New Roman" w:cs="Times New Roman"/>
          <w:sz w:val="28"/>
          <w:szCs w:val="28"/>
          <w:lang w:eastAsia="ru-RU"/>
        </w:rPr>
        <w:t>города.</w:t>
      </w:r>
    </w:p>
    <w:p w:rsidR="003F3019" w:rsidRDefault="003F3019"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3F3019" w:rsidRPr="008677E4" w:rsidRDefault="003F3019"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0B7274" w:rsidRPr="009447EB" w:rsidRDefault="00F0140B" w:rsidP="006E1176">
      <w:pPr>
        <w:spacing w:after="0" w:line="240" w:lineRule="auto"/>
        <w:ind w:firstLine="708"/>
        <w:rPr>
          <w:rFonts w:ascii="Times New Roman" w:eastAsia="Times New Roman" w:hAnsi="Times New Roman" w:cs="Times New Roman"/>
          <w:sz w:val="24"/>
          <w:szCs w:val="24"/>
          <w:highlight w:val="yellow"/>
          <w:lang w:eastAsia="ru-RU"/>
        </w:rPr>
      </w:pPr>
      <w:r w:rsidRPr="009447EB">
        <w:rPr>
          <w:rFonts w:ascii="Times New Roman" w:eastAsia="Times New Roman" w:hAnsi="Times New Roman" w:cs="Times New Roman"/>
          <w:sz w:val="24"/>
          <w:szCs w:val="24"/>
          <w:highlight w:val="yellow"/>
          <w:lang w:eastAsia="ru-RU"/>
        </w:rPr>
        <w:br w:type="page"/>
      </w:r>
      <w:r w:rsidR="005E301E">
        <w:rPr>
          <w:rFonts w:ascii="Times New Roman" w:eastAsia="Times New Roman" w:hAnsi="Times New Roman" w:cs="Times New Roman"/>
          <w:sz w:val="24"/>
          <w:szCs w:val="24"/>
          <w:highlight w:val="yellow"/>
          <w:lang w:eastAsia="ru-RU"/>
        </w:rPr>
        <w:lastRenderedPageBreak/>
        <w:t xml:space="preserve"> </w:t>
      </w:r>
    </w:p>
    <w:p w:rsidR="000B7274" w:rsidRPr="005F6FA0" w:rsidRDefault="000B7274" w:rsidP="003205EE">
      <w:pPr>
        <w:pStyle w:val="a8"/>
        <w:numPr>
          <w:ilvl w:val="0"/>
          <w:numId w:val="10"/>
        </w:numPr>
        <w:ind w:left="0" w:firstLine="0"/>
        <w:jc w:val="center"/>
        <w:rPr>
          <w:rFonts w:ascii="Times New Roman" w:hAnsi="Times New Roman"/>
          <w:sz w:val="28"/>
          <w:szCs w:val="28"/>
        </w:rPr>
      </w:pPr>
      <w:r w:rsidRPr="005F6FA0">
        <w:rPr>
          <w:rFonts w:ascii="Times New Roman" w:hAnsi="Times New Roman"/>
          <w:sz w:val="28"/>
          <w:szCs w:val="28"/>
        </w:rPr>
        <w:t xml:space="preserve">Отчёт о результатах деятельности главы города Нефтеюганска </w:t>
      </w:r>
    </w:p>
    <w:p w:rsidR="000B7274" w:rsidRPr="005F6FA0" w:rsidRDefault="000B7274" w:rsidP="003205EE">
      <w:pPr>
        <w:spacing w:after="0" w:line="240" w:lineRule="auto"/>
        <w:jc w:val="center"/>
        <w:rPr>
          <w:rFonts w:ascii="Times New Roman" w:hAnsi="Times New Roman" w:cs="Times New Roman"/>
          <w:b/>
          <w:sz w:val="28"/>
          <w:szCs w:val="28"/>
        </w:rPr>
      </w:pPr>
      <w:r w:rsidRPr="005F6FA0">
        <w:rPr>
          <w:rFonts w:ascii="Times New Roman" w:hAnsi="Times New Roman" w:cs="Times New Roman"/>
          <w:b/>
          <w:sz w:val="28"/>
          <w:szCs w:val="28"/>
        </w:rPr>
        <w:t>за 201</w:t>
      </w:r>
      <w:r w:rsidR="003F3019">
        <w:rPr>
          <w:rFonts w:ascii="Times New Roman" w:hAnsi="Times New Roman" w:cs="Times New Roman"/>
          <w:b/>
          <w:sz w:val="28"/>
          <w:szCs w:val="28"/>
        </w:rPr>
        <w:t>8</w:t>
      </w:r>
      <w:r w:rsidRPr="005F6FA0">
        <w:rPr>
          <w:rFonts w:ascii="Times New Roman" w:hAnsi="Times New Roman" w:cs="Times New Roman"/>
          <w:b/>
          <w:sz w:val="28"/>
          <w:szCs w:val="28"/>
        </w:rPr>
        <w:t xml:space="preserve"> год </w:t>
      </w:r>
    </w:p>
    <w:p w:rsidR="000B7274" w:rsidRPr="005F6FA0" w:rsidRDefault="000B7274" w:rsidP="000B7274">
      <w:pPr>
        <w:spacing w:after="0" w:line="240" w:lineRule="auto"/>
        <w:rPr>
          <w:rFonts w:ascii="Times New Roman" w:hAnsi="Times New Roman" w:cs="Times New Roman"/>
          <w:sz w:val="28"/>
          <w:szCs w:val="28"/>
        </w:rPr>
      </w:pPr>
      <w:r w:rsidRPr="005F6FA0">
        <w:rPr>
          <w:rFonts w:ascii="Times New Roman" w:hAnsi="Times New Roman" w:cs="Times New Roman"/>
          <w:sz w:val="28"/>
          <w:szCs w:val="28"/>
        </w:rPr>
        <w:tab/>
      </w:r>
    </w:p>
    <w:p w:rsidR="000B7274" w:rsidRPr="005F6FA0" w:rsidRDefault="000B7274" w:rsidP="000B7274">
      <w:pPr>
        <w:spacing w:after="0" w:line="240" w:lineRule="auto"/>
        <w:jc w:val="both"/>
        <w:rPr>
          <w:rFonts w:ascii="Times New Roman" w:hAnsi="Times New Roman" w:cs="Times New Roman"/>
          <w:sz w:val="28"/>
          <w:szCs w:val="28"/>
        </w:rPr>
      </w:pPr>
      <w:r w:rsidRPr="005F6FA0">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rsidR="000B7274" w:rsidRPr="009447EB" w:rsidRDefault="000B7274" w:rsidP="000B7274">
      <w:pPr>
        <w:spacing w:after="0" w:line="240" w:lineRule="auto"/>
        <w:jc w:val="both"/>
        <w:rPr>
          <w:rFonts w:ascii="Times New Roman" w:hAnsi="Times New Roman" w:cs="Times New Roman"/>
          <w:sz w:val="28"/>
          <w:szCs w:val="28"/>
          <w:highlight w:val="yellow"/>
        </w:rPr>
      </w:pPr>
    </w:p>
    <w:p w:rsidR="000B7274" w:rsidRPr="003F3019" w:rsidRDefault="000B7274" w:rsidP="000B7274">
      <w:pPr>
        <w:spacing w:after="0" w:line="240" w:lineRule="auto"/>
        <w:ind w:firstLine="708"/>
        <w:jc w:val="center"/>
        <w:rPr>
          <w:rFonts w:ascii="Times New Roman" w:hAnsi="Times New Roman" w:cs="Times New Roman"/>
          <w:b/>
          <w:sz w:val="28"/>
          <w:szCs w:val="28"/>
        </w:rPr>
      </w:pPr>
      <w:r w:rsidRPr="003F3019">
        <w:rPr>
          <w:rFonts w:ascii="Times New Roman" w:hAnsi="Times New Roman" w:cs="Times New Roman"/>
          <w:b/>
          <w:sz w:val="28"/>
          <w:szCs w:val="28"/>
        </w:rPr>
        <w:t>1. О реализации исключительной компетенции главы города</w:t>
      </w:r>
    </w:p>
    <w:p w:rsidR="00DF1D80" w:rsidRPr="003F3019" w:rsidRDefault="00DF1D80" w:rsidP="000B7274">
      <w:pPr>
        <w:spacing w:after="0" w:line="240" w:lineRule="auto"/>
        <w:ind w:firstLine="708"/>
        <w:jc w:val="center"/>
        <w:rPr>
          <w:rFonts w:ascii="Times New Roman" w:hAnsi="Times New Roman" w:cs="Times New Roman"/>
          <w:b/>
          <w:sz w:val="28"/>
          <w:szCs w:val="28"/>
        </w:rPr>
      </w:pPr>
    </w:p>
    <w:p w:rsidR="000B7274" w:rsidRPr="003F3019" w:rsidRDefault="000B7274" w:rsidP="000B7274">
      <w:pPr>
        <w:spacing w:after="0" w:line="240" w:lineRule="auto"/>
        <w:ind w:firstLine="708"/>
        <w:jc w:val="both"/>
        <w:rPr>
          <w:rFonts w:ascii="Times New Roman" w:hAnsi="Times New Roman" w:cs="Times New Roman"/>
          <w:sz w:val="28"/>
          <w:szCs w:val="28"/>
        </w:rPr>
      </w:pPr>
      <w:r w:rsidRPr="003F3019">
        <w:rPr>
          <w:rFonts w:ascii="Times New Roman" w:hAnsi="Times New Roman" w:cs="Times New Roman"/>
          <w:sz w:val="28"/>
          <w:szCs w:val="28"/>
        </w:rPr>
        <w:t xml:space="preserve">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w:t>
      </w:r>
      <w:r w:rsidR="003F3019">
        <w:rPr>
          <w:rFonts w:ascii="Times New Roman" w:hAnsi="Times New Roman" w:cs="Times New Roman"/>
          <w:sz w:val="28"/>
          <w:szCs w:val="28"/>
        </w:rPr>
        <w:t>истекшем году</w:t>
      </w:r>
      <w:r w:rsidRPr="003F3019">
        <w:rPr>
          <w:rFonts w:ascii="Times New Roman" w:hAnsi="Times New Roman" w:cs="Times New Roman"/>
          <w:sz w:val="28"/>
          <w:szCs w:val="28"/>
        </w:rPr>
        <w:t xml:space="preserve"> была продолжена работа по развитию и укреплению местного самоуправления.</w:t>
      </w:r>
    </w:p>
    <w:p w:rsidR="000B7274" w:rsidRPr="00633B29" w:rsidRDefault="000B7274" w:rsidP="000B7274">
      <w:pPr>
        <w:spacing w:after="0" w:line="240" w:lineRule="auto"/>
        <w:ind w:firstLine="708"/>
        <w:jc w:val="both"/>
        <w:rPr>
          <w:rFonts w:ascii="Times New Roman" w:hAnsi="Times New Roman" w:cs="Times New Roman"/>
          <w:sz w:val="28"/>
          <w:szCs w:val="28"/>
        </w:rPr>
      </w:pPr>
      <w:r w:rsidRPr="00633B29">
        <w:rPr>
          <w:rFonts w:ascii="Times New Roman" w:hAnsi="Times New Roman" w:cs="Times New Roman"/>
          <w:sz w:val="28"/>
          <w:szCs w:val="28"/>
        </w:rPr>
        <w:t>В соответствии с возложенными полномочиями глава города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7274" w:rsidRPr="00633B29" w:rsidRDefault="000B7274" w:rsidP="000B7274">
      <w:pPr>
        <w:spacing w:after="0" w:line="240" w:lineRule="auto"/>
        <w:ind w:firstLine="708"/>
        <w:jc w:val="both"/>
        <w:rPr>
          <w:rFonts w:ascii="Times New Roman" w:hAnsi="Times New Roman" w:cs="Times New Roman"/>
          <w:sz w:val="28"/>
          <w:szCs w:val="28"/>
        </w:rPr>
      </w:pPr>
      <w:r w:rsidRPr="00633B29">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rsidR="000B7274" w:rsidRPr="00633B29" w:rsidRDefault="000B7274" w:rsidP="000B7274">
      <w:pPr>
        <w:spacing w:after="0" w:line="240" w:lineRule="auto"/>
        <w:ind w:firstLine="708"/>
        <w:jc w:val="both"/>
        <w:rPr>
          <w:rFonts w:ascii="Times New Roman" w:hAnsi="Times New Roman" w:cs="Times New Roman"/>
          <w:sz w:val="28"/>
          <w:szCs w:val="28"/>
        </w:rPr>
      </w:pPr>
      <w:r w:rsidRPr="00633B29">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rsidR="005D4CA8" w:rsidRPr="005119D5" w:rsidRDefault="000B7274" w:rsidP="000B7274">
      <w:pPr>
        <w:spacing w:after="0" w:line="240" w:lineRule="auto"/>
        <w:ind w:firstLine="708"/>
        <w:jc w:val="both"/>
        <w:rPr>
          <w:rFonts w:ascii="Times New Roman" w:hAnsi="Times New Roman" w:cs="Times New Roman"/>
          <w:sz w:val="28"/>
          <w:szCs w:val="28"/>
        </w:rPr>
      </w:pPr>
      <w:r w:rsidRPr="005119D5">
        <w:rPr>
          <w:rFonts w:ascii="Times New Roman" w:hAnsi="Times New Roman" w:cs="Times New Roman"/>
          <w:sz w:val="28"/>
          <w:szCs w:val="28"/>
        </w:rPr>
        <w:t xml:space="preserve">Решением Думы города Нефтеюганска от 31.01.2017 № 70-VI утверждена структура администрации города Нефтеюганска. </w:t>
      </w:r>
      <w:r w:rsidR="00982FB5" w:rsidRPr="005119D5">
        <w:rPr>
          <w:rFonts w:ascii="Times New Roman" w:hAnsi="Times New Roman" w:cs="Times New Roman"/>
          <w:sz w:val="28"/>
          <w:szCs w:val="28"/>
        </w:rPr>
        <w:t>В 2018 году внесены</w:t>
      </w:r>
      <w:r w:rsidR="005D4CA8" w:rsidRPr="005119D5">
        <w:rPr>
          <w:rFonts w:ascii="Times New Roman" w:hAnsi="Times New Roman" w:cs="Times New Roman"/>
          <w:sz w:val="28"/>
          <w:szCs w:val="28"/>
        </w:rPr>
        <w:t xml:space="preserve"> следующие </w:t>
      </w:r>
      <w:r w:rsidR="00982FB5" w:rsidRPr="005119D5">
        <w:rPr>
          <w:rFonts w:ascii="Times New Roman" w:hAnsi="Times New Roman" w:cs="Times New Roman"/>
          <w:sz w:val="28"/>
          <w:szCs w:val="28"/>
        </w:rPr>
        <w:t>изменения в структуру</w:t>
      </w:r>
      <w:r w:rsidR="00982FB5" w:rsidRPr="005119D5">
        <w:t xml:space="preserve"> </w:t>
      </w:r>
      <w:r w:rsidR="00982FB5" w:rsidRPr="005119D5">
        <w:rPr>
          <w:rFonts w:ascii="Times New Roman" w:hAnsi="Times New Roman" w:cs="Times New Roman"/>
          <w:sz w:val="28"/>
          <w:szCs w:val="28"/>
        </w:rPr>
        <w:t>администрации города Нефтеюганска</w:t>
      </w:r>
      <w:r w:rsidR="003E348E" w:rsidRPr="005119D5">
        <w:rPr>
          <w:rFonts w:ascii="Times New Roman" w:hAnsi="Times New Roman" w:cs="Times New Roman"/>
          <w:sz w:val="28"/>
          <w:szCs w:val="28"/>
        </w:rPr>
        <w:t>:</w:t>
      </w:r>
    </w:p>
    <w:p w:rsidR="003E348E" w:rsidRPr="003F3019" w:rsidRDefault="003F3019" w:rsidP="005119D5">
      <w:pPr>
        <w:keepNext/>
        <w:spacing w:after="0" w:line="240" w:lineRule="auto"/>
        <w:ind w:left="170" w:firstLine="538"/>
        <w:jc w:val="both"/>
        <w:outlineLvl w:val="0"/>
        <w:rPr>
          <w:rFonts w:ascii="Times New Roman" w:eastAsia="Times New Roman" w:hAnsi="Times New Roman" w:cs="Times New Roman"/>
          <w:sz w:val="28"/>
          <w:szCs w:val="28"/>
          <w:lang w:eastAsia="ru-RU"/>
        </w:rPr>
      </w:pPr>
      <w:r w:rsidRPr="003F3019">
        <w:rPr>
          <w:rFonts w:ascii="Times New Roman" w:hAnsi="Times New Roman" w:cs="Times New Roman"/>
          <w:sz w:val="28"/>
          <w:szCs w:val="28"/>
        </w:rPr>
        <w:t>-</w:t>
      </w:r>
      <w:r w:rsidR="00982FB5" w:rsidRPr="003F3019">
        <w:rPr>
          <w:rFonts w:ascii="Times New Roman" w:hAnsi="Times New Roman" w:cs="Times New Roman"/>
          <w:b/>
          <w:sz w:val="28"/>
          <w:szCs w:val="28"/>
        </w:rPr>
        <w:t xml:space="preserve"> </w:t>
      </w:r>
      <w:r w:rsidR="003E348E" w:rsidRPr="003F3019">
        <w:rPr>
          <w:rFonts w:ascii="Times New Roman" w:eastAsia="Times New Roman" w:hAnsi="Times New Roman" w:cs="Times New Roman"/>
          <w:sz w:val="28"/>
          <w:szCs w:val="28"/>
          <w:lang w:eastAsia="ru-RU"/>
        </w:rPr>
        <w:t>О внесении изменений в решение Думы города Нефтеюганска</w:t>
      </w:r>
    </w:p>
    <w:p w:rsidR="000B7274" w:rsidRPr="003F3019" w:rsidRDefault="003E348E" w:rsidP="005119D5">
      <w:pPr>
        <w:keepNext/>
        <w:spacing w:after="0" w:line="240" w:lineRule="auto"/>
        <w:jc w:val="both"/>
        <w:outlineLvl w:val="0"/>
        <w:rPr>
          <w:rFonts w:ascii="Times New Roman" w:hAnsi="Times New Roman" w:cs="Times New Roman"/>
          <w:sz w:val="28"/>
          <w:szCs w:val="28"/>
        </w:rPr>
      </w:pPr>
      <w:r w:rsidRPr="003F3019">
        <w:rPr>
          <w:rFonts w:ascii="Times New Roman" w:eastAsia="Times New Roman" w:hAnsi="Times New Roman" w:cs="Times New Roman"/>
          <w:sz w:val="28"/>
          <w:szCs w:val="28"/>
          <w:lang w:eastAsia="ru-RU"/>
        </w:rPr>
        <w:t>«О структуре администрации города Нефтеюганска» от 26.02.2018 № 348-</w:t>
      </w:r>
      <w:r w:rsidRPr="003F3019">
        <w:rPr>
          <w:rFonts w:ascii="Times New Roman" w:hAnsi="Times New Roman" w:cs="Times New Roman"/>
          <w:sz w:val="28"/>
          <w:szCs w:val="28"/>
        </w:rPr>
        <w:t xml:space="preserve"> VI;</w:t>
      </w:r>
    </w:p>
    <w:p w:rsidR="00092C77" w:rsidRPr="003F3019" w:rsidRDefault="003F3019" w:rsidP="005119D5">
      <w:pPr>
        <w:pStyle w:val="230"/>
        <w:ind w:firstLine="708"/>
        <w:jc w:val="both"/>
        <w:rPr>
          <w:szCs w:val="28"/>
        </w:rPr>
      </w:pPr>
      <w:r w:rsidRPr="003F3019">
        <w:rPr>
          <w:szCs w:val="28"/>
        </w:rPr>
        <w:t>-</w:t>
      </w:r>
      <w:r w:rsidR="00092C77" w:rsidRPr="003F3019">
        <w:rPr>
          <w:szCs w:val="28"/>
        </w:rPr>
        <w:t xml:space="preserve"> О внесении изменения в решение Думы города Нефтеюганска</w:t>
      </w:r>
    </w:p>
    <w:p w:rsidR="003E348E" w:rsidRPr="003F3019" w:rsidRDefault="00092C77" w:rsidP="005119D5">
      <w:pPr>
        <w:keepNext/>
        <w:spacing w:after="0" w:line="240" w:lineRule="auto"/>
        <w:jc w:val="both"/>
        <w:outlineLvl w:val="0"/>
        <w:rPr>
          <w:rFonts w:ascii="Times New Roman" w:hAnsi="Times New Roman" w:cs="Times New Roman"/>
          <w:sz w:val="28"/>
          <w:szCs w:val="28"/>
        </w:rPr>
      </w:pPr>
      <w:r w:rsidRPr="003F3019">
        <w:rPr>
          <w:rFonts w:ascii="Times New Roman" w:eastAsia="Times New Roman" w:hAnsi="Times New Roman" w:cs="Times New Roman"/>
          <w:sz w:val="28"/>
          <w:szCs w:val="28"/>
          <w:lang w:eastAsia="ru-RU"/>
        </w:rPr>
        <w:t>«О структуре администрации города Нефтеюганска» от 26.09.2018 № 439-</w:t>
      </w:r>
      <w:r w:rsidRPr="003F3019">
        <w:rPr>
          <w:rFonts w:ascii="Times New Roman" w:hAnsi="Times New Roman" w:cs="Times New Roman"/>
          <w:sz w:val="28"/>
          <w:szCs w:val="28"/>
        </w:rPr>
        <w:t xml:space="preserve"> VI;</w:t>
      </w:r>
    </w:p>
    <w:p w:rsidR="005119D5" w:rsidRPr="003F3019" w:rsidRDefault="00092C77" w:rsidP="005119D5">
      <w:pPr>
        <w:pStyle w:val="230"/>
        <w:ind w:firstLine="708"/>
        <w:jc w:val="both"/>
        <w:rPr>
          <w:szCs w:val="28"/>
        </w:rPr>
      </w:pPr>
      <w:r w:rsidRPr="003F3019">
        <w:rPr>
          <w:szCs w:val="28"/>
        </w:rPr>
        <w:t>-</w:t>
      </w:r>
      <w:r w:rsidR="005119D5" w:rsidRPr="003F3019">
        <w:rPr>
          <w:szCs w:val="28"/>
        </w:rPr>
        <w:t xml:space="preserve"> О внесении изменения в решение Думы города Нефтеюганска</w:t>
      </w:r>
    </w:p>
    <w:p w:rsidR="005119D5" w:rsidRPr="003F3019" w:rsidRDefault="005119D5" w:rsidP="005119D5">
      <w:pPr>
        <w:spacing w:after="0" w:line="240" w:lineRule="auto"/>
        <w:jc w:val="both"/>
        <w:rPr>
          <w:rFonts w:ascii="Times New Roman" w:hAnsi="Times New Roman" w:cs="Times New Roman"/>
          <w:sz w:val="28"/>
          <w:szCs w:val="28"/>
        </w:rPr>
      </w:pPr>
      <w:r w:rsidRPr="003F3019">
        <w:rPr>
          <w:rFonts w:ascii="Times New Roman" w:eastAsia="Times New Roman" w:hAnsi="Times New Roman" w:cs="Times New Roman"/>
          <w:sz w:val="28"/>
          <w:szCs w:val="28"/>
          <w:lang w:eastAsia="ru-RU"/>
        </w:rPr>
        <w:t>«О структуре администрации города Нефтеюганска» от 20.12.2018 № 508-</w:t>
      </w:r>
      <w:r w:rsidRPr="003F3019">
        <w:rPr>
          <w:rFonts w:ascii="Times New Roman" w:hAnsi="Times New Roman" w:cs="Times New Roman"/>
          <w:sz w:val="28"/>
          <w:szCs w:val="28"/>
        </w:rPr>
        <w:t xml:space="preserve"> VI.</w:t>
      </w:r>
    </w:p>
    <w:p w:rsidR="000B7274" w:rsidRPr="003F3019" w:rsidRDefault="000B7274" w:rsidP="000B7274">
      <w:pPr>
        <w:spacing w:after="0" w:line="240" w:lineRule="auto"/>
        <w:ind w:firstLine="708"/>
        <w:jc w:val="both"/>
        <w:rPr>
          <w:rFonts w:ascii="Times New Roman" w:hAnsi="Times New Roman" w:cs="Times New Roman"/>
          <w:sz w:val="28"/>
          <w:szCs w:val="28"/>
        </w:rPr>
      </w:pPr>
      <w:r w:rsidRPr="003F3019">
        <w:rPr>
          <w:rFonts w:ascii="Times New Roman" w:hAnsi="Times New Roman" w:cs="Times New Roman"/>
          <w:sz w:val="28"/>
          <w:szCs w:val="28"/>
        </w:rPr>
        <w:t>Решением Думы города Нефтеюганска от 3</w:t>
      </w:r>
      <w:r w:rsidR="003741A0" w:rsidRPr="003F3019">
        <w:rPr>
          <w:rFonts w:ascii="Times New Roman" w:hAnsi="Times New Roman" w:cs="Times New Roman"/>
          <w:sz w:val="28"/>
          <w:szCs w:val="28"/>
        </w:rPr>
        <w:t>0</w:t>
      </w:r>
      <w:r w:rsidRPr="003F3019">
        <w:rPr>
          <w:rFonts w:ascii="Times New Roman" w:hAnsi="Times New Roman" w:cs="Times New Roman"/>
          <w:sz w:val="28"/>
          <w:szCs w:val="28"/>
        </w:rPr>
        <w:t>.05.201</w:t>
      </w:r>
      <w:r w:rsidR="003741A0" w:rsidRPr="003F3019">
        <w:rPr>
          <w:rFonts w:ascii="Times New Roman" w:hAnsi="Times New Roman" w:cs="Times New Roman"/>
          <w:sz w:val="28"/>
          <w:szCs w:val="28"/>
        </w:rPr>
        <w:t>8 № 398</w:t>
      </w:r>
      <w:r w:rsidRPr="003F3019">
        <w:rPr>
          <w:rFonts w:ascii="Times New Roman" w:hAnsi="Times New Roman" w:cs="Times New Roman"/>
          <w:sz w:val="28"/>
          <w:szCs w:val="28"/>
        </w:rPr>
        <w:t>-VI утвержден отчёт об исполнении бюджета города Нефтеюганска за 201</w:t>
      </w:r>
      <w:r w:rsidR="003741A0" w:rsidRPr="003F3019">
        <w:rPr>
          <w:rFonts w:ascii="Times New Roman" w:hAnsi="Times New Roman" w:cs="Times New Roman"/>
          <w:sz w:val="28"/>
          <w:szCs w:val="28"/>
        </w:rPr>
        <w:t>7</w:t>
      </w:r>
      <w:r w:rsidRPr="003F3019">
        <w:rPr>
          <w:rFonts w:ascii="Times New Roman" w:hAnsi="Times New Roman" w:cs="Times New Roman"/>
          <w:sz w:val="28"/>
          <w:szCs w:val="28"/>
        </w:rPr>
        <w:t xml:space="preserve"> год.</w:t>
      </w:r>
    </w:p>
    <w:p w:rsidR="000B7274" w:rsidRPr="00584D21" w:rsidRDefault="000B7274" w:rsidP="000B7274">
      <w:pPr>
        <w:spacing w:after="0" w:line="240" w:lineRule="auto"/>
        <w:ind w:firstLine="708"/>
        <w:jc w:val="both"/>
        <w:rPr>
          <w:rFonts w:ascii="Times New Roman" w:hAnsi="Times New Roman" w:cs="Times New Roman"/>
          <w:sz w:val="28"/>
          <w:szCs w:val="28"/>
        </w:rPr>
      </w:pPr>
      <w:r w:rsidRPr="003F3019">
        <w:rPr>
          <w:rFonts w:ascii="Times New Roman" w:hAnsi="Times New Roman" w:cs="Times New Roman"/>
          <w:sz w:val="28"/>
          <w:szCs w:val="28"/>
        </w:rPr>
        <w:t>Решением Думы города Нефтеюганска от 2</w:t>
      </w:r>
      <w:r w:rsidR="00B21864" w:rsidRPr="003F3019">
        <w:rPr>
          <w:rFonts w:ascii="Times New Roman" w:hAnsi="Times New Roman" w:cs="Times New Roman"/>
          <w:sz w:val="28"/>
          <w:szCs w:val="28"/>
        </w:rPr>
        <w:t>6</w:t>
      </w:r>
      <w:r w:rsidRPr="003F3019">
        <w:rPr>
          <w:rFonts w:ascii="Times New Roman" w:hAnsi="Times New Roman" w:cs="Times New Roman"/>
          <w:sz w:val="28"/>
          <w:szCs w:val="28"/>
        </w:rPr>
        <w:t>.12.201</w:t>
      </w:r>
      <w:r w:rsidR="00B21864" w:rsidRPr="003F3019">
        <w:rPr>
          <w:rFonts w:ascii="Times New Roman" w:hAnsi="Times New Roman" w:cs="Times New Roman"/>
          <w:sz w:val="28"/>
          <w:szCs w:val="28"/>
        </w:rPr>
        <w:t>8 № 514</w:t>
      </w:r>
      <w:r w:rsidRPr="003F3019">
        <w:rPr>
          <w:rFonts w:ascii="Times New Roman" w:hAnsi="Times New Roman" w:cs="Times New Roman"/>
          <w:sz w:val="28"/>
          <w:szCs w:val="28"/>
        </w:rPr>
        <w:t>-VI утвержден бюджет города Нефтеюганска на 201</w:t>
      </w:r>
      <w:r w:rsidR="00B21864" w:rsidRPr="003F3019">
        <w:rPr>
          <w:rFonts w:ascii="Times New Roman" w:hAnsi="Times New Roman" w:cs="Times New Roman"/>
          <w:sz w:val="28"/>
          <w:szCs w:val="28"/>
        </w:rPr>
        <w:t>9</w:t>
      </w:r>
      <w:r w:rsidRPr="003F3019">
        <w:rPr>
          <w:rFonts w:ascii="Times New Roman" w:hAnsi="Times New Roman" w:cs="Times New Roman"/>
          <w:sz w:val="28"/>
          <w:szCs w:val="28"/>
        </w:rPr>
        <w:t xml:space="preserve"> год и плановый период 20</w:t>
      </w:r>
      <w:r w:rsidR="00B21864" w:rsidRPr="003F3019">
        <w:rPr>
          <w:rFonts w:ascii="Times New Roman" w:hAnsi="Times New Roman" w:cs="Times New Roman"/>
          <w:sz w:val="28"/>
          <w:szCs w:val="28"/>
        </w:rPr>
        <w:t>20</w:t>
      </w:r>
      <w:r w:rsidRPr="00584D21">
        <w:rPr>
          <w:rFonts w:ascii="Times New Roman" w:hAnsi="Times New Roman" w:cs="Times New Roman"/>
          <w:sz w:val="28"/>
          <w:szCs w:val="28"/>
        </w:rPr>
        <w:t xml:space="preserve"> и 202</w:t>
      </w:r>
      <w:r w:rsidR="00B21864" w:rsidRPr="00584D21">
        <w:rPr>
          <w:rFonts w:ascii="Times New Roman" w:hAnsi="Times New Roman" w:cs="Times New Roman"/>
          <w:sz w:val="28"/>
          <w:szCs w:val="28"/>
        </w:rPr>
        <w:t>1</w:t>
      </w:r>
      <w:r w:rsidRPr="00584D21">
        <w:rPr>
          <w:rFonts w:ascii="Times New Roman" w:hAnsi="Times New Roman" w:cs="Times New Roman"/>
          <w:sz w:val="28"/>
          <w:szCs w:val="28"/>
        </w:rPr>
        <w:t xml:space="preserve"> годов.</w:t>
      </w:r>
    </w:p>
    <w:p w:rsidR="000B7274" w:rsidRPr="009447EB" w:rsidRDefault="000B7274" w:rsidP="000B7274">
      <w:pPr>
        <w:spacing w:after="0" w:line="240" w:lineRule="auto"/>
        <w:ind w:firstLine="708"/>
        <w:jc w:val="both"/>
        <w:rPr>
          <w:rFonts w:ascii="Times New Roman" w:hAnsi="Times New Roman" w:cs="Times New Roman"/>
          <w:sz w:val="28"/>
          <w:szCs w:val="28"/>
          <w:highlight w:val="yellow"/>
        </w:rPr>
      </w:pPr>
    </w:p>
    <w:p w:rsidR="000B7274" w:rsidRPr="00DF6857" w:rsidRDefault="000B7274" w:rsidP="000B7274">
      <w:pPr>
        <w:spacing w:after="0" w:line="240" w:lineRule="auto"/>
        <w:ind w:firstLine="708"/>
        <w:jc w:val="center"/>
        <w:rPr>
          <w:rFonts w:ascii="Times New Roman" w:hAnsi="Times New Roman" w:cs="Times New Roman"/>
          <w:b/>
          <w:sz w:val="28"/>
          <w:szCs w:val="28"/>
        </w:rPr>
      </w:pPr>
      <w:r w:rsidRPr="00DF6857">
        <w:rPr>
          <w:rFonts w:ascii="Times New Roman" w:hAnsi="Times New Roman" w:cs="Times New Roman"/>
          <w:b/>
          <w:sz w:val="28"/>
          <w:szCs w:val="28"/>
        </w:rPr>
        <w:t>2.О принятых главой города и администрацией города муниципальных правовых актах</w:t>
      </w:r>
    </w:p>
    <w:p w:rsidR="00DF1D80" w:rsidRDefault="00DF1D80" w:rsidP="000B7274">
      <w:pPr>
        <w:spacing w:after="0" w:line="240" w:lineRule="auto"/>
        <w:ind w:firstLine="708"/>
        <w:jc w:val="both"/>
        <w:rPr>
          <w:rFonts w:ascii="Times New Roman" w:eastAsia="Times New Roman" w:hAnsi="Times New Roman" w:cs="Times New Roman"/>
          <w:sz w:val="28"/>
          <w:szCs w:val="28"/>
          <w:highlight w:val="yellow"/>
          <w:lang w:eastAsia="ru-RU"/>
        </w:rPr>
      </w:pP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t>В 2018 году главой города Нефтеюганска принято 156 правовых актов, в том числе 64 распоряжения и 86 постановлений главы города, из них по вопросам:</w:t>
      </w: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lastRenderedPageBreak/>
        <w:t xml:space="preserve">-проведения публичных слушаний </w:t>
      </w:r>
      <w:r w:rsidRPr="00827487">
        <w:rPr>
          <w:rFonts w:ascii="Times New Roman" w:eastAsia="Times New Roman" w:hAnsi="Times New Roman" w:cs="Times New Roman"/>
          <w:iCs/>
          <w:color w:val="000000"/>
          <w:sz w:val="28"/>
          <w:szCs w:val="28"/>
          <w:lang w:eastAsia="ru-RU"/>
        </w:rPr>
        <w:t>-</w:t>
      </w:r>
      <w:r w:rsidR="00B84BF3">
        <w:rPr>
          <w:rFonts w:ascii="Times New Roman" w:eastAsia="Times New Roman" w:hAnsi="Times New Roman" w:cs="Times New Roman"/>
          <w:iCs/>
          <w:color w:val="000000"/>
          <w:sz w:val="28"/>
          <w:szCs w:val="28"/>
          <w:lang w:eastAsia="ru-RU"/>
        </w:rPr>
        <w:t xml:space="preserve"> </w:t>
      </w:r>
      <w:r w:rsidRPr="00827487">
        <w:rPr>
          <w:rFonts w:ascii="Times New Roman" w:eastAsia="Times New Roman" w:hAnsi="Times New Roman" w:cs="Times New Roman"/>
          <w:iCs/>
          <w:color w:val="000000"/>
          <w:sz w:val="28"/>
          <w:szCs w:val="28"/>
          <w:lang w:eastAsia="ru-RU"/>
        </w:rPr>
        <w:t>1</w:t>
      </w:r>
      <w:r w:rsidR="00703B35">
        <w:rPr>
          <w:rFonts w:ascii="Times New Roman" w:eastAsia="Times New Roman" w:hAnsi="Times New Roman" w:cs="Times New Roman"/>
          <w:iCs/>
          <w:color w:val="000000"/>
          <w:sz w:val="28"/>
          <w:szCs w:val="28"/>
          <w:lang w:eastAsia="ru-RU"/>
        </w:rPr>
        <w:t>6</w:t>
      </w:r>
      <w:r w:rsidRPr="00827487">
        <w:rPr>
          <w:rFonts w:ascii="Times New Roman" w:eastAsia="Times New Roman" w:hAnsi="Times New Roman" w:cs="Times New Roman"/>
          <w:color w:val="000000"/>
          <w:sz w:val="28"/>
          <w:szCs w:val="28"/>
          <w:lang w:eastAsia="ru-RU"/>
        </w:rPr>
        <w:t>;</w:t>
      </w: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t>-муниципальной службы - 18;</w:t>
      </w: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t>-проведения конкурсов на замещение вакантной должности муниципальной службы в администрации города Нефтеюганска - 5;</w:t>
      </w: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t>-награждения - 33;</w:t>
      </w:r>
    </w:p>
    <w:p w:rsidR="00827487" w:rsidRPr="00827487" w:rsidRDefault="00827487" w:rsidP="00827487">
      <w:pPr>
        <w:spacing w:after="0" w:line="240" w:lineRule="auto"/>
        <w:ind w:firstLine="708"/>
        <w:jc w:val="both"/>
        <w:rPr>
          <w:rFonts w:ascii="Times New Roman" w:eastAsia="Times New Roman" w:hAnsi="Times New Roman" w:cs="Times New Roman"/>
          <w:w w:val="0"/>
          <w:sz w:val="28"/>
          <w:szCs w:val="28"/>
          <w:lang w:eastAsia="ru-RU"/>
        </w:rPr>
      </w:pPr>
      <w:r w:rsidRPr="00827487">
        <w:rPr>
          <w:rFonts w:ascii="Times New Roman" w:eastAsia="Times New Roman" w:hAnsi="Times New Roman" w:cs="Times New Roman"/>
          <w:color w:val="000000"/>
          <w:sz w:val="28"/>
          <w:szCs w:val="28"/>
          <w:lang w:eastAsia="ru-RU"/>
        </w:rPr>
        <w:t>-создания (деятельности) общественных советов города - 9.</w:t>
      </w:r>
    </w:p>
    <w:p w:rsidR="00827487" w:rsidRPr="00827487" w:rsidRDefault="002F2EB1" w:rsidP="002F2E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полномочий г</w:t>
      </w:r>
      <w:r w:rsidR="00827487" w:rsidRPr="00827487">
        <w:rPr>
          <w:rFonts w:ascii="Times New Roman" w:eastAsia="Times New Roman" w:hAnsi="Times New Roman" w:cs="Times New Roman"/>
          <w:sz w:val="28"/>
          <w:szCs w:val="28"/>
          <w:lang w:eastAsia="ru-RU"/>
        </w:rPr>
        <w:t xml:space="preserve">лавой города Нефтеюганска в 2018 году от имени муниципального образования город Нефтеюганск заключено </w:t>
      </w:r>
      <w:r w:rsidR="007036CE">
        <w:rPr>
          <w:rFonts w:ascii="Times New Roman" w:eastAsia="Times New Roman" w:hAnsi="Times New Roman" w:cs="Times New Roman"/>
          <w:sz w:val="28"/>
          <w:szCs w:val="28"/>
          <w:lang w:eastAsia="ru-RU"/>
        </w:rPr>
        <w:t>245</w:t>
      </w:r>
      <w:r w:rsidR="00827487" w:rsidRPr="00827487">
        <w:rPr>
          <w:rFonts w:ascii="Times New Roman" w:eastAsia="Times New Roman" w:hAnsi="Times New Roman" w:cs="Times New Roman"/>
          <w:sz w:val="28"/>
          <w:szCs w:val="28"/>
          <w:lang w:eastAsia="ru-RU"/>
        </w:rPr>
        <w:t xml:space="preserve"> договоров, соглашений, муниципальных контрактов (дополнительных соглашений, протоколов разногласий, соглашений о расторжении), в том числе: </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- 75 соглашений (дополнительных соглашений) с исполнительными органами государственной власти ХМАО - Югры о предоставлении субсидий и иных межбюджетных трансфертов в рамках реализации государственных программ Ханты-Мансийского автономного округа-Югры и муниципальных программ города Нефтеюганска;</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- 26 соглашений о взаимодействии (партнерстве, сотрудничестве) с исполнительными органами государственной власти ХМАО – Югры, кредитными организациями ПАО Банк «ФК Открытие», ПАО «Запсибкомбанк», предприятиями города Нефтеюганска;</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- 53 дополнительных соглашений к Соглашениям о предоставлении субсидии крестьянским (фермерским) хозяйствам;</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- 61 соглашение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xml:space="preserve">- 6 договоров пожертвования с ООО «РН – Юганскнефтегаз»; </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- 17 договоров целевого обучения, прохождения практики студентами;</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- 3 договора о передаче документов в муниципальный архив с иными организациями и физлицами;</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- 3 договора о реализации инвестиционного проекта с ОАО «Югорская территориальная энергетическая компания – Региональные сети»;</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sz w:val="28"/>
          <w:szCs w:val="28"/>
          <w:lang w:eastAsia="ru-RU"/>
        </w:rPr>
        <w:t>- 1 концессионное соглашение в отношении объекта дошкольного образования с ООО «Негосударственная дошкольная образовательная организация «Умничка».</w:t>
      </w:r>
    </w:p>
    <w:p w:rsidR="00827487" w:rsidRPr="00827487" w:rsidRDefault="00827487" w:rsidP="00827487">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color w:val="000000"/>
          <w:spacing w:val="-1"/>
          <w:sz w:val="28"/>
          <w:szCs w:val="28"/>
          <w:lang w:eastAsia="ru-RU"/>
        </w:rPr>
        <w:t xml:space="preserve">В 2018 году принято 1 299 муниципальных правовых актов, из них: 428 </w:t>
      </w:r>
      <w:r w:rsidRPr="00827487">
        <w:rPr>
          <w:rFonts w:ascii="Times New Roman" w:eastAsia="Times New Roman" w:hAnsi="Times New Roman" w:cs="Times New Roman"/>
          <w:color w:val="000000"/>
          <w:sz w:val="28"/>
          <w:szCs w:val="28"/>
          <w:lang w:eastAsia="ru-RU"/>
        </w:rPr>
        <w:t>распоряжений администрации города, 871 постановление администрации города, в том числе 181 муниципальный нормативный правовой акт, по вопросам:</w:t>
      </w:r>
    </w:p>
    <w:p w:rsidR="00827487" w:rsidRPr="00827487" w:rsidRDefault="00827487" w:rsidP="0055794E">
      <w:pPr>
        <w:spacing w:after="0" w:line="240" w:lineRule="auto"/>
        <w:ind w:firstLine="708"/>
        <w:jc w:val="both"/>
        <w:rPr>
          <w:rFonts w:ascii="Times New Roman" w:eastAsia="Times New Roman" w:hAnsi="Times New Roman" w:cs="Times New Roman"/>
          <w:sz w:val="28"/>
          <w:szCs w:val="28"/>
          <w:lang w:eastAsia="ru-RU"/>
        </w:rPr>
      </w:pPr>
      <w:r w:rsidRPr="00827487">
        <w:rPr>
          <w:rFonts w:ascii="Times New Roman" w:eastAsia="Times New Roman" w:hAnsi="Times New Roman" w:cs="Times New Roman"/>
          <w:color w:val="000000"/>
          <w:sz w:val="28"/>
          <w:szCs w:val="28"/>
          <w:lang w:eastAsia="ru-RU"/>
        </w:rPr>
        <w:t>-условий оплаты труда работников бюджетных организаций города</w:t>
      </w:r>
      <w:r w:rsidRPr="00827487">
        <w:rPr>
          <w:rFonts w:ascii="Times New Roman" w:eastAsia="Times New Roman" w:hAnsi="Times New Roman" w:cs="Times New Roman"/>
          <w:color w:val="000000"/>
          <w:sz w:val="28"/>
          <w:szCs w:val="28"/>
          <w:lang w:eastAsia="ru-RU"/>
        </w:rPr>
        <w:br/>
        <w:t>Нефтеюганска- 13;</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z w:val="28"/>
          <w:szCs w:val="28"/>
          <w:lang w:eastAsia="ru-RU"/>
        </w:rPr>
        <w:tab/>
        <w:t>-предоставления муниципальных услуг - 35;</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z w:val="28"/>
          <w:szCs w:val="28"/>
          <w:lang w:eastAsia="ru-RU"/>
        </w:rPr>
        <w:tab/>
        <w:t>-предоставления субсидии из бюджета города Нефтеюганска - 19;</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z w:val="28"/>
          <w:szCs w:val="28"/>
          <w:lang w:eastAsia="ru-RU"/>
        </w:rPr>
        <w:tab/>
        <w:t>-определения границ территории, прилегающей к социальным объектам, на которой не допускается розничная продажа алкогольной продукции - 3;</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pacing w:val="-1"/>
          <w:sz w:val="28"/>
          <w:szCs w:val="28"/>
          <w:lang w:eastAsia="ru-RU"/>
        </w:rPr>
        <w:tab/>
        <w:t xml:space="preserve">-гражданской обороны, защиты от чрезвычайных ситуаций природного и </w:t>
      </w:r>
      <w:r w:rsidRPr="00827487">
        <w:rPr>
          <w:rFonts w:ascii="Times New Roman" w:eastAsia="Times New Roman" w:hAnsi="Times New Roman" w:cs="Times New Roman"/>
          <w:color w:val="000000"/>
          <w:sz w:val="28"/>
          <w:szCs w:val="28"/>
          <w:lang w:eastAsia="ru-RU"/>
        </w:rPr>
        <w:t>техногенного характера, обеспечения пожарной безопасности - 7;</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z w:val="28"/>
          <w:szCs w:val="28"/>
          <w:lang w:eastAsia="ru-RU"/>
        </w:rPr>
        <w:tab/>
        <w:t xml:space="preserve">-закупок товаров, работ, услуг для обеспечения муниципальных нужд </w:t>
      </w:r>
      <w:r w:rsidR="00726927">
        <w:rPr>
          <w:rFonts w:ascii="Times New Roman" w:eastAsia="Times New Roman" w:hAnsi="Times New Roman" w:cs="Times New Roman"/>
          <w:color w:val="000000"/>
          <w:sz w:val="28"/>
          <w:szCs w:val="28"/>
          <w:lang w:eastAsia="ru-RU"/>
        </w:rPr>
        <w:t xml:space="preserve">                  </w:t>
      </w:r>
      <w:r w:rsidRPr="00827487">
        <w:rPr>
          <w:rFonts w:ascii="Times New Roman" w:eastAsia="Times New Roman" w:hAnsi="Times New Roman" w:cs="Times New Roman"/>
          <w:color w:val="000000"/>
          <w:sz w:val="28"/>
          <w:szCs w:val="28"/>
          <w:lang w:eastAsia="ru-RU"/>
        </w:rPr>
        <w:t>- 6;</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z w:val="28"/>
          <w:szCs w:val="28"/>
          <w:lang w:eastAsia="ru-RU"/>
        </w:rPr>
        <w:tab/>
        <w:t>-проектной, концессионной, инвестиционной деятельности - 8;</w:t>
      </w:r>
    </w:p>
    <w:p w:rsidR="00827487" w:rsidRPr="00827487" w:rsidRDefault="00827487" w:rsidP="00827487">
      <w:pPr>
        <w:spacing w:after="0" w:line="240" w:lineRule="auto"/>
        <w:jc w:val="both"/>
        <w:rPr>
          <w:rFonts w:ascii="Times New Roman" w:eastAsia="Times New Roman" w:hAnsi="Times New Roman" w:cs="Times New Roman"/>
          <w:color w:val="000000"/>
          <w:sz w:val="28"/>
          <w:szCs w:val="28"/>
          <w:lang w:eastAsia="ru-RU"/>
        </w:rPr>
      </w:pPr>
      <w:r w:rsidRPr="00827487">
        <w:rPr>
          <w:rFonts w:ascii="Times New Roman" w:eastAsia="Times New Roman" w:hAnsi="Times New Roman" w:cs="Times New Roman"/>
          <w:color w:val="000000"/>
          <w:spacing w:val="-1"/>
          <w:sz w:val="28"/>
          <w:szCs w:val="28"/>
          <w:lang w:eastAsia="ru-RU"/>
        </w:rPr>
        <w:tab/>
        <w:t xml:space="preserve">-организации пассажирских перевозок, содержания автомобильных дорог </w:t>
      </w:r>
      <w:r w:rsidR="00726927">
        <w:rPr>
          <w:rFonts w:ascii="Times New Roman" w:eastAsia="Times New Roman" w:hAnsi="Times New Roman" w:cs="Times New Roman"/>
          <w:color w:val="000000"/>
          <w:spacing w:val="-1"/>
          <w:sz w:val="28"/>
          <w:szCs w:val="28"/>
          <w:lang w:eastAsia="ru-RU"/>
        </w:rPr>
        <w:t xml:space="preserve">- </w:t>
      </w:r>
      <w:r w:rsidRPr="00827487">
        <w:rPr>
          <w:rFonts w:ascii="Times New Roman" w:eastAsia="Times New Roman" w:hAnsi="Times New Roman" w:cs="Times New Roman"/>
          <w:color w:val="000000"/>
          <w:spacing w:val="-1"/>
          <w:sz w:val="28"/>
          <w:szCs w:val="28"/>
          <w:lang w:eastAsia="ru-RU"/>
        </w:rPr>
        <w:t>13.</w:t>
      </w:r>
    </w:p>
    <w:p w:rsidR="00827487" w:rsidRDefault="00827487" w:rsidP="000B7274">
      <w:pPr>
        <w:spacing w:after="0" w:line="240" w:lineRule="auto"/>
        <w:ind w:firstLine="708"/>
        <w:jc w:val="center"/>
        <w:rPr>
          <w:rFonts w:ascii="Times New Roman" w:hAnsi="Times New Roman" w:cs="Times New Roman"/>
          <w:b/>
          <w:sz w:val="28"/>
          <w:szCs w:val="28"/>
          <w:highlight w:val="yellow"/>
        </w:rPr>
      </w:pPr>
    </w:p>
    <w:p w:rsidR="000B7274" w:rsidRDefault="000B7274" w:rsidP="000B7274">
      <w:pPr>
        <w:spacing w:after="0" w:line="240" w:lineRule="auto"/>
        <w:ind w:firstLine="708"/>
        <w:jc w:val="center"/>
        <w:rPr>
          <w:rFonts w:ascii="Times New Roman" w:hAnsi="Times New Roman" w:cs="Times New Roman"/>
          <w:b/>
          <w:sz w:val="28"/>
          <w:szCs w:val="28"/>
        </w:rPr>
      </w:pPr>
      <w:r w:rsidRPr="00CB17FF">
        <w:rPr>
          <w:rFonts w:ascii="Times New Roman" w:hAnsi="Times New Roman" w:cs="Times New Roman"/>
          <w:b/>
          <w:sz w:val="28"/>
          <w:szCs w:val="28"/>
        </w:rPr>
        <w:t>3. О</w:t>
      </w:r>
      <w:r w:rsidR="0035262C" w:rsidRPr="00CB17FF">
        <w:rPr>
          <w:rFonts w:ascii="Times New Roman" w:hAnsi="Times New Roman" w:cs="Times New Roman"/>
          <w:b/>
          <w:sz w:val="28"/>
          <w:szCs w:val="28"/>
        </w:rPr>
        <w:t xml:space="preserve"> назначении </w:t>
      </w:r>
      <w:r w:rsidR="00250B6E" w:rsidRPr="00CB17FF">
        <w:rPr>
          <w:rFonts w:ascii="Times New Roman" w:hAnsi="Times New Roman" w:cs="Times New Roman"/>
          <w:b/>
          <w:sz w:val="28"/>
          <w:szCs w:val="28"/>
        </w:rPr>
        <w:t>и проведении</w:t>
      </w:r>
      <w:r w:rsidRPr="00CB17FF">
        <w:rPr>
          <w:rFonts w:ascii="Times New Roman" w:hAnsi="Times New Roman" w:cs="Times New Roman"/>
          <w:b/>
          <w:sz w:val="28"/>
          <w:szCs w:val="28"/>
        </w:rPr>
        <w:t xml:space="preserve"> публичных слушаний</w:t>
      </w:r>
    </w:p>
    <w:p w:rsidR="00EB5C34" w:rsidRPr="00CB17FF" w:rsidRDefault="00EB5C34" w:rsidP="000B7274">
      <w:pPr>
        <w:spacing w:after="0" w:line="240" w:lineRule="auto"/>
        <w:ind w:firstLine="708"/>
        <w:jc w:val="center"/>
        <w:rPr>
          <w:rFonts w:ascii="Times New Roman" w:hAnsi="Times New Roman" w:cs="Times New Roman"/>
          <w:b/>
          <w:sz w:val="28"/>
          <w:szCs w:val="28"/>
        </w:rPr>
      </w:pPr>
    </w:p>
    <w:p w:rsidR="00597E5A" w:rsidRPr="00CB17FF" w:rsidRDefault="000B7274" w:rsidP="00BA2837">
      <w:pPr>
        <w:spacing w:after="0" w:line="240" w:lineRule="auto"/>
        <w:ind w:firstLine="708"/>
        <w:jc w:val="both"/>
        <w:rPr>
          <w:rFonts w:ascii="Times New Roman" w:eastAsia="Times New Roman" w:hAnsi="Times New Roman" w:cs="Times New Roman"/>
          <w:sz w:val="28"/>
          <w:szCs w:val="28"/>
          <w:lang w:eastAsia="ru-RU"/>
        </w:rPr>
      </w:pPr>
      <w:r w:rsidRPr="00CB17FF">
        <w:rPr>
          <w:rFonts w:ascii="Times New Roman" w:hAnsi="Times New Roman" w:cs="Times New Roman"/>
          <w:sz w:val="28"/>
          <w:szCs w:val="28"/>
        </w:rPr>
        <w:t>В целях реализации полномочий по выдвижению инициативы проведения публичных слушаний и назначениях их проведения в установленном порядке в 201</w:t>
      </w:r>
      <w:r w:rsidR="00597E5A" w:rsidRPr="00CB17FF">
        <w:rPr>
          <w:rFonts w:ascii="Times New Roman" w:hAnsi="Times New Roman" w:cs="Times New Roman"/>
          <w:sz w:val="28"/>
          <w:szCs w:val="28"/>
        </w:rPr>
        <w:t>8</w:t>
      </w:r>
      <w:r w:rsidRPr="00CB17FF">
        <w:rPr>
          <w:rFonts w:ascii="Times New Roman" w:hAnsi="Times New Roman" w:cs="Times New Roman"/>
          <w:sz w:val="28"/>
          <w:szCs w:val="28"/>
        </w:rPr>
        <w:t xml:space="preserve"> году главой города были назначены и проведены </w:t>
      </w:r>
      <w:r w:rsidR="00597E5A" w:rsidRPr="00CB17FF">
        <w:rPr>
          <w:rFonts w:ascii="Times New Roman" w:eastAsia="Times New Roman" w:hAnsi="Times New Roman" w:cs="Times New Roman"/>
          <w:sz w:val="28"/>
          <w:szCs w:val="28"/>
          <w:lang w:eastAsia="ru-RU"/>
        </w:rPr>
        <w:t>1</w:t>
      </w:r>
      <w:r w:rsidR="00726927">
        <w:rPr>
          <w:rFonts w:ascii="Times New Roman" w:eastAsia="Times New Roman" w:hAnsi="Times New Roman" w:cs="Times New Roman"/>
          <w:sz w:val="28"/>
          <w:szCs w:val="28"/>
          <w:lang w:eastAsia="ru-RU"/>
        </w:rPr>
        <w:t>6</w:t>
      </w:r>
      <w:r w:rsidRPr="00CB17FF">
        <w:rPr>
          <w:rFonts w:ascii="Times New Roman" w:hAnsi="Times New Roman" w:cs="Times New Roman"/>
          <w:sz w:val="28"/>
          <w:szCs w:val="28"/>
        </w:rPr>
        <w:t xml:space="preserve"> публичны</w:t>
      </w:r>
      <w:r w:rsidR="00BA2837" w:rsidRPr="00CB17FF">
        <w:rPr>
          <w:rFonts w:ascii="Times New Roman" w:hAnsi="Times New Roman" w:cs="Times New Roman"/>
          <w:sz w:val="28"/>
          <w:szCs w:val="28"/>
        </w:rPr>
        <w:t>х</w:t>
      </w:r>
      <w:r w:rsidRPr="00CB17FF">
        <w:rPr>
          <w:rFonts w:ascii="Times New Roman" w:hAnsi="Times New Roman" w:cs="Times New Roman"/>
          <w:sz w:val="28"/>
          <w:szCs w:val="28"/>
        </w:rPr>
        <w:t xml:space="preserve"> слушани</w:t>
      </w:r>
      <w:r w:rsidR="00597E5A" w:rsidRPr="00CB17FF">
        <w:rPr>
          <w:rFonts w:ascii="Times New Roman" w:hAnsi="Times New Roman" w:cs="Times New Roman"/>
          <w:sz w:val="28"/>
          <w:szCs w:val="28"/>
        </w:rPr>
        <w:t>й</w:t>
      </w:r>
      <w:r w:rsidR="00A643EE">
        <w:rPr>
          <w:rFonts w:ascii="Times New Roman" w:hAnsi="Times New Roman" w:cs="Times New Roman"/>
          <w:sz w:val="28"/>
          <w:szCs w:val="28"/>
        </w:rPr>
        <w:t>,</w:t>
      </w:r>
      <w:r w:rsidR="00BA2837" w:rsidRPr="00CB17FF">
        <w:rPr>
          <w:rFonts w:ascii="Times New Roman" w:hAnsi="Times New Roman" w:cs="Times New Roman"/>
          <w:sz w:val="28"/>
          <w:szCs w:val="28"/>
        </w:rPr>
        <w:t xml:space="preserve"> </w:t>
      </w:r>
      <w:r w:rsidR="00597E5A" w:rsidRPr="00CB17FF">
        <w:rPr>
          <w:rFonts w:ascii="Times New Roman" w:eastAsia="Times New Roman" w:hAnsi="Times New Roman" w:cs="Times New Roman"/>
          <w:sz w:val="28"/>
          <w:szCs w:val="28"/>
          <w:lang w:eastAsia="ru-RU"/>
        </w:rPr>
        <w:t xml:space="preserve">по следующим </w:t>
      </w:r>
      <w:r w:rsidR="00A643EE">
        <w:rPr>
          <w:rFonts w:ascii="Times New Roman" w:eastAsia="Times New Roman" w:hAnsi="Times New Roman" w:cs="Times New Roman"/>
          <w:sz w:val="28"/>
          <w:szCs w:val="28"/>
          <w:lang w:eastAsia="ru-RU"/>
        </w:rPr>
        <w:t>вопросам</w:t>
      </w:r>
      <w:r w:rsidR="00597E5A" w:rsidRPr="00CB17FF">
        <w:rPr>
          <w:rFonts w:ascii="Times New Roman" w:eastAsia="Times New Roman" w:hAnsi="Times New Roman" w:cs="Times New Roman"/>
          <w:sz w:val="28"/>
          <w:szCs w:val="28"/>
          <w:lang w:eastAsia="ru-RU"/>
        </w:rPr>
        <w:t>:</w:t>
      </w:r>
    </w:p>
    <w:p w:rsidR="00CB17FF" w:rsidRPr="00CB17FF" w:rsidRDefault="00597E5A" w:rsidP="000B7274">
      <w:pPr>
        <w:spacing w:after="0" w:line="240" w:lineRule="auto"/>
        <w:jc w:val="both"/>
        <w:rPr>
          <w:rFonts w:ascii="Times New Roman" w:hAnsi="Times New Roman" w:cs="Times New Roman"/>
          <w:sz w:val="28"/>
          <w:szCs w:val="28"/>
        </w:rPr>
      </w:pPr>
      <w:r w:rsidRPr="00CB17FF">
        <w:rPr>
          <w:rFonts w:ascii="Times New Roman" w:hAnsi="Times New Roman" w:cs="Times New Roman"/>
          <w:sz w:val="28"/>
          <w:szCs w:val="28"/>
        </w:rPr>
        <w:tab/>
      </w:r>
      <w:r w:rsidR="00CB17FF" w:rsidRPr="00CB17FF">
        <w:rPr>
          <w:rFonts w:ascii="Times New Roman" w:hAnsi="Times New Roman" w:cs="Times New Roman"/>
          <w:sz w:val="28"/>
          <w:szCs w:val="28"/>
        </w:rPr>
        <w:t xml:space="preserve">- </w:t>
      </w:r>
      <w:r w:rsidR="00B64594">
        <w:rPr>
          <w:rFonts w:ascii="Times New Roman" w:hAnsi="Times New Roman" w:cs="Times New Roman"/>
          <w:sz w:val="28"/>
          <w:szCs w:val="28"/>
        </w:rPr>
        <w:t xml:space="preserve">принятие </w:t>
      </w:r>
      <w:r w:rsidR="00CB17FF" w:rsidRPr="00CB17FF">
        <w:rPr>
          <w:rFonts w:ascii="Times New Roman" w:hAnsi="Times New Roman" w:cs="Times New Roman"/>
          <w:sz w:val="28"/>
          <w:szCs w:val="28"/>
        </w:rPr>
        <w:t>и исполнени</w:t>
      </w:r>
      <w:r w:rsidR="00B64594">
        <w:rPr>
          <w:rFonts w:ascii="Times New Roman" w:hAnsi="Times New Roman" w:cs="Times New Roman"/>
          <w:sz w:val="28"/>
          <w:szCs w:val="28"/>
        </w:rPr>
        <w:t>е</w:t>
      </w:r>
      <w:r w:rsidR="00CB17FF" w:rsidRPr="00CB17FF">
        <w:rPr>
          <w:rFonts w:ascii="Times New Roman" w:hAnsi="Times New Roman" w:cs="Times New Roman"/>
          <w:sz w:val="28"/>
          <w:szCs w:val="28"/>
        </w:rPr>
        <w:t xml:space="preserve"> </w:t>
      </w:r>
      <w:r w:rsidR="000E5630">
        <w:rPr>
          <w:rFonts w:ascii="Times New Roman" w:hAnsi="Times New Roman" w:cs="Times New Roman"/>
          <w:sz w:val="28"/>
          <w:szCs w:val="28"/>
        </w:rPr>
        <w:t>бюджета МО г.Нефтеюганск</w:t>
      </w:r>
      <w:r w:rsidR="00E0501D">
        <w:rPr>
          <w:rFonts w:ascii="Times New Roman" w:hAnsi="Times New Roman" w:cs="Times New Roman"/>
          <w:sz w:val="28"/>
          <w:szCs w:val="28"/>
        </w:rPr>
        <w:t>,</w:t>
      </w:r>
      <w:r w:rsidR="00CB17FF" w:rsidRPr="00CB17FF">
        <w:rPr>
          <w:rFonts w:ascii="Times New Roman" w:hAnsi="Times New Roman" w:cs="Times New Roman"/>
          <w:sz w:val="28"/>
          <w:szCs w:val="28"/>
        </w:rPr>
        <w:t xml:space="preserve"> </w:t>
      </w:r>
      <w:r w:rsidR="000E5630">
        <w:rPr>
          <w:rFonts w:ascii="Times New Roman" w:hAnsi="Times New Roman" w:cs="Times New Roman"/>
          <w:sz w:val="28"/>
          <w:szCs w:val="28"/>
        </w:rPr>
        <w:t xml:space="preserve">а </w:t>
      </w:r>
      <w:r w:rsidR="00CB17FF" w:rsidRPr="00CB17FF">
        <w:rPr>
          <w:rFonts w:ascii="Times New Roman" w:hAnsi="Times New Roman" w:cs="Times New Roman"/>
          <w:sz w:val="28"/>
          <w:szCs w:val="28"/>
        </w:rPr>
        <w:t>так же отчета об исполнении бюджета</w:t>
      </w:r>
      <w:r w:rsidR="00B84BF3">
        <w:rPr>
          <w:rFonts w:ascii="Times New Roman" w:hAnsi="Times New Roman" w:cs="Times New Roman"/>
          <w:sz w:val="28"/>
          <w:szCs w:val="28"/>
        </w:rPr>
        <w:t xml:space="preserve"> </w:t>
      </w:r>
      <w:r w:rsidR="00CB17FF" w:rsidRPr="00CB17FF">
        <w:rPr>
          <w:rFonts w:ascii="Times New Roman" w:hAnsi="Times New Roman" w:cs="Times New Roman"/>
          <w:sz w:val="28"/>
          <w:szCs w:val="28"/>
        </w:rPr>
        <w:t>- 2;</w:t>
      </w:r>
    </w:p>
    <w:p w:rsidR="00CB17FF" w:rsidRPr="00CB17FF" w:rsidRDefault="00CB17FF" w:rsidP="000B7274">
      <w:pPr>
        <w:spacing w:after="0" w:line="240" w:lineRule="auto"/>
        <w:jc w:val="both"/>
        <w:rPr>
          <w:rFonts w:ascii="Times New Roman" w:hAnsi="Times New Roman" w:cs="Times New Roman"/>
          <w:sz w:val="28"/>
          <w:szCs w:val="28"/>
        </w:rPr>
      </w:pPr>
      <w:r w:rsidRPr="00CB17FF">
        <w:rPr>
          <w:rFonts w:ascii="Times New Roman" w:hAnsi="Times New Roman" w:cs="Times New Roman"/>
          <w:sz w:val="28"/>
          <w:szCs w:val="28"/>
        </w:rPr>
        <w:tab/>
      </w:r>
      <w:r w:rsidR="00886B63">
        <w:rPr>
          <w:rFonts w:ascii="Times New Roman" w:hAnsi="Times New Roman" w:cs="Times New Roman"/>
          <w:sz w:val="28"/>
          <w:szCs w:val="28"/>
        </w:rPr>
        <w:t xml:space="preserve">- </w:t>
      </w:r>
      <w:r w:rsidRPr="00CB17FF">
        <w:rPr>
          <w:rFonts w:ascii="Times New Roman" w:hAnsi="Times New Roman" w:cs="Times New Roman"/>
          <w:sz w:val="28"/>
          <w:szCs w:val="28"/>
        </w:rPr>
        <w:t>развити</w:t>
      </w:r>
      <w:r w:rsidR="00886B63">
        <w:rPr>
          <w:rFonts w:ascii="Times New Roman" w:hAnsi="Times New Roman" w:cs="Times New Roman"/>
          <w:sz w:val="28"/>
          <w:szCs w:val="28"/>
        </w:rPr>
        <w:t>е</w:t>
      </w:r>
      <w:r w:rsidRPr="00CB17FF">
        <w:rPr>
          <w:rFonts w:ascii="Times New Roman" w:hAnsi="Times New Roman" w:cs="Times New Roman"/>
          <w:sz w:val="28"/>
          <w:szCs w:val="28"/>
        </w:rPr>
        <w:t xml:space="preserve"> территории (территориального планирования</w:t>
      </w:r>
      <w:r w:rsidR="00A643EE" w:rsidRPr="00CB17FF">
        <w:rPr>
          <w:rFonts w:ascii="Times New Roman" w:hAnsi="Times New Roman" w:cs="Times New Roman"/>
          <w:sz w:val="28"/>
          <w:szCs w:val="28"/>
        </w:rPr>
        <w:t>),</w:t>
      </w:r>
      <w:r w:rsidRPr="00CB17FF">
        <w:rPr>
          <w:rFonts w:ascii="Times New Roman" w:hAnsi="Times New Roman" w:cs="Times New Roman"/>
          <w:sz w:val="28"/>
          <w:szCs w:val="28"/>
        </w:rPr>
        <w:t xml:space="preserve"> землепользования, застройки, размещения объектов</w:t>
      </w:r>
      <w:r w:rsidR="00726927">
        <w:rPr>
          <w:rFonts w:ascii="Times New Roman" w:hAnsi="Times New Roman" w:cs="Times New Roman"/>
          <w:sz w:val="28"/>
          <w:szCs w:val="28"/>
        </w:rPr>
        <w:t xml:space="preserve"> </w:t>
      </w:r>
      <w:r w:rsidRPr="00CB17FF">
        <w:rPr>
          <w:rFonts w:ascii="Times New Roman" w:hAnsi="Times New Roman" w:cs="Times New Roman"/>
          <w:sz w:val="28"/>
          <w:szCs w:val="28"/>
        </w:rPr>
        <w:t>- 11;</w:t>
      </w:r>
    </w:p>
    <w:p w:rsidR="00CB17FF" w:rsidRPr="00CB17FF" w:rsidRDefault="00CB17FF" w:rsidP="000B7274">
      <w:pPr>
        <w:spacing w:after="0" w:line="240" w:lineRule="auto"/>
        <w:jc w:val="both"/>
        <w:rPr>
          <w:rFonts w:ascii="Times New Roman" w:hAnsi="Times New Roman" w:cs="Times New Roman"/>
          <w:sz w:val="28"/>
          <w:szCs w:val="28"/>
        </w:rPr>
      </w:pPr>
      <w:r w:rsidRPr="00CB17FF">
        <w:rPr>
          <w:rFonts w:ascii="Times New Roman" w:hAnsi="Times New Roman" w:cs="Times New Roman"/>
          <w:sz w:val="28"/>
          <w:szCs w:val="28"/>
        </w:rPr>
        <w:tab/>
        <w:t xml:space="preserve">- </w:t>
      </w:r>
      <w:r w:rsidR="00886B63">
        <w:rPr>
          <w:rFonts w:ascii="Times New Roman" w:hAnsi="Times New Roman" w:cs="Times New Roman"/>
          <w:sz w:val="28"/>
          <w:szCs w:val="28"/>
        </w:rPr>
        <w:t>прочее</w:t>
      </w:r>
      <w:r w:rsidR="00B84BF3">
        <w:rPr>
          <w:rFonts w:ascii="Times New Roman" w:hAnsi="Times New Roman" w:cs="Times New Roman"/>
          <w:sz w:val="28"/>
          <w:szCs w:val="28"/>
        </w:rPr>
        <w:t xml:space="preserve"> </w:t>
      </w:r>
      <w:r w:rsidRPr="00CB17FF">
        <w:rPr>
          <w:rFonts w:ascii="Times New Roman" w:hAnsi="Times New Roman" w:cs="Times New Roman"/>
          <w:sz w:val="28"/>
          <w:szCs w:val="28"/>
        </w:rPr>
        <w:t>- 3.</w:t>
      </w:r>
    </w:p>
    <w:p w:rsidR="00597E5A" w:rsidRPr="009447EB" w:rsidRDefault="00CB17FF" w:rsidP="000B7274">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0B7274" w:rsidRPr="00FE2644" w:rsidRDefault="000B7274" w:rsidP="000B7274">
      <w:pPr>
        <w:spacing w:after="0" w:line="240" w:lineRule="auto"/>
        <w:jc w:val="center"/>
        <w:rPr>
          <w:rFonts w:ascii="Times New Roman" w:hAnsi="Times New Roman" w:cs="Times New Roman"/>
          <w:b/>
          <w:sz w:val="28"/>
          <w:szCs w:val="28"/>
        </w:rPr>
      </w:pPr>
      <w:r w:rsidRPr="00FE2644">
        <w:rPr>
          <w:rFonts w:ascii="Times New Roman" w:hAnsi="Times New Roman" w:cs="Times New Roman"/>
          <w:b/>
          <w:sz w:val="28"/>
          <w:szCs w:val="28"/>
        </w:rPr>
        <w:t>4. О приемах граждан по личным вопросам, встречах с общественностью города, участие в различных мероприятиях</w:t>
      </w:r>
    </w:p>
    <w:p w:rsidR="00DF1D80" w:rsidRDefault="000B7274" w:rsidP="000B7274">
      <w:pPr>
        <w:tabs>
          <w:tab w:val="left" w:pos="709"/>
        </w:tabs>
        <w:spacing w:after="0" w:line="240" w:lineRule="auto"/>
        <w:jc w:val="both"/>
        <w:rPr>
          <w:rFonts w:ascii="Times New Roman" w:eastAsia="Times New Roman" w:hAnsi="Times New Roman" w:cs="Times New Roman"/>
          <w:sz w:val="28"/>
          <w:szCs w:val="28"/>
          <w:lang w:eastAsia="ru-RU"/>
        </w:rPr>
      </w:pPr>
      <w:r w:rsidRPr="00FE2644">
        <w:rPr>
          <w:rFonts w:ascii="Times New Roman" w:eastAsia="Times New Roman" w:hAnsi="Times New Roman" w:cs="Times New Roman"/>
          <w:sz w:val="28"/>
          <w:szCs w:val="28"/>
          <w:lang w:eastAsia="ru-RU"/>
        </w:rPr>
        <w:tab/>
      </w:r>
    </w:p>
    <w:p w:rsidR="000B7274" w:rsidRPr="00FE2644" w:rsidRDefault="00DF1D80" w:rsidP="000B727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7274" w:rsidRPr="00FE2644">
        <w:rPr>
          <w:rFonts w:ascii="Times New Roman" w:eastAsia="Times New Roman" w:hAnsi="Times New Roman" w:cs="Times New Roman"/>
          <w:sz w:val="28"/>
          <w:szCs w:val="28"/>
          <w:lang w:eastAsia="ru-RU"/>
        </w:rPr>
        <w:t>В администрации города Нефтеюганска работа по рассмотрению и учету письменных и устных обращений граждан проводится в соответствии с законом Российской Федерации от 02.05.2006 № 59-ФЗ «О порядке рассмотрения обращений граждан Российской Федерации», постановлением администрации города </w:t>
      </w:r>
      <w:hyperlink r:id="rId9" w:history="1">
        <w:r w:rsidR="000B7274" w:rsidRPr="00FE2644">
          <w:rPr>
            <w:rFonts w:ascii="Times New Roman" w:eastAsia="Times New Roman" w:hAnsi="Times New Roman" w:cs="Times New Roman"/>
            <w:sz w:val="28"/>
            <w:szCs w:val="28"/>
            <w:lang w:eastAsia="ru-RU"/>
          </w:rPr>
          <w:t>№ 86-нп от 17.06.2014 г. «Об утверждении порядка рассмотрения обращений граждан, объединений граждан, в том числе юридических лиц в администрации города Нефтеюганска»</w:t>
        </w:r>
      </w:hyperlink>
      <w:r w:rsidR="000B7274" w:rsidRPr="00FE2644">
        <w:rPr>
          <w:rFonts w:ascii="Times New Roman" w:eastAsia="Times New Roman" w:hAnsi="Times New Roman" w:cs="Times New Roman"/>
          <w:sz w:val="28"/>
          <w:szCs w:val="28"/>
          <w:lang w:eastAsia="ru-RU"/>
        </w:rPr>
        <w:t> (с изм. от 04.06.2015 </w:t>
      </w:r>
      <w:hyperlink r:id="rId10" w:history="1">
        <w:r w:rsidR="000B7274" w:rsidRPr="00FE2644">
          <w:rPr>
            <w:rFonts w:ascii="Times New Roman" w:eastAsia="Times New Roman" w:hAnsi="Times New Roman" w:cs="Times New Roman"/>
            <w:sz w:val="28"/>
            <w:szCs w:val="28"/>
            <w:lang w:eastAsia="ru-RU"/>
          </w:rPr>
          <w:t>№</w:t>
        </w:r>
        <w:r w:rsidR="009654ED">
          <w:rPr>
            <w:rFonts w:ascii="Times New Roman" w:eastAsia="Times New Roman" w:hAnsi="Times New Roman" w:cs="Times New Roman"/>
            <w:sz w:val="28"/>
            <w:szCs w:val="28"/>
            <w:lang w:eastAsia="ru-RU"/>
          </w:rPr>
          <w:t xml:space="preserve"> </w:t>
        </w:r>
        <w:r w:rsidR="000B7274" w:rsidRPr="00FE2644">
          <w:rPr>
            <w:rFonts w:ascii="Times New Roman" w:eastAsia="Times New Roman" w:hAnsi="Times New Roman" w:cs="Times New Roman"/>
            <w:sz w:val="28"/>
            <w:szCs w:val="28"/>
            <w:lang w:eastAsia="ru-RU"/>
          </w:rPr>
          <w:t>62-нп</w:t>
        </w:r>
      </w:hyperlink>
      <w:r w:rsidR="000B7274" w:rsidRPr="00FE2644">
        <w:rPr>
          <w:rFonts w:ascii="Times New Roman" w:eastAsia="Times New Roman" w:hAnsi="Times New Roman" w:cs="Times New Roman"/>
          <w:sz w:val="28"/>
          <w:szCs w:val="28"/>
          <w:lang w:eastAsia="ru-RU"/>
        </w:rPr>
        <w:t>; от 22.01.2016 </w:t>
      </w:r>
      <w:hyperlink r:id="rId11" w:history="1">
        <w:r w:rsidR="000B7274" w:rsidRPr="00FE2644">
          <w:rPr>
            <w:rFonts w:ascii="Times New Roman" w:eastAsia="Times New Roman" w:hAnsi="Times New Roman" w:cs="Times New Roman"/>
            <w:sz w:val="28"/>
            <w:szCs w:val="28"/>
            <w:lang w:eastAsia="ru-RU"/>
          </w:rPr>
          <w:t>№</w:t>
        </w:r>
        <w:r w:rsidR="009654ED">
          <w:rPr>
            <w:rFonts w:ascii="Times New Roman" w:eastAsia="Times New Roman" w:hAnsi="Times New Roman" w:cs="Times New Roman"/>
            <w:sz w:val="28"/>
            <w:szCs w:val="28"/>
            <w:lang w:eastAsia="ru-RU"/>
          </w:rPr>
          <w:t xml:space="preserve"> </w:t>
        </w:r>
        <w:r w:rsidR="000B7274" w:rsidRPr="00FE2644">
          <w:rPr>
            <w:rFonts w:ascii="Times New Roman" w:eastAsia="Times New Roman" w:hAnsi="Times New Roman" w:cs="Times New Roman"/>
            <w:sz w:val="28"/>
            <w:szCs w:val="28"/>
            <w:lang w:eastAsia="ru-RU"/>
          </w:rPr>
          <w:t>12-нп</w:t>
        </w:r>
      </w:hyperlink>
      <w:r w:rsidR="000B7274" w:rsidRPr="00FE2644">
        <w:rPr>
          <w:rFonts w:ascii="Times New Roman" w:eastAsia="Times New Roman" w:hAnsi="Times New Roman" w:cs="Times New Roman"/>
          <w:sz w:val="28"/>
          <w:szCs w:val="28"/>
          <w:lang w:eastAsia="ru-RU"/>
        </w:rPr>
        <w:t>; от 14.06.2016 </w:t>
      </w:r>
      <w:hyperlink r:id="rId12" w:history="1">
        <w:r w:rsidR="000B7274" w:rsidRPr="00FE2644">
          <w:rPr>
            <w:rFonts w:ascii="Times New Roman" w:eastAsia="Times New Roman" w:hAnsi="Times New Roman" w:cs="Times New Roman"/>
            <w:sz w:val="28"/>
            <w:szCs w:val="28"/>
            <w:lang w:eastAsia="ru-RU"/>
          </w:rPr>
          <w:t>№</w:t>
        </w:r>
        <w:r w:rsidR="009654ED">
          <w:rPr>
            <w:rFonts w:ascii="Times New Roman" w:eastAsia="Times New Roman" w:hAnsi="Times New Roman" w:cs="Times New Roman"/>
            <w:sz w:val="28"/>
            <w:szCs w:val="28"/>
            <w:lang w:eastAsia="ru-RU"/>
          </w:rPr>
          <w:t xml:space="preserve"> </w:t>
        </w:r>
        <w:r w:rsidR="000B7274" w:rsidRPr="00FE2644">
          <w:rPr>
            <w:rFonts w:ascii="Times New Roman" w:eastAsia="Times New Roman" w:hAnsi="Times New Roman" w:cs="Times New Roman"/>
            <w:sz w:val="28"/>
            <w:szCs w:val="28"/>
            <w:lang w:eastAsia="ru-RU"/>
          </w:rPr>
          <w:t>108-нп</w:t>
        </w:r>
      </w:hyperlink>
      <w:r w:rsidR="000B7274" w:rsidRPr="00FE2644">
        <w:rPr>
          <w:rFonts w:ascii="Times New Roman" w:eastAsia="Times New Roman" w:hAnsi="Times New Roman" w:cs="Times New Roman"/>
          <w:sz w:val="28"/>
          <w:szCs w:val="28"/>
          <w:lang w:eastAsia="ru-RU"/>
        </w:rPr>
        <w:t xml:space="preserve">).  </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В 2018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Федерации от 02.05.2006 № 59-ФЗ «О порядке рассмотрения обращений граждан Российской Федерации». </w:t>
      </w:r>
    </w:p>
    <w:p w:rsidR="005F0C2D" w:rsidRPr="005F0C2D" w:rsidRDefault="005F0C2D" w:rsidP="005F0C2D">
      <w:pPr>
        <w:spacing w:after="0" w:line="240" w:lineRule="auto"/>
        <w:ind w:firstLine="697"/>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Все обращения, поступившие в администрацию города Нефтеюганска в 2018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 </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В 2018 году в адрес главы администрации, заместителей главы администрации, руководителей структурных подразделений администрации города Нефтеюганск поступило более 1</w:t>
      </w:r>
      <w:r w:rsidR="004228F7">
        <w:rPr>
          <w:rFonts w:ascii="Times New Roman" w:eastAsia="Times New Roman" w:hAnsi="Times New Roman" w:cs="Times New Roman"/>
          <w:sz w:val="28"/>
          <w:szCs w:val="28"/>
          <w:lang w:eastAsia="ru-RU"/>
        </w:rPr>
        <w:t xml:space="preserve"> </w:t>
      </w:r>
      <w:r w:rsidRPr="005F0C2D">
        <w:rPr>
          <w:rFonts w:ascii="Times New Roman" w:eastAsia="Times New Roman" w:hAnsi="Times New Roman" w:cs="Times New Roman"/>
          <w:sz w:val="28"/>
          <w:szCs w:val="28"/>
          <w:lang w:eastAsia="ru-RU"/>
        </w:rPr>
        <w:t xml:space="preserve">150 обращений граждан, из них 645 письменных обращений граждан. </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Самыми актуальными для жителей города стали вопросы, связанные с коммунально-</w:t>
      </w:r>
      <w:r w:rsidR="004228F7" w:rsidRPr="005F0C2D">
        <w:rPr>
          <w:rFonts w:ascii="Times New Roman" w:eastAsia="Times New Roman" w:hAnsi="Times New Roman" w:cs="Times New Roman"/>
          <w:sz w:val="28"/>
          <w:szCs w:val="28"/>
          <w:lang w:eastAsia="ru-RU"/>
        </w:rPr>
        <w:t>бытовым обслуживанием</w:t>
      </w:r>
      <w:r w:rsidRPr="005F0C2D">
        <w:rPr>
          <w:rFonts w:ascii="Times New Roman" w:eastAsia="Times New Roman" w:hAnsi="Times New Roman" w:cs="Times New Roman"/>
          <w:sz w:val="28"/>
          <w:szCs w:val="28"/>
          <w:lang w:eastAsia="ru-RU"/>
        </w:rPr>
        <w:t>, в том числе благоустройство территории города, ремонт автомобильных дорог, уборка и вывоз снега и т.д. – 234 обращения.</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На втором месте стоят вопросы жилищной сферой – 122 обращения. В рамках данной темы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Поступившие письменные обращения граждан после первичной регистрации и обработки были рассмотрены главой города Нефтеюганск, его заместителями и направлены на исполнение руководителям структурных подразделений администрации города.</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Для удобства жителей города Нефтеюганска запись на прием к главе города и его заместителям проводится ежедневно по телефону 22 52 27</w:t>
      </w:r>
      <w:r w:rsidR="00662DDC">
        <w:rPr>
          <w:rFonts w:ascii="Times New Roman" w:eastAsia="Times New Roman" w:hAnsi="Times New Roman" w:cs="Times New Roman"/>
          <w:sz w:val="28"/>
          <w:szCs w:val="28"/>
          <w:lang w:eastAsia="ru-RU"/>
        </w:rPr>
        <w:t xml:space="preserve">.  Главой </w:t>
      </w:r>
      <w:r w:rsidRPr="005F0C2D">
        <w:rPr>
          <w:rFonts w:ascii="Times New Roman" w:eastAsia="Times New Roman" w:hAnsi="Times New Roman" w:cs="Times New Roman"/>
          <w:sz w:val="28"/>
          <w:szCs w:val="28"/>
          <w:lang w:eastAsia="ru-RU"/>
        </w:rPr>
        <w:t>города Нефтеюганска в 2018 году принято 122 человека; заместителями главы города Нефтеюганска – 115 граждан. На приемах жители города получают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В 2018 году непосредственно в отдел по работе с обращениями граждан департамента по делам администрации обратилось более 653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руководителей администрации города Нефтеюганска.</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12 декабря 2018 года на территории муниципального образования организован и проведен Общероссийский день приема граждан, в ходе которого принято 20 граждан.  </w:t>
      </w:r>
    </w:p>
    <w:p w:rsidR="005F0C2D" w:rsidRPr="005F0C2D" w:rsidRDefault="005F0C2D" w:rsidP="005F0C2D">
      <w:pPr>
        <w:spacing w:after="0" w:line="240" w:lineRule="auto"/>
        <w:ind w:firstLine="708"/>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Администрация города осуществляет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2018 году были организованы приемы граждан по личным вопросам с Губернатором Ханты-Мансийского автономного округа – Югры, посредством видеосвязи проведено 8 приемов, принято 10 человек.</w:t>
      </w:r>
    </w:p>
    <w:p w:rsidR="005F0C2D" w:rsidRPr="005F0C2D" w:rsidRDefault="005F0C2D" w:rsidP="005F0C2D">
      <w:pPr>
        <w:spacing w:after="0" w:line="240" w:lineRule="auto"/>
        <w:ind w:firstLine="709"/>
        <w:jc w:val="both"/>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В 2018 году отделом по работе с обращениями граждан департамента по делам администрации продолжена работа по ведению реестров и итоговых таблиц в </w:t>
      </w:r>
      <w:r w:rsidR="00C3742C" w:rsidRPr="005F0C2D">
        <w:rPr>
          <w:rFonts w:ascii="Times New Roman" w:eastAsia="Times New Roman" w:hAnsi="Times New Roman" w:cs="Times New Roman"/>
          <w:sz w:val="28"/>
          <w:szCs w:val="28"/>
          <w:lang w:eastAsia="ru-RU"/>
        </w:rPr>
        <w:t>подсистеме «</w:t>
      </w:r>
      <w:r w:rsidRPr="005F0C2D">
        <w:rPr>
          <w:rFonts w:ascii="Times New Roman" w:eastAsia="Times New Roman" w:hAnsi="Times New Roman" w:cs="Times New Roman"/>
          <w:sz w:val="28"/>
          <w:szCs w:val="28"/>
          <w:lang w:eastAsia="ru-RU"/>
        </w:rPr>
        <w:t>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с целью анализа обращений.</w:t>
      </w:r>
    </w:p>
    <w:p w:rsidR="005F0C2D" w:rsidRPr="005F0C2D" w:rsidRDefault="00C3742C" w:rsidP="005F0C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F0C2D" w:rsidRPr="005F0C2D">
        <w:rPr>
          <w:rFonts w:ascii="Times New Roman" w:eastAsia="Times New Roman" w:hAnsi="Times New Roman" w:cs="Times New Roman"/>
          <w:sz w:val="28"/>
          <w:szCs w:val="28"/>
          <w:lang w:eastAsia="ru-RU"/>
        </w:rPr>
        <w:t xml:space="preserve">жеквартально осуществляется анализ и обобщение рассмотрения устных и письменных обращений граждан, отчет предоставляется главе города. В целях повышения информированности граждан в соответствии с Федеральным законом от 09.02.2009 года № 8-ФЗ «Об обеспечении доступа к информации о деятельности государственных </w:t>
      </w:r>
      <w:r w:rsidR="004408B5" w:rsidRPr="005F0C2D">
        <w:rPr>
          <w:rFonts w:ascii="Times New Roman" w:eastAsia="Times New Roman" w:hAnsi="Times New Roman" w:cs="Times New Roman"/>
          <w:sz w:val="28"/>
          <w:szCs w:val="28"/>
          <w:lang w:eastAsia="ru-RU"/>
        </w:rPr>
        <w:t>органов и</w:t>
      </w:r>
      <w:r w:rsidR="005F0C2D" w:rsidRPr="005F0C2D">
        <w:rPr>
          <w:rFonts w:ascii="Times New Roman" w:eastAsia="Times New Roman" w:hAnsi="Times New Roman" w:cs="Times New Roman"/>
          <w:sz w:val="28"/>
          <w:szCs w:val="28"/>
          <w:lang w:eastAsia="ru-RU"/>
        </w:rPr>
        <w:t xml:space="preserve"> органов местного самоуправления» сведения о количестве и характере обращений </w:t>
      </w:r>
      <w:r w:rsidR="004408B5" w:rsidRPr="005F0C2D">
        <w:rPr>
          <w:rFonts w:ascii="Times New Roman" w:eastAsia="Times New Roman" w:hAnsi="Times New Roman" w:cs="Times New Roman"/>
          <w:sz w:val="28"/>
          <w:szCs w:val="28"/>
          <w:lang w:eastAsia="ru-RU"/>
        </w:rPr>
        <w:t>ежеквартально размещаются</w:t>
      </w:r>
      <w:r w:rsidR="005F0C2D" w:rsidRPr="005F0C2D">
        <w:rPr>
          <w:rFonts w:ascii="Times New Roman" w:eastAsia="Times New Roman" w:hAnsi="Times New Roman" w:cs="Times New Roman"/>
          <w:sz w:val="28"/>
          <w:szCs w:val="28"/>
          <w:lang w:eastAsia="ru-RU"/>
        </w:rPr>
        <w:t xml:space="preserve">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(далее – Информация)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(далее - Указ)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w:t>
      </w:r>
    </w:p>
    <w:p w:rsidR="005F0C2D" w:rsidRPr="005F0C2D" w:rsidRDefault="005F0C2D" w:rsidP="00C55A8F">
      <w:pPr>
        <w:tabs>
          <w:tab w:val="left" w:pos="8556"/>
        </w:tabs>
        <w:spacing w:after="0" w:line="240" w:lineRule="auto"/>
        <w:jc w:val="right"/>
        <w:rPr>
          <w:rFonts w:ascii="Times New Roman" w:eastAsia="Times New Roman" w:hAnsi="Times New Roman" w:cs="Times New Roman"/>
          <w:bCs/>
          <w:sz w:val="24"/>
          <w:szCs w:val="24"/>
          <w:lang w:eastAsia="ru-RU"/>
        </w:rPr>
      </w:pPr>
      <w:r w:rsidRPr="005F0C2D">
        <w:rPr>
          <w:rFonts w:ascii="Times New Roman" w:eastAsia="Times New Roman" w:hAnsi="Times New Roman" w:cs="Times New Roman"/>
          <w:bCs/>
          <w:sz w:val="24"/>
          <w:szCs w:val="24"/>
          <w:lang w:eastAsia="ru-RU"/>
        </w:rPr>
        <w:t>Таблица 1</w:t>
      </w:r>
    </w:p>
    <w:p w:rsidR="005F0C2D" w:rsidRPr="005F0C2D" w:rsidRDefault="005F0C2D" w:rsidP="005F0C2D">
      <w:pPr>
        <w:spacing w:after="0" w:line="240" w:lineRule="auto"/>
        <w:rPr>
          <w:rFonts w:ascii="Times New Roman" w:eastAsia="Times New Roman" w:hAnsi="Times New Roman" w:cs="Times New Roman"/>
          <w:sz w:val="24"/>
          <w:szCs w:val="20"/>
          <w:lang w:eastAsia="ru-RU"/>
        </w:rPr>
      </w:pPr>
    </w:p>
    <w:p w:rsidR="00911F88" w:rsidRDefault="005F0C2D" w:rsidP="005F0C2D">
      <w:pPr>
        <w:spacing w:after="0" w:line="240" w:lineRule="auto"/>
        <w:jc w:val="center"/>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О количестве и характере обращений граждан, поступивших в адрес муниципального образования </w:t>
      </w:r>
      <w:r w:rsidR="00C55A8F" w:rsidRPr="00C55A8F">
        <w:rPr>
          <w:rFonts w:ascii="Times New Roman" w:eastAsia="Times New Roman" w:hAnsi="Times New Roman" w:cs="Times New Roman"/>
          <w:sz w:val="28"/>
          <w:szCs w:val="28"/>
          <w:lang w:eastAsia="ru-RU"/>
        </w:rPr>
        <w:t>город Нефтеюганск</w:t>
      </w:r>
      <w:r w:rsidRPr="005F0C2D">
        <w:rPr>
          <w:rFonts w:ascii="Times New Roman" w:eastAsia="Times New Roman" w:hAnsi="Times New Roman" w:cs="Times New Roman"/>
          <w:sz w:val="28"/>
          <w:szCs w:val="28"/>
          <w:lang w:eastAsia="ru-RU"/>
        </w:rPr>
        <w:t xml:space="preserve"> за 2018 год</w:t>
      </w:r>
    </w:p>
    <w:p w:rsidR="005F0C2D" w:rsidRPr="005F0C2D" w:rsidRDefault="005F0C2D" w:rsidP="005F0C2D">
      <w:pPr>
        <w:spacing w:after="0" w:line="240" w:lineRule="auto"/>
        <w:jc w:val="center"/>
        <w:rPr>
          <w:rFonts w:ascii="Times New Roman" w:eastAsia="Times New Roman" w:hAnsi="Times New Roman" w:cs="Times New Roman"/>
          <w:sz w:val="28"/>
          <w:szCs w:val="28"/>
          <w:lang w:eastAsia="ru-RU"/>
        </w:rPr>
      </w:pPr>
      <w:r w:rsidRPr="005F0C2D">
        <w:rPr>
          <w:rFonts w:ascii="Times New Roman" w:eastAsia="Times New Roman" w:hAnsi="Times New Roman" w:cs="Times New Roman"/>
          <w:sz w:val="28"/>
          <w:szCs w:val="28"/>
          <w:lang w:eastAsia="ru-RU"/>
        </w:rPr>
        <w:t xml:space="preserve"> </w:t>
      </w:r>
    </w:p>
    <w:tbl>
      <w:tblPr>
        <w:tblW w:w="935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15"/>
        <w:gridCol w:w="1701"/>
        <w:gridCol w:w="1559"/>
      </w:tblGrid>
      <w:tr w:rsidR="005F0C2D" w:rsidRPr="00A84BFB" w:rsidTr="00911F88">
        <w:trPr>
          <w:trHeight w:val="300"/>
        </w:trPr>
        <w:tc>
          <w:tcPr>
            <w:tcW w:w="576" w:type="dxa"/>
            <w:shd w:val="clear" w:color="auto" w:fill="auto"/>
            <w:noWrap/>
            <w:vAlign w:val="center"/>
            <w:hideMark/>
          </w:tcPr>
          <w:p w:rsidR="005F0C2D" w:rsidRPr="00A84BFB" w:rsidRDefault="005F0C2D" w:rsidP="005F0C2D">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п/п</w:t>
            </w:r>
          </w:p>
        </w:tc>
        <w:tc>
          <w:tcPr>
            <w:tcW w:w="5515"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Наименование сведений</w:t>
            </w:r>
          </w:p>
        </w:tc>
        <w:tc>
          <w:tcPr>
            <w:tcW w:w="1701" w:type="dxa"/>
            <w:shd w:val="clear" w:color="auto" w:fill="auto"/>
            <w:noWrap/>
            <w:vAlign w:val="center"/>
            <w:hideMark/>
          </w:tcPr>
          <w:p w:rsidR="00C55A8F" w:rsidRPr="00A84BFB" w:rsidRDefault="00C55A8F"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2017 </w:t>
            </w:r>
          </w:p>
          <w:p w:rsidR="005F0C2D" w:rsidRPr="00A84BFB" w:rsidRDefault="00C55A8F"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год</w:t>
            </w:r>
          </w:p>
        </w:tc>
        <w:tc>
          <w:tcPr>
            <w:tcW w:w="1559" w:type="dxa"/>
            <w:shd w:val="clear" w:color="auto" w:fill="auto"/>
            <w:noWrap/>
            <w:vAlign w:val="center"/>
            <w:hideMark/>
          </w:tcPr>
          <w:p w:rsidR="00C55A8F" w:rsidRPr="00A84BFB" w:rsidRDefault="00C55A8F"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2018 </w:t>
            </w:r>
          </w:p>
          <w:p w:rsidR="005F0C2D" w:rsidRPr="00A84BFB" w:rsidRDefault="00C55A8F"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год</w:t>
            </w:r>
          </w:p>
        </w:tc>
      </w:tr>
      <w:tr w:rsidR="005F0C2D" w:rsidRPr="00A84BFB" w:rsidTr="00911F88">
        <w:trPr>
          <w:trHeight w:val="300"/>
        </w:trPr>
        <w:tc>
          <w:tcPr>
            <w:tcW w:w="576"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w:t>
            </w:r>
          </w:p>
        </w:tc>
        <w:tc>
          <w:tcPr>
            <w:tcW w:w="5515" w:type="dxa"/>
            <w:shd w:val="clear" w:color="auto" w:fill="auto"/>
            <w:noWrap/>
            <w:vAlign w:val="center"/>
            <w:hideMark/>
          </w:tcPr>
          <w:p w:rsidR="005F0C2D" w:rsidRPr="00A84BFB" w:rsidRDefault="005F0C2D" w:rsidP="005F0C2D">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Общее количество поступивших обращений</w:t>
            </w:r>
            <w:r w:rsidR="00703B35">
              <w:rPr>
                <w:rFonts w:ascii="Times New Roman" w:eastAsia="Times New Roman" w:hAnsi="Times New Roman" w:cs="Times New Roman"/>
                <w:sz w:val="24"/>
                <w:szCs w:val="24"/>
                <w:lang w:eastAsia="ru-RU"/>
              </w:rPr>
              <w:t xml:space="preserve"> </w:t>
            </w:r>
            <w:r w:rsidR="00703B35" w:rsidRPr="00A84BFB">
              <w:rPr>
                <w:rFonts w:ascii="Times New Roman" w:eastAsia="Times New Roman" w:hAnsi="Times New Roman" w:cs="Times New Roman"/>
                <w:sz w:val="24"/>
                <w:szCs w:val="24"/>
                <w:lang w:eastAsia="ru-RU"/>
              </w:rPr>
              <w:t>(письменных, на личных приемах, на выездных</w:t>
            </w:r>
            <w:r w:rsidR="00703B35">
              <w:rPr>
                <w:rFonts w:ascii="Times New Roman" w:eastAsia="Times New Roman" w:hAnsi="Times New Roman" w:cs="Times New Roman"/>
                <w:sz w:val="24"/>
                <w:szCs w:val="24"/>
                <w:lang w:eastAsia="ru-RU"/>
              </w:rPr>
              <w:t xml:space="preserve"> </w:t>
            </w:r>
            <w:r w:rsidR="00703B35" w:rsidRPr="00A84BFB">
              <w:rPr>
                <w:rFonts w:ascii="Times New Roman" w:eastAsia="Times New Roman" w:hAnsi="Times New Roman" w:cs="Times New Roman"/>
                <w:sz w:val="24"/>
                <w:szCs w:val="24"/>
                <w:lang w:eastAsia="ru-RU"/>
              </w:rPr>
              <w:t>приемах, сумма строк 2,8 и 10)</w:t>
            </w:r>
          </w:p>
        </w:tc>
        <w:tc>
          <w:tcPr>
            <w:tcW w:w="1701"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r w:rsidR="00703B35" w:rsidRPr="00A84BFB">
              <w:rPr>
                <w:rFonts w:ascii="Times New Roman" w:eastAsia="Times New Roman" w:hAnsi="Times New Roman" w:cs="Times New Roman"/>
                <w:sz w:val="24"/>
                <w:szCs w:val="24"/>
                <w:lang w:eastAsia="ru-RU"/>
              </w:rPr>
              <w:t>1315</w:t>
            </w:r>
          </w:p>
        </w:tc>
        <w:tc>
          <w:tcPr>
            <w:tcW w:w="1559"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r w:rsidR="00703B35" w:rsidRPr="00A84BFB">
              <w:rPr>
                <w:rFonts w:ascii="Times New Roman" w:eastAsia="Times New Roman" w:hAnsi="Times New Roman" w:cs="Times New Roman"/>
                <w:sz w:val="24"/>
                <w:szCs w:val="24"/>
                <w:lang w:eastAsia="ru-RU"/>
              </w:rPr>
              <w:t>1151</w:t>
            </w:r>
          </w:p>
        </w:tc>
      </w:tr>
      <w:tr w:rsidR="005F0C2D" w:rsidRPr="00A84BFB" w:rsidTr="00911F88">
        <w:trPr>
          <w:trHeight w:val="300"/>
        </w:trPr>
        <w:tc>
          <w:tcPr>
            <w:tcW w:w="576"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w:t>
            </w:r>
          </w:p>
        </w:tc>
        <w:tc>
          <w:tcPr>
            <w:tcW w:w="5515" w:type="dxa"/>
            <w:shd w:val="clear" w:color="auto" w:fill="auto"/>
            <w:noWrap/>
            <w:vAlign w:val="center"/>
            <w:hideMark/>
          </w:tcPr>
          <w:p w:rsidR="005F0C2D" w:rsidRPr="00A84BFB" w:rsidRDefault="005F0C2D" w:rsidP="005F0C2D">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Количество письменных обращений</w:t>
            </w:r>
          </w:p>
        </w:tc>
        <w:tc>
          <w:tcPr>
            <w:tcW w:w="1701"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513</w:t>
            </w:r>
          </w:p>
        </w:tc>
        <w:tc>
          <w:tcPr>
            <w:tcW w:w="1559" w:type="dxa"/>
            <w:shd w:val="clear" w:color="auto" w:fill="auto"/>
            <w:noWrap/>
            <w:vAlign w:val="center"/>
            <w:hideMark/>
          </w:tcPr>
          <w:p w:rsidR="005F0C2D" w:rsidRPr="00A84BFB" w:rsidRDefault="005F0C2D" w:rsidP="005F0C2D">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645</w:t>
            </w:r>
          </w:p>
        </w:tc>
      </w:tr>
      <w:tr w:rsidR="00911F88" w:rsidRPr="00A84BFB" w:rsidTr="00911F88">
        <w:trPr>
          <w:trHeight w:val="300"/>
        </w:trPr>
        <w:tc>
          <w:tcPr>
            <w:tcW w:w="576" w:type="dxa"/>
            <w:shd w:val="clear" w:color="auto" w:fill="auto"/>
            <w:noWrap/>
            <w:vAlign w:val="center"/>
          </w:tcPr>
          <w:p w:rsidR="00911F88" w:rsidRPr="00A84BFB" w:rsidRDefault="00911F88" w:rsidP="005F0C2D">
            <w:pPr>
              <w:spacing w:after="0" w:line="240" w:lineRule="auto"/>
              <w:jc w:val="center"/>
              <w:rPr>
                <w:rFonts w:ascii="Times New Roman" w:eastAsia="Times New Roman" w:hAnsi="Times New Roman" w:cs="Times New Roman"/>
                <w:sz w:val="24"/>
                <w:szCs w:val="24"/>
                <w:lang w:eastAsia="ru-RU"/>
              </w:rPr>
            </w:pPr>
          </w:p>
        </w:tc>
        <w:tc>
          <w:tcPr>
            <w:tcW w:w="5515" w:type="dxa"/>
            <w:shd w:val="clear" w:color="auto" w:fill="auto"/>
            <w:noWrap/>
            <w:vAlign w:val="center"/>
          </w:tcPr>
          <w:p w:rsidR="00911F88" w:rsidRPr="00A84BFB" w:rsidRDefault="00911F88" w:rsidP="005F0C2D">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из них :</w:t>
            </w:r>
          </w:p>
        </w:tc>
        <w:tc>
          <w:tcPr>
            <w:tcW w:w="1701" w:type="dxa"/>
            <w:shd w:val="clear" w:color="auto" w:fill="auto"/>
            <w:noWrap/>
            <w:vAlign w:val="center"/>
          </w:tcPr>
          <w:p w:rsidR="00911F88" w:rsidRPr="00A84BFB" w:rsidRDefault="00911F88" w:rsidP="005F0C2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center"/>
          </w:tcPr>
          <w:p w:rsidR="00911F88" w:rsidRPr="00A84BFB" w:rsidRDefault="00911F88" w:rsidP="005F0C2D">
            <w:pPr>
              <w:spacing w:after="0" w:line="240" w:lineRule="auto"/>
              <w:jc w:val="center"/>
              <w:rPr>
                <w:rFonts w:ascii="Times New Roman" w:eastAsia="Times New Roman" w:hAnsi="Times New Roman" w:cs="Times New Roman"/>
                <w:sz w:val="24"/>
                <w:szCs w:val="24"/>
                <w:lang w:eastAsia="ru-RU"/>
              </w:rPr>
            </w:pP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поставлено на контроль</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513</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643</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коллективных</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39</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27</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повторных</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Рассмотрено с нарушением установленных сроков</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4.</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Проверено обращений с выездом на место</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11</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Заявители льготных категорий</w:t>
            </w:r>
            <w:r w:rsidRPr="00A84BFB">
              <w:rPr>
                <w:rFonts w:ascii="Times New Roman" w:eastAsia="Times New Roman" w:hAnsi="Times New Roman" w:cs="Times New Roman"/>
                <w:sz w:val="24"/>
                <w:szCs w:val="24"/>
                <w:lang w:eastAsia="ru-RU"/>
              </w:rPr>
              <w:t xml:space="preserve"> (письменные обращения)</w:t>
            </w:r>
            <w:r>
              <w:rPr>
                <w:rFonts w:ascii="Times New Roman" w:eastAsia="Times New Roman" w:hAnsi="Times New Roman" w:cs="Times New Roman"/>
                <w:sz w:val="24"/>
                <w:szCs w:val="24"/>
                <w:lang w:eastAsia="ru-RU"/>
              </w:rPr>
              <w:t>:</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вдовы</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ветераны труда</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инвалиды</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29</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одинокие матери</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11</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многодетные семьи</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14</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13</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опекуны</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color w:val="800000"/>
                <w:sz w:val="24"/>
                <w:szCs w:val="24"/>
                <w:lang w:eastAsia="ru-RU"/>
              </w:rPr>
            </w:pPr>
            <w:r w:rsidRPr="00A84BFB">
              <w:rPr>
                <w:rFonts w:ascii="Times New Roman" w:eastAsia="Times New Roman" w:hAnsi="Times New Roman" w:cs="Times New Roman"/>
                <w:color w:val="800000"/>
                <w:sz w:val="24"/>
                <w:szCs w:val="24"/>
                <w:lang w:eastAsia="ru-RU"/>
              </w:rPr>
              <w:t> </w:t>
            </w:r>
          </w:p>
        </w:tc>
        <w:tc>
          <w:tcPr>
            <w:tcW w:w="5515" w:type="dxa"/>
            <w:shd w:val="clear" w:color="auto" w:fill="auto"/>
            <w:noWrap/>
            <w:vAlign w:val="center"/>
            <w:hideMark/>
          </w:tcPr>
          <w:p w:rsidR="00911F88" w:rsidRPr="009066C9" w:rsidRDefault="00911F88" w:rsidP="00911F88">
            <w:pPr>
              <w:spacing w:after="0" w:line="240" w:lineRule="auto"/>
              <w:rPr>
                <w:rFonts w:ascii="Times New Roman" w:eastAsia="Times New Roman" w:hAnsi="Times New Roman" w:cs="Times New Roman"/>
                <w:bCs/>
                <w:sz w:val="24"/>
                <w:szCs w:val="24"/>
                <w:lang w:eastAsia="ru-RU"/>
              </w:rPr>
            </w:pPr>
            <w:r w:rsidRPr="009066C9">
              <w:rPr>
                <w:rFonts w:ascii="Times New Roman" w:eastAsia="Times New Roman" w:hAnsi="Times New Roman" w:cs="Times New Roman"/>
                <w:bCs/>
                <w:sz w:val="24"/>
                <w:szCs w:val="24"/>
                <w:lang w:eastAsia="ru-RU"/>
              </w:rPr>
              <w:t>Всего:</w:t>
            </w:r>
          </w:p>
        </w:tc>
        <w:tc>
          <w:tcPr>
            <w:tcW w:w="1701" w:type="dxa"/>
            <w:shd w:val="clear" w:color="auto" w:fill="auto"/>
            <w:noWrap/>
            <w:vAlign w:val="center"/>
            <w:hideMark/>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9066C9">
              <w:rPr>
                <w:rFonts w:ascii="Times New Roman" w:eastAsia="Times New Roman" w:hAnsi="Times New Roman" w:cs="Times New Roman"/>
                <w:sz w:val="24"/>
                <w:szCs w:val="24"/>
                <w:lang w:eastAsia="ru-RU"/>
              </w:rPr>
              <w:t>61</w:t>
            </w:r>
          </w:p>
        </w:tc>
        <w:tc>
          <w:tcPr>
            <w:tcW w:w="1559" w:type="dxa"/>
            <w:shd w:val="clear" w:color="auto" w:fill="auto"/>
            <w:noWrap/>
            <w:vAlign w:val="center"/>
            <w:hideMark/>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9066C9">
              <w:rPr>
                <w:rFonts w:ascii="Times New Roman" w:eastAsia="Times New Roman" w:hAnsi="Times New Roman" w:cs="Times New Roman"/>
                <w:sz w:val="24"/>
                <w:szCs w:val="24"/>
                <w:lang w:eastAsia="ru-RU"/>
              </w:rPr>
              <w:t>30</w:t>
            </w:r>
          </w:p>
        </w:tc>
      </w:tr>
      <w:tr w:rsidR="00911F88" w:rsidRPr="00A84BFB" w:rsidTr="00911F88">
        <w:trPr>
          <w:trHeight w:val="122"/>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hideMark/>
          </w:tcPr>
          <w:p w:rsidR="00911F88" w:rsidRPr="009066C9" w:rsidRDefault="00911F88" w:rsidP="00911F88">
            <w:pPr>
              <w:spacing w:after="0" w:line="240" w:lineRule="auto"/>
              <w:rPr>
                <w:rFonts w:ascii="Times New Roman" w:eastAsia="Times New Roman" w:hAnsi="Times New Roman" w:cs="Times New Roman"/>
                <w:sz w:val="24"/>
                <w:szCs w:val="24"/>
                <w:lang w:eastAsia="ru-RU"/>
              </w:rPr>
            </w:pPr>
            <w:r w:rsidRPr="009066C9">
              <w:rPr>
                <w:rFonts w:ascii="Times New Roman" w:eastAsia="Times New Roman" w:hAnsi="Times New Roman" w:cs="Times New Roman"/>
                <w:sz w:val="24"/>
                <w:szCs w:val="24"/>
                <w:lang w:eastAsia="ru-RU"/>
              </w:rPr>
              <w:t xml:space="preserve">  - не имеют льгот</w:t>
            </w:r>
          </w:p>
        </w:tc>
        <w:tc>
          <w:tcPr>
            <w:tcW w:w="1701" w:type="dxa"/>
            <w:shd w:val="clear" w:color="auto" w:fill="auto"/>
            <w:noWrap/>
            <w:vAlign w:val="center"/>
            <w:hideMark/>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9066C9">
              <w:rPr>
                <w:rFonts w:ascii="Times New Roman" w:eastAsia="Times New Roman" w:hAnsi="Times New Roman" w:cs="Times New Roman"/>
                <w:sz w:val="24"/>
                <w:szCs w:val="24"/>
                <w:lang w:eastAsia="ru-RU"/>
              </w:rPr>
              <w:t>452</w:t>
            </w:r>
          </w:p>
        </w:tc>
        <w:tc>
          <w:tcPr>
            <w:tcW w:w="1559" w:type="dxa"/>
            <w:shd w:val="clear" w:color="auto" w:fill="auto"/>
            <w:noWrap/>
            <w:vAlign w:val="center"/>
            <w:hideMark/>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9066C9">
              <w:rPr>
                <w:rFonts w:ascii="Times New Roman" w:eastAsia="Times New Roman" w:hAnsi="Times New Roman" w:cs="Times New Roman"/>
                <w:sz w:val="24"/>
                <w:szCs w:val="24"/>
                <w:lang w:eastAsia="ru-RU"/>
              </w:rPr>
              <w:t>615</w:t>
            </w:r>
          </w:p>
        </w:tc>
      </w:tr>
      <w:tr w:rsidR="00911F88" w:rsidRPr="00A84BFB" w:rsidTr="00911F88">
        <w:trPr>
          <w:trHeight w:val="122"/>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6.</w:t>
            </w:r>
          </w:p>
        </w:tc>
        <w:tc>
          <w:tcPr>
            <w:tcW w:w="5515" w:type="dxa"/>
            <w:shd w:val="clear" w:color="auto" w:fill="auto"/>
            <w:noWrap/>
            <w:vAlign w:val="center"/>
          </w:tcPr>
          <w:p w:rsidR="00911F88" w:rsidRPr="009066C9"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Данные о приеме граждан по личным вопросам:</w:t>
            </w:r>
          </w:p>
        </w:tc>
        <w:tc>
          <w:tcPr>
            <w:tcW w:w="1701" w:type="dxa"/>
            <w:shd w:val="clear" w:color="auto" w:fill="auto"/>
            <w:noWrap/>
            <w:vAlign w:val="center"/>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325</w:t>
            </w:r>
          </w:p>
        </w:tc>
        <w:tc>
          <w:tcPr>
            <w:tcW w:w="1559" w:type="dxa"/>
            <w:shd w:val="clear" w:color="auto" w:fill="auto"/>
            <w:noWrap/>
            <w:vAlign w:val="center"/>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210</w:t>
            </w:r>
          </w:p>
        </w:tc>
      </w:tr>
      <w:tr w:rsidR="00911F88" w:rsidRPr="00A84BFB" w:rsidTr="00911F88">
        <w:trPr>
          <w:trHeight w:val="122"/>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p>
        </w:tc>
        <w:tc>
          <w:tcPr>
            <w:tcW w:w="5515" w:type="dxa"/>
            <w:shd w:val="clear" w:color="auto" w:fill="auto"/>
            <w:noWrap/>
            <w:vAlign w:val="center"/>
          </w:tcPr>
          <w:p w:rsidR="00911F88" w:rsidRPr="009066C9"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Всего проведено личных приемов граждан,</w:t>
            </w:r>
            <w:r w:rsidRPr="00A84BFB">
              <w:rPr>
                <w:rFonts w:ascii="Times New Roman" w:eastAsia="Times New Roman" w:hAnsi="Times New Roman" w:cs="Times New Roman"/>
                <w:sz w:val="24"/>
                <w:szCs w:val="24"/>
                <w:lang w:eastAsia="ru-RU"/>
              </w:rPr>
              <w:t xml:space="preserve"> в том числе:</w:t>
            </w:r>
          </w:p>
        </w:tc>
        <w:tc>
          <w:tcPr>
            <w:tcW w:w="1701" w:type="dxa"/>
            <w:shd w:val="clear" w:color="auto" w:fill="auto"/>
            <w:noWrap/>
            <w:vAlign w:val="center"/>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center"/>
          </w:tcPr>
          <w:p w:rsidR="00911F88" w:rsidRPr="009066C9" w:rsidRDefault="00911F88" w:rsidP="00911F88">
            <w:pPr>
              <w:spacing w:after="0" w:line="240" w:lineRule="auto"/>
              <w:jc w:val="center"/>
              <w:rPr>
                <w:rFonts w:ascii="Times New Roman" w:eastAsia="Times New Roman" w:hAnsi="Times New Roman" w:cs="Times New Roman"/>
                <w:sz w:val="24"/>
                <w:szCs w:val="24"/>
                <w:lang w:eastAsia="ru-RU"/>
              </w:rPr>
            </w:pPr>
          </w:p>
        </w:tc>
      </w:tr>
      <w:tr w:rsidR="00911F88" w:rsidRPr="00A84BFB" w:rsidTr="00911F88">
        <w:trPr>
          <w:trHeight w:val="122"/>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6.1.</w:t>
            </w:r>
          </w:p>
        </w:tc>
        <w:tc>
          <w:tcPr>
            <w:tcW w:w="5515" w:type="dxa"/>
            <w:shd w:val="clear" w:color="auto" w:fill="auto"/>
            <w:noWrap/>
            <w:vAlign w:val="center"/>
          </w:tcPr>
          <w:p w:rsidR="00911F88" w:rsidRPr="009066C9"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первым руководителем</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32</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27</w:t>
            </w:r>
          </w:p>
        </w:tc>
      </w:tr>
      <w:tr w:rsidR="00911F88" w:rsidRPr="00A84BFB" w:rsidTr="00911F88">
        <w:trPr>
          <w:trHeight w:val="122"/>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его заместителями</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65</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38</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начальниками подразделений исполнительного органа</w:t>
            </w:r>
          </w:p>
        </w:tc>
        <w:tc>
          <w:tcPr>
            <w:tcW w:w="1701" w:type="dxa"/>
            <w:shd w:val="clear" w:color="000000" w:fill="FFFFFF"/>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228 </w:t>
            </w:r>
          </w:p>
        </w:tc>
        <w:tc>
          <w:tcPr>
            <w:tcW w:w="1559" w:type="dxa"/>
            <w:shd w:val="clear" w:color="000000" w:fill="FFFFFF"/>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145</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7.</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Принято всего граждан на личных приемах</w:t>
            </w:r>
            <w:r w:rsidRPr="00A84BFB">
              <w:rPr>
                <w:rFonts w:ascii="Times New Roman" w:eastAsia="Times New Roman" w:hAnsi="Times New Roman" w:cs="Times New Roman"/>
                <w:sz w:val="24"/>
                <w:szCs w:val="24"/>
                <w:lang w:eastAsia="ru-RU"/>
              </w:rPr>
              <w:t xml:space="preserve"> в том числе:</w:t>
            </w:r>
          </w:p>
        </w:tc>
        <w:tc>
          <w:tcPr>
            <w:tcW w:w="1701"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809</w:t>
            </w:r>
          </w:p>
        </w:tc>
        <w:tc>
          <w:tcPr>
            <w:tcW w:w="1559"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518</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первым руководителем</w:t>
            </w:r>
          </w:p>
        </w:tc>
        <w:tc>
          <w:tcPr>
            <w:tcW w:w="1701"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223</w:t>
            </w:r>
          </w:p>
        </w:tc>
        <w:tc>
          <w:tcPr>
            <w:tcW w:w="1559"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122</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его заместителями</w:t>
            </w:r>
          </w:p>
        </w:tc>
        <w:tc>
          <w:tcPr>
            <w:tcW w:w="1701"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252</w:t>
            </w:r>
          </w:p>
        </w:tc>
        <w:tc>
          <w:tcPr>
            <w:tcW w:w="1559"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115</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начальниками подразделений</w:t>
            </w:r>
            <w:r>
              <w:rPr>
                <w:rFonts w:ascii="Times New Roman" w:eastAsia="Times New Roman" w:hAnsi="Times New Roman" w:cs="Times New Roman"/>
                <w:sz w:val="24"/>
                <w:szCs w:val="24"/>
                <w:lang w:eastAsia="ru-RU"/>
              </w:rPr>
              <w:t xml:space="preserve"> </w:t>
            </w:r>
            <w:r w:rsidRPr="00A84BFB">
              <w:rPr>
                <w:rFonts w:ascii="Times New Roman" w:eastAsia="Times New Roman" w:hAnsi="Times New Roman" w:cs="Times New Roman"/>
                <w:sz w:val="24"/>
                <w:szCs w:val="24"/>
                <w:lang w:eastAsia="ru-RU"/>
              </w:rPr>
              <w:t>исполнительного органа</w:t>
            </w:r>
          </w:p>
        </w:tc>
        <w:tc>
          <w:tcPr>
            <w:tcW w:w="1701"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334</w:t>
            </w:r>
          </w:p>
        </w:tc>
        <w:tc>
          <w:tcPr>
            <w:tcW w:w="1559" w:type="dxa"/>
            <w:shd w:val="clear" w:color="000000" w:fill="FFFFFF"/>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281</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8.</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Рассмотрено всего обращений на личных приемах граждан</w:t>
            </w:r>
          </w:p>
        </w:tc>
        <w:tc>
          <w:tcPr>
            <w:tcW w:w="1701" w:type="dxa"/>
            <w:shd w:val="clear" w:color="000000" w:fill="FFFFFF"/>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775</w:t>
            </w:r>
          </w:p>
        </w:tc>
        <w:tc>
          <w:tcPr>
            <w:tcW w:w="1559" w:type="dxa"/>
            <w:shd w:val="clear" w:color="000000" w:fill="FFFFFF"/>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493</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9.</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Данные о выездных приемах граждан:</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sz w:val="24"/>
                <w:szCs w:val="24"/>
                <w:lang w:eastAsia="ru-RU"/>
              </w:rPr>
              <w:t>9.1.</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Всего проведено выездных приемов</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11</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5</w:t>
            </w:r>
          </w:p>
        </w:tc>
      </w:tr>
      <w:tr w:rsidR="00911F88" w:rsidRPr="00A84BFB" w:rsidTr="00911F88">
        <w:trPr>
          <w:trHeight w:val="300"/>
        </w:trPr>
        <w:tc>
          <w:tcPr>
            <w:tcW w:w="576"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9.2.</w:t>
            </w:r>
          </w:p>
        </w:tc>
        <w:tc>
          <w:tcPr>
            <w:tcW w:w="5515" w:type="dxa"/>
            <w:shd w:val="clear" w:color="auto" w:fill="auto"/>
            <w:noWrap/>
            <w:vAlign w:val="center"/>
            <w:hideMark/>
          </w:tcPr>
          <w:p w:rsidR="00911F88" w:rsidRPr="00A84BFB" w:rsidRDefault="00911F88" w:rsidP="00911F88">
            <w:pPr>
              <w:spacing w:after="0" w:line="240" w:lineRule="auto"/>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 xml:space="preserve">  - Принято всего граждан на выездных приемах</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43</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32</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10.</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 xml:space="preserve">  - Рассмотрено всего обращений на выездных приемах</w:t>
            </w:r>
          </w:p>
        </w:tc>
        <w:tc>
          <w:tcPr>
            <w:tcW w:w="1701"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27</w:t>
            </w:r>
          </w:p>
        </w:tc>
        <w:tc>
          <w:tcPr>
            <w:tcW w:w="1559"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13</w:t>
            </w:r>
          </w:p>
        </w:tc>
      </w:tr>
      <w:tr w:rsidR="00911F88" w:rsidRPr="00A84BFB" w:rsidTr="00911F88">
        <w:trPr>
          <w:trHeight w:val="300"/>
        </w:trPr>
        <w:tc>
          <w:tcPr>
            <w:tcW w:w="576" w:type="dxa"/>
            <w:shd w:val="clear" w:color="auto" w:fill="auto"/>
            <w:noWrap/>
            <w:vAlign w:val="center"/>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bCs/>
                <w:sz w:val="24"/>
                <w:szCs w:val="24"/>
                <w:lang w:eastAsia="ru-RU"/>
              </w:rPr>
              <w:t>11.</w:t>
            </w:r>
            <w:r w:rsidRPr="00A84BFB">
              <w:rPr>
                <w:rFonts w:ascii="Times New Roman" w:eastAsia="Times New Roman" w:hAnsi="Times New Roman" w:cs="Times New Roman"/>
                <w:sz w:val="24"/>
                <w:szCs w:val="24"/>
                <w:lang w:eastAsia="ru-RU"/>
              </w:rPr>
              <w:t> </w:t>
            </w:r>
          </w:p>
        </w:tc>
        <w:tc>
          <w:tcPr>
            <w:tcW w:w="5515" w:type="dxa"/>
            <w:shd w:val="clear" w:color="auto" w:fill="auto"/>
            <w:noWrap/>
            <w:vAlign w:val="center"/>
          </w:tcPr>
          <w:p w:rsidR="00911F88" w:rsidRPr="00A84BFB" w:rsidRDefault="00911F88" w:rsidP="00911F88">
            <w:pPr>
              <w:spacing w:after="0" w:line="240" w:lineRule="auto"/>
              <w:rPr>
                <w:rFonts w:ascii="Times New Roman" w:eastAsia="Times New Roman" w:hAnsi="Times New Roman" w:cs="Times New Roman"/>
                <w:bCs/>
                <w:sz w:val="24"/>
                <w:szCs w:val="24"/>
                <w:lang w:eastAsia="ru-RU"/>
              </w:rPr>
            </w:pPr>
            <w:r w:rsidRPr="00A84BFB">
              <w:rPr>
                <w:rFonts w:ascii="Times New Roman" w:eastAsia="Times New Roman" w:hAnsi="Times New Roman" w:cs="Times New Roman"/>
                <w:bCs/>
                <w:sz w:val="24"/>
                <w:szCs w:val="24"/>
                <w:lang w:eastAsia="ru-RU"/>
              </w:rPr>
              <w:t>Принято всего человек отделом по работе с обращениями граждан</w:t>
            </w:r>
          </w:p>
        </w:tc>
        <w:tc>
          <w:tcPr>
            <w:tcW w:w="1701"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757</w:t>
            </w:r>
          </w:p>
        </w:tc>
        <w:tc>
          <w:tcPr>
            <w:tcW w:w="1559" w:type="dxa"/>
            <w:shd w:val="clear" w:color="auto" w:fill="auto"/>
            <w:noWrap/>
            <w:vAlign w:val="center"/>
            <w:hideMark/>
          </w:tcPr>
          <w:p w:rsidR="00911F88" w:rsidRPr="00A84BFB" w:rsidRDefault="00911F88" w:rsidP="00911F88">
            <w:pPr>
              <w:spacing w:after="0" w:line="240" w:lineRule="auto"/>
              <w:jc w:val="center"/>
              <w:rPr>
                <w:rFonts w:ascii="Times New Roman" w:eastAsia="Times New Roman" w:hAnsi="Times New Roman" w:cs="Times New Roman"/>
                <w:sz w:val="24"/>
                <w:szCs w:val="24"/>
                <w:lang w:eastAsia="ru-RU"/>
              </w:rPr>
            </w:pPr>
            <w:r w:rsidRPr="00A84BFB">
              <w:rPr>
                <w:rFonts w:ascii="Times New Roman" w:eastAsia="Times New Roman" w:hAnsi="Times New Roman" w:cs="Times New Roman"/>
                <w:sz w:val="24"/>
                <w:szCs w:val="24"/>
                <w:lang w:eastAsia="ru-RU"/>
              </w:rPr>
              <w:t>653</w:t>
            </w:r>
          </w:p>
        </w:tc>
      </w:tr>
    </w:tbl>
    <w:p w:rsidR="005F0C2D" w:rsidRPr="005F0C2D" w:rsidRDefault="005F0C2D" w:rsidP="005F0C2D">
      <w:pPr>
        <w:spacing w:after="0" w:line="240" w:lineRule="auto"/>
        <w:jc w:val="center"/>
        <w:rPr>
          <w:rFonts w:ascii="Times New Roman" w:eastAsia="Times New Roman" w:hAnsi="Times New Roman" w:cs="Times New Roman"/>
          <w:sz w:val="24"/>
          <w:szCs w:val="20"/>
          <w:lang w:eastAsia="ru-RU"/>
        </w:rPr>
      </w:pPr>
    </w:p>
    <w:p w:rsidR="005F0C2D" w:rsidRPr="005F0C2D" w:rsidRDefault="005F0C2D" w:rsidP="004D0393">
      <w:pPr>
        <w:tabs>
          <w:tab w:val="left" w:pos="228"/>
        </w:tabs>
        <w:spacing w:after="0" w:line="240" w:lineRule="auto"/>
        <w:jc w:val="right"/>
        <w:rPr>
          <w:rFonts w:ascii="Times New Roman" w:eastAsia="Times New Roman" w:hAnsi="Times New Roman" w:cs="Times New Roman"/>
          <w:sz w:val="24"/>
          <w:szCs w:val="20"/>
          <w:lang w:eastAsia="ru-RU"/>
        </w:rPr>
      </w:pPr>
      <w:r w:rsidRPr="005F0C2D">
        <w:rPr>
          <w:rFonts w:ascii="Times New Roman" w:eastAsia="Times New Roman" w:hAnsi="Times New Roman" w:cs="Times New Roman"/>
          <w:sz w:val="24"/>
          <w:szCs w:val="20"/>
          <w:lang w:eastAsia="ru-RU"/>
        </w:rPr>
        <w:t>Таблица 2</w:t>
      </w:r>
    </w:p>
    <w:p w:rsidR="005F0C2D" w:rsidRPr="005F0C2D" w:rsidRDefault="005F0C2D" w:rsidP="005F0C2D">
      <w:pPr>
        <w:spacing w:after="0" w:line="240" w:lineRule="auto"/>
        <w:jc w:val="center"/>
        <w:rPr>
          <w:rFonts w:ascii="Times New Roman" w:eastAsia="Times New Roman" w:hAnsi="Times New Roman" w:cs="Times New Roman"/>
          <w:sz w:val="24"/>
          <w:szCs w:val="20"/>
          <w:lang w:eastAsia="ru-RU"/>
        </w:rPr>
      </w:pPr>
    </w:p>
    <w:p w:rsidR="00927959" w:rsidRDefault="005F0C2D" w:rsidP="005F0C2D">
      <w:pPr>
        <w:spacing w:after="0" w:line="240" w:lineRule="auto"/>
        <w:jc w:val="center"/>
        <w:rPr>
          <w:rFonts w:ascii="Times New Roman" w:eastAsia="Times New Roman" w:hAnsi="Times New Roman" w:cs="Times New Roman"/>
          <w:bCs/>
          <w:sz w:val="24"/>
          <w:szCs w:val="20"/>
          <w:lang w:eastAsia="ru-RU"/>
        </w:rPr>
      </w:pPr>
      <w:r w:rsidRPr="005F0C2D">
        <w:rPr>
          <w:rFonts w:ascii="Times New Roman" w:eastAsia="Times New Roman" w:hAnsi="Times New Roman" w:cs="Times New Roman"/>
          <w:bCs/>
          <w:sz w:val="24"/>
          <w:szCs w:val="20"/>
          <w:lang w:eastAsia="ru-RU"/>
        </w:rPr>
        <w:t>О вопросах, поставленных в устных и письменных обращениях граждан</w:t>
      </w:r>
      <w:r w:rsidR="00927959">
        <w:rPr>
          <w:rFonts w:ascii="Times New Roman" w:eastAsia="Times New Roman" w:hAnsi="Times New Roman" w:cs="Times New Roman"/>
          <w:bCs/>
          <w:sz w:val="24"/>
          <w:szCs w:val="20"/>
          <w:lang w:eastAsia="ru-RU"/>
        </w:rPr>
        <w:t xml:space="preserve"> и </w:t>
      </w:r>
    </w:p>
    <w:p w:rsidR="005F0C2D" w:rsidRDefault="00927959" w:rsidP="005F0C2D">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о </w:t>
      </w:r>
      <w:r w:rsidRPr="005F0C2D">
        <w:rPr>
          <w:rFonts w:ascii="Times New Roman" w:eastAsia="Times New Roman" w:hAnsi="Times New Roman" w:cs="Times New Roman"/>
          <w:bCs/>
          <w:sz w:val="24"/>
          <w:szCs w:val="20"/>
          <w:lang w:eastAsia="ru-RU"/>
        </w:rPr>
        <w:t>результатах</w:t>
      </w:r>
      <w:r w:rsidR="005F0C2D" w:rsidRPr="005F0C2D">
        <w:rPr>
          <w:rFonts w:ascii="Times New Roman" w:eastAsia="Times New Roman" w:hAnsi="Times New Roman" w:cs="Times New Roman"/>
          <w:bCs/>
          <w:sz w:val="24"/>
          <w:szCs w:val="20"/>
          <w:lang w:eastAsia="ru-RU"/>
        </w:rPr>
        <w:t xml:space="preserve"> рассмотрения за 2018 год</w:t>
      </w:r>
    </w:p>
    <w:p w:rsidR="004D0393" w:rsidRPr="005F0C2D" w:rsidRDefault="004D0393" w:rsidP="005F0C2D">
      <w:pPr>
        <w:spacing w:after="0" w:line="240" w:lineRule="auto"/>
        <w:jc w:val="center"/>
        <w:rPr>
          <w:rFonts w:ascii="Times New Roman" w:eastAsia="Times New Roman" w:hAnsi="Times New Roman" w:cs="Times New Roman"/>
          <w:bCs/>
          <w:sz w:val="24"/>
          <w:szCs w:val="2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174"/>
        <w:gridCol w:w="992"/>
        <w:gridCol w:w="1301"/>
        <w:gridCol w:w="826"/>
        <w:gridCol w:w="1417"/>
        <w:gridCol w:w="1029"/>
        <w:gridCol w:w="956"/>
      </w:tblGrid>
      <w:tr w:rsidR="009A1B76" w:rsidRPr="00B0097A" w:rsidTr="00A559CD">
        <w:trPr>
          <w:trHeight w:val="300"/>
        </w:trPr>
        <w:tc>
          <w:tcPr>
            <w:tcW w:w="661" w:type="dxa"/>
            <w:vMerge w:val="restart"/>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п.п.</w:t>
            </w:r>
          </w:p>
        </w:tc>
        <w:tc>
          <w:tcPr>
            <w:tcW w:w="2174" w:type="dxa"/>
            <w:vMerge w:val="restart"/>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Тематика вопроса</w:t>
            </w:r>
          </w:p>
        </w:tc>
        <w:tc>
          <w:tcPr>
            <w:tcW w:w="3119" w:type="dxa"/>
            <w:gridSpan w:val="3"/>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Количество письменных обращений</w:t>
            </w:r>
          </w:p>
        </w:tc>
        <w:tc>
          <w:tcPr>
            <w:tcW w:w="1417" w:type="dxa"/>
            <w:vMerge w:val="restart"/>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Количество обращений на личном приеме</w:t>
            </w:r>
          </w:p>
        </w:tc>
        <w:tc>
          <w:tcPr>
            <w:tcW w:w="1029" w:type="dxa"/>
            <w:vMerge w:val="restart"/>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Выездной прием</w:t>
            </w:r>
          </w:p>
        </w:tc>
        <w:tc>
          <w:tcPr>
            <w:tcW w:w="956" w:type="dxa"/>
            <w:vMerge w:val="restart"/>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Всего</w:t>
            </w:r>
          </w:p>
        </w:tc>
      </w:tr>
      <w:tr w:rsidR="009A1B76" w:rsidRPr="00B0097A" w:rsidTr="00A559CD">
        <w:trPr>
          <w:trHeight w:val="300"/>
        </w:trPr>
        <w:tc>
          <w:tcPr>
            <w:tcW w:w="661" w:type="dxa"/>
            <w:vMerge/>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p>
        </w:tc>
        <w:tc>
          <w:tcPr>
            <w:tcW w:w="2174" w:type="dxa"/>
            <w:vMerge/>
            <w:shd w:val="clear" w:color="auto" w:fill="auto"/>
            <w:noWrap/>
            <w:vAlign w:val="center"/>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p>
        </w:tc>
        <w:tc>
          <w:tcPr>
            <w:tcW w:w="992" w:type="dxa"/>
            <w:shd w:val="clear" w:color="auto" w:fill="auto"/>
            <w:noWrap/>
            <w:vAlign w:val="center"/>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Всего</w:t>
            </w:r>
          </w:p>
        </w:tc>
        <w:tc>
          <w:tcPr>
            <w:tcW w:w="1301" w:type="dxa"/>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В т.ч. вышестоящие организации</w:t>
            </w:r>
          </w:p>
        </w:tc>
        <w:tc>
          <w:tcPr>
            <w:tcW w:w="826" w:type="dxa"/>
            <w:shd w:val="clear" w:color="auto" w:fill="auto"/>
            <w:noWrap/>
            <w:vAlign w:val="center"/>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w:t>
            </w:r>
          </w:p>
        </w:tc>
        <w:tc>
          <w:tcPr>
            <w:tcW w:w="1417" w:type="dxa"/>
            <w:vMerge/>
            <w:shd w:val="clear" w:color="auto" w:fill="auto"/>
            <w:noWrap/>
            <w:vAlign w:val="center"/>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p>
        </w:tc>
        <w:tc>
          <w:tcPr>
            <w:tcW w:w="1029" w:type="dxa"/>
            <w:vMerge/>
            <w:shd w:val="clear" w:color="auto" w:fill="auto"/>
            <w:noWrap/>
            <w:vAlign w:val="center"/>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p>
        </w:tc>
        <w:tc>
          <w:tcPr>
            <w:tcW w:w="956" w:type="dxa"/>
            <w:vMerge/>
            <w:shd w:val="clear" w:color="auto" w:fill="auto"/>
            <w:noWrap/>
            <w:vAlign w:val="center"/>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w:t>
            </w:r>
          </w:p>
        </w:tc>
        <w:tc>
          <w:tcPr>
            <w:tcW w:w="2174"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Темы обращений</w:t>
            </w:r>
          </w:p>
        </w:tc>
        <w:tc>
          <w:tcPr>
            <w:tcW w:w="992"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Промышленность и строительство</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25</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5</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3,9</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46</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73</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Транспорт и связь</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23</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3,7</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36</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59</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1.3.</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Труд и зарплата</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29</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4,5</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9</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38</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1.4.</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Агропромышленный комплекс</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19</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5</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3,0</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22</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1.5.</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Государство, общество, политика</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0,1</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1.6.</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Наука, культура, спорт, информация</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5</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0,8</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15</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20</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1.7.</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Народное образование</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15</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9</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2,3</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27</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42</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1.8.</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Торговля</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6</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0,9</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1,6</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22</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1.9.</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Жилищные вопросы</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122</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32</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19,0</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171</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297</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1.10</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Коммунально-бытовое обслуживание</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234</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92</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36,3</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123</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364</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1.11</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Социальная защита населения</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0,3</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1.12</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Финансовые вопросы</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14</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1.13</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Здравоохранение</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0,2</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1.14</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Суд, прокуратура, юстиция</w:t>
            </w:r>
          </w:p>
        </w:tc>
        <w:tc>
          <w:tcPr>
            <w:tcW w:w="992"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1.15</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Экология и природопользование</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0,5</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1.16</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Работа органов внутренних дел</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0,6</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4</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1.17</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Жалобы на должностные лица</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1.18</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Служба в армии</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1.19</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Работа с обращениями граждан</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1.20</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Приветствия, благодарности</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0,3</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w:t>
            </w:r>
          </w:p>
        </w:tc>
      </w:tr>
      <w:tr w:rsidR="009A1B76" w:rsidRPr="00B0097A" w:rsidTr="00A559CD">
        <w:trPr>
          <w:trHeight w:val="300"/>
        </w:trPr>
        <w:tc>
          <w:tcPr>
            <w:tcW w:w="661" w:type="dxa"/>
            <w:shd w:val="clear" w:color="auto" w:fill="auto"/>
            <w:noWrap/>
            <w:vAlign w:val="center"/>
            <w:hideMark/>
          </w:tcPr>
          <w:p w:rsidR="009A1B76" w:rsidRPr="00B0097A" w:rsidRDefault="009A1B76" w:rsidP="00A559CD">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1.21</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Вопросы, не вошедшие в классиф</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147</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14</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22,7</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39</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186</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2174" w:type="dxa"/>
            <w:shd w:val="clear" w:color="auto" w:fill="auto"/>
            <w:noWrap/>
            <w:vAlign w:val="center"/>
            <w:hideMark/>
          </w:tcPr>
          <w:p w:rsidR="009A1B76" w:rsidRPr="00B0097A" w:rsidRDefault="009A1B76" w:rsidP="00911F88">
            <w:pPr>
              <w:spacing w:after="0" w:line="240" w:lineRule="auto"/>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 xml:space="preserve">ИТОГО </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645</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180</w:t>
            </w:r>
          </w:p>
        </w:tc>
        <w:tc>
          <w:tcPr>
            <w:tcW w:w="826" w:type="dxa"/>
            <w:shd w:val="clear" w:color="auto" w:fill="auto"/>
            <w:noWrap/>
            <w:vAlign w:val="center"/>
            <w:hideMark/>
          </w:tcPr>
          <w:p w:rsidR="009A1B76" w:rsidRPr="00B0097A" w:rsidRDefault="009A1B76" w:rsidP="00911F88">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100</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439</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13</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1 151</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2.</w:t>
            </w:r>
          </w:p>
        </w:tc>
        <w:tc>
          <w:tcPr>
            <w:tcW w:w="2174"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Результаты рассмотрения</w:t>
            </w:r>
          </w:p>
        </w:tc>
        <w:tc>
          <w:tcPr>
            <w:tcW w:w="992"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2.1.</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Решено положительно</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106</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15</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16,4</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76</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182</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2.2.</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xml:space="preserve">Дано раъяснение </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371</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86</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57,5</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279</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13</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663</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2.3.</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Отказано</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148</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67</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22,9</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138</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286</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2.4.</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Находится в работе</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20</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12</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3,1</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20</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2174"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82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1029" w:type="dxa"/>
            <w:shd w:val="clear" w:color="auto" w:fill="auto"/>
            <w:noWrap/>
            <w:vAlign w:val="center"/>
            <w:hideMark/>
          </w:tcPr>
          <w:p w:rsidR="009A1B76" w:rsidRPr="00B0097A" w:rsidRDefault="009A1B76" w:rsidP="009A1B76">
            <w:pPr>
              <w:spacing w:after="0" w:line="240" w:lineRule="auto"/>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r>
      <w:tr w:rsidR="009A1B76" w:rsidRPr="00B0097A" w:rsidTr="00A559CD">
        <w:trPr>
          <w:trHeight w:val="300"/>
        </w:trPr>
        <w:tc>
          <w:tcPr>
            <w:tcW w:w="66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sz w:val="24"/>
                <w:szCs w:val="24"/>
                <w:lang w:eastAsia="ru-RU"/>
              </w:rPr>
            </w:pPr>
            <w:r w:rsidRPr="00B0097A">
              <w:rPr>
                <w:rFonts w:ascii="Times New Roman" w:eastAsia="Times New Roman" w:hAnsi="Times New Roman" w:cs="Times New Roman"/>
                <w:sz w:val="24"/>
                <w:szCs w:val="24"/>
                <w:lang w:eastAsia="ru-RU"/>
              </w:rPr>
              <w:t> </w:t>
            </w:r>
          </w:p>
        </w:tc>
        <w:tc>
          <w:tcPr>
            <w:tcW w:w="2174" w:type="dxa"/>
            <w:shd w:val="clear" w:color="auto" w:fill="auto"/>
            <w:noWrap/>
            <w:vAlign w:val="center"/>
            <w:hideMark/>
          </w:tcPr>
          <w:p w:rsidR="009A1B76" w:rsidRPr="00B0097A" w:rsidRDefault="00911F88" w:rsidP="00911F8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992"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645</w:t>
            </w:r>
          </w:p>
        </w:tc>
        <w:tc>
          <w:tcPr>
            <w:tcW w:w="1301"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180</w:t>
            </w:r>
          </w:p>
        </w:tc>
        <w:tc>
          <w:tcPr>
            <w:tcW w:w="826" w:type="dxa"/>
            <w:shd w:val="clear" w:color="auto" w:fill="auto"/>
            <w:noWrap/>
            <w:vAlign w:val="center"/>
            <w:hideMark/>
          </w:tcPr>
          <w:p w:rsidR="009A1B76" w:rsidRPr="00B0097A" w:rsidRDefault="009A1B76" w:rsidP="00911F88">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100</w:t>
            </w:r>
          </w:p>
        </w:tc>
        <w:tc>
          <w:tcPr>
            <w:tcW w:w="1417"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493</w:t>
            </w:r>
          </w:p>
        </w:tc>
        <w:tc>
          <w:tcPr>
            <w:tcW w:w="1029"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13</w:t>
            </w:r>
          </w:p>
        </w:tc>
        <w:tc>
          <w:tcPr>
            <w:tcW w:w="956" w:type="dxa"/>
            <w:shd w:val="clear" w:color="auto" w:fill="auto"/>
            <w:noWrap/>
            <w:vAlign w:val="center"/>
            <w:hideMark/>
          </w:tcPr>
          <w:p w:rsidR="009A1B76" w:rsidRPr="00B0097A" w:rsidRDefault="009A1B76" w:rsidP="009A1B76">
            <w:pPr>
              <w:spacing w:after="0" w:line="240" w:lineRule="auto"/>
              <w:jc w:val="center"/>
              <w:rPr>
                <w:rFonts w:ascii="Times New Roman" w:eastAsia="Times New Roman" w:hAnsi="Times New Roman" w:cs="Times New Roman"/>
                <w:bCs/>
                <w:sz w:val="24"/>
                <w:szCs w:val="24"/>
                <w:lang w:eastAsia="ru-RU"/>
              </w:rPr>
            </w:pPr>
            <w:r w:rsidRPr="00B0097A">
              <w:rPr>
                <w:rFonts w:ascii="Times New Roman" w:eastAsia="Times New Roman" w:hAnsi="Times New Roman" w:cs="Times New Roman"/>
                <w:bCs/>
                <w:sz w:val="24"/>
                <w:szCs w:val="24"/>
                <w:lang w:eastAsia="ru-RU"/>
              </w:rPr>
              <w:t>1151</w:t>
            </w:r>
          </w:p>
        </w:tc>
      </w:tr>
    </w:tbl>
    <w:p w:rsidR="000B7274" w:rsidRDefault="000B7274" w:rsidP="000B7274">
      <w:pPr>
        <w:spacing w:after="0" w:line="240" w:lineRule="auto"/>
        <w:ind w:firstLine="708"/>
        <w:jc w:val="both"/>
        <w:rPr>
          <w:rFonts w:ascii="Times New Roman" w:hAnsi="Times New Roman" w:cs="Times New Roman"/>
          <w:sz w:val="28"/>
          <w:szCs w:val="28"/>
          <w:highlight w:val="yellow"/>
        </w:rPr>
      </w:pPr>
    </w:p>
    <w:p w:rsidR="00911F88" w:rsidRPr="009447EB" w:rsidRDefault="00911F88" w:rsidP="000B7274">
      <w:pPr>
        <w:spacing w:after="0" w:line="240" w:lineRule="auto"/>
        <w:ind w:firstLine="708"/>
        <w:jc w:val="both"/>
        <w:rPr>
          <w:rFonts w:ascii="Times New Roman" w:hAnsi="Times New Roman" w:cs="Times New Roman"/>
          <w:sz w:val="28"/>
          <w:szCs w:val="28"/>
          <w:highlight w:val="yellow"/>
        </w:rPr>
      </w:pPr>
    </w:p>
    <w:p w:rsidR="000B7274" w:rsidRPr="00280498" w:rsidRDefault="000B7274" w:rsidP="000B7274">
      <w:pPr>
        <w:spacing w:after="0" w:line="240" w:lineRule="auto"/>
        <w:ind w:firstLine="708"/>
        <w:jc w:val="center"/>
        <w:rPr>
          <w:rFonts w:ascii="Times New Roman" w:eastAsia="Times New Roman" w:hAnsi="Times New Roman" w:cs="Times New Roman"/>
          <w:b/>
          <w:sz w:val="28"/>
          <w:szCs w:val="28"/>
          <w:lang w:eastAsia="ru-RU"/>
        </w:rPr>
      </w:pPr>
      <w:r w:rsidRPr="00280498">
        <w:rPr>
          <w:rFonts w:ascii="Times New Roman" w:eastAsia="Times New Roman" w:hAnsi="Times New Roman" w:cs="Times New Roman"/>
          <w:b/>
          <w:sz w:val="28"/>
          <w:szCs w:val="28"/>
          <w:lang w:eastAsia="ru-RU"/>
        </w:rPr>
        <w:t>5.Ор</w:t>
      </w:r>
      <w:r w:rsidR="009A7F4F" w:rsidRPr="00280498">
        <w:rPr>
          <w:rFonts w:ascii="Times New Roman" w:eastAsia="Times New Roman" w:hAnsi="Times New Roman" w:cs="Times New Roman"/>
          <w:b/>
          <w:sz w:val="28"/>
          <w:szCs w:val="28"/>
          <w:lang w:eastAsia="ru-RU"/>
        </w:rPr>
        <w:t>г</w:t>
      </w:r>
      <w:r w:rsidRPr="00280498">
        <w:rPr>
          <w:rFonts w:ascii="Times New Roman" w:eastAsia="Times New Roman" w:hAnsi="Times New Roman" w:cs="Times New Roman"/>
          <w:b/>
          <w:sz w:val="28"/>
          <w:szCs w:val="28"/>
          <w:lang w:eastAsia="ru-RU"/>
        </w:rPr>
        <w:t>а</w:t>
      </w:r>
      <w:r w:rsidR="009A7F4F" w:rsidRPr="00280498">
        <w:rPr>
          <w:rFonts w:ascii="Times New Roman" w:eastAsia="Times New Roman" w:hAnsi="Times New Roman" w:cs="Times New Roman"/>
          <w:b/>
          <w:sz w:val="28"/>
          <w:szCs w:val="28"/>
          <w:lang w:eastAsia="ru-RU"/>
        </w:rPr>
        <w:t>ни</w:t>
      </w:r>
      <w:r w:rsidRPr="00280498">
        <w:rPr>
          <w:rFonts w:ascii="Times New Roman" w:eastAsia="Times New Roman" w:hAnsi="Times New Roman" w:cs="Times New Roman"/>
          <w:b/>
          <w:sz w:val="28"/>
          <w:szCs w:val="28"/>
          <w:lang w:eastAsia="ru-RU"/>
        </w:rPr>
        <w:t>зация межведомственных, коллегиальных, совещательных органов</w:t>
      </w:r>
    </w:p>
    <w:p w:rsidR="00B1240E" w:rsidRPr="00280498" w:rsidRDefault="00B1240E" w:rsidP="000B7274">
      <w:pPr>
        <w:spacing w:after="0" w:line="240" w:lineRule="auto"/>
        <w:ind w:firstLine="708"/>
        <w:jc w:val="both"/>
        <w:rPr>
          <w:rFonts w:ascii="Times New Roman" w:hAnsi="Times New Roman" w:cs="Times New Roman"/>
          <w:sz w:val="28"/>
          <w:szCs w:val="28"/>
        </w:rPr>
      </w:pPr>
    </w:p>
    <w:p w:rsidR="008C5E7C" w:rsidRPr="008C5E7C" w:rsidRDefault="008C5E7C" w:rsidP="008C5E7C">
      <w:pPr>
        <w:spacing w:after="0" w:line="240" w:lineRule="auto"/>
        <w:ind w:firstLine="708"/>
        <w:jc w:val="both"/>
        <w:rPr>
          <w:rFonts w:ascii="Times New Roman" w:eastAsia="Calibri" w:hAnsi="Times New Roman" w:cs="Times New Roman"/>
          <w:sz w:val="28"/>
          <w:szCs w:val="28"/>
        </w:rPr>
      </w:pPr>
      <w:r w:rsidRPr="008C5E7C">
        <w:rPr>
          <w:rFonts w:ascii="Times New Roman" w:eastAsia="Calibri" w:hAnsi="Times New Roman" w:cs="Times New Roman"/>
          <w:sz w:val="28"/>
          <w:szCs w:val="28"/>
        </w:rPr>
        <w:t>На территории муниципального образования город Нефтеюганск в 2018 году под руководством главы города организована деятельность 25 совещательных органов (советы, комиссии, рабочие группы).</w:t>
      </w:r>
    </w:p>
    <w:p w:rsidR="008C5E7C" w:rsidRPr="008C5E7C" w:rsidRDefault="008C5E7C" w:rsidP="008C5E7C">
      <w:pPr>
        <w:spacing w:after="0" w:line="240" w:lineRule="auto"/>
        <w:ind w:firstLine="708"/>
        <w:jc w:val="both"/>
        <w:rPr>
          <w:rFonts w:ascii="Times New Roman" w:eastAsia="Calibri" w:hAnsi="Times New Roman" w:cs="Times New Roman"/>
          <w:sz w:val="28"/>
          <w:szCs w:val="28"/>
        </w:rPr>
      </w:pPr>
    </w:p>
    <w:tbl>
      <w:tblPr>
        <w:tblStyle w:val="ab"/>
        <w:tblW w:w="9634" w:type="dxa"/>
        <w:jc w:val="center"/>
        <w:tblLayout w:type="fixed"/>
        <w:tblLook w:val="04A0" w:firstRow="1" w:lastRow="0" w:firstColumn="1" w:lastColumn="0" w:noHBand="0" w:noVBand="1"/>
      </w:tblPr>
      <w:tblGrid>
        <w:gridCol w:w="715"/>
        <w:gridCol w:w="8919"/>
      </w:tblGrid>
      <w:tr w:rsidR="008C5E7C" w:rsidRPr="008C5E7C" w:rsidTr="00A559CD">
        <w:trPr>
          <w:jc w:val="center"/>
        </w:trPr>
        <w:tc>
          <w:tcPr>
            <w:tcW w:w="715" w:type="dxa"/>
            <w:vAlign w:val="center"/>
          </w:tcPr>
          <w:p w:rsidR="00604897"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 п/</w:t>
            </w:r>
          </w:p>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п</w:t>
            </w:r>
          </w:p>
        </w:tc>
        <w:tc>
          <w:tcPr>
            <w:tcW w:w="8919" w:type="dxa"/>
            <w:vAlign w:val="center"/>
          </w:tcPr>
          <w:p w:rsidR="008C5E7C" w:rsidRPr="008C5E7C" w:rsidRDefault="008C5E7C" w:rsidP="008C5E7C">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Наименование</w:t>
            </w:r>
          </w:p>
        </w:tc>
      </w:tr>
      <w:tr w:rsidR="008C5E7C" w:rsidRPr="008C5E7C" w:rsidTr="00A559CD">
        <w:trPr>
          <w:trHeight w:val="315"/>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Координационный совет по инвестиционной политике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3</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вопросам социально-экономического развития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4</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подготовке организационно-штатных мероприятий в администрации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5</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6</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проведению конкурса на замещение вакантной должности муниципальной службы</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7</w:t>
            </w:r>
          </w:p>
        </w:tc>
        <w:tc>
          <w:tcPr>
            <w:tcW w:w="8919" w:type="dxa"/>
            <w:vAlign w:val="center"/>
          </w:tcPr>
          <w:p w:rsidR="008C5E7C" w:rsidRPr="008C5E7C" w:rsidRDefault="008C5E7C" w:rsidP="008C5E7C">
            <w:pPr>
              <w:jc w:val="both"/>
              <w:rPr>
                <w:rFonts w:ascii="Times New Roman" w:eastAsia="Calibri" w:hAnsi="Times New Roman" w:cs="Times New Roman"/>
                <w:sz w:val="24"/>
                <w:szCs w:val="24"/>
                <w:highlight w:val="red"/>
              </w:rPr>
            </w:pPr>
            <w:r w:rsidRPr="008C5E7C">
              <w:rPr>
                <w:rFonts w:ascii="Times New Roman" w:eastAsia="Calibri" w:hAnsi="Times New Roman" w:cs="Times New Roman"/>
                <w:sz w:val="24"/>
                <w:szCs w:val="24"/>
              </w:rPr>
              <w:t>Координационный совет по делам инвалидов при главе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8</w:t>
            </w:r>
          </w:p>
        </w:tc>
        <w:tc>
          <w:tcPr>
            <w:tcW w:w="8919" w:type="dxa"/>
            <w:vAlign w:val="center"/>
          </w:tcPr>
          <w:p w:rsidR="008C5E7C" w:rsidRPr="008C5E7C" w:rsidRDefault="008C5E7C" w:rsidP="008C5E7C">
            <w:pPr>
              <w:jc w:val="both"/>
              <w:rPr>
                <w:rFonts w:ascii="Times New Roman" w:eastAsia="Calibri" w:hAnsi="Times New Roman" w:cs="Times New Roman"/>
                <w:sz w:val="24"/>
                <w:szCs w:val="24"/>
                <w:highlight w:val="red"/>
              </w:rPr>
            </w:pPr>
            <w:r w:rsidRPr="008C5E7C">
              <w:rPr>
                <w:rFonts w:ascii="Times New Roman" w:eastAsia="Calibri"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9</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наградам при главе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10</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11</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Антитеррористическая комиссия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12</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противодействию экстремистской деятельности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13</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Антинаркотическая комиссия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14</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Совет по противодействию коррупции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15</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профилактике правонарушений в городе Нефтеюганске</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16</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17</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8C5E7C" w:rsidRPr="008C5E7C" w:rsidTr="00A559CD">
        <w:trPr>
          <w:jc w:val="center"/>
        </w:trPr>
        <w:tc>
          <w:tcPr>
            <w:tcW w:w="715" w:type="dxa"/>
            <w:vAlign w:val="center"/>
          </w:tcPr>
          <w:p w:rsidR="008C5E7C" w:rsidRPr="000F6BA4" w:rsidRDefault="008C5E7C" w:rsidP="00A559CD">
            <w:pPr>
              <w:jc w:val="center"/>
              <w:rPr>
                <w:rFonts w:ascii="Times New Roman" w:eastAsia="Calibri" w:hAnsi="Times New Roman" w:cs="Times New Roman"/>
                <w:sz w:val="24"/>
                <w:szCs w:val="24"/>
              </w:rPr>
            </w:pPr>
            <w:r w:rsidRPr="000F6BA4">
              <w:rPr>
                <w:rFonts w:ascii="Times New Roman" w:eastAsia="Calibri" w:hAnsi="Times New Roman" w:cs="Times New Roman"/>
                <w:sz w:val="24"/>
                <w:szCs w:val="24"/>
              </w:rPr>
              <w:t>18</w:t>
            </w:r>
          </w:p>
        </w:tc>
        <w:tc>
          <w:tcPr>
            <w:tcW w:w="8919" w:type="dxa"/>
            <w:vAlign w:val="center"/>
          </w:tcPr>
          <w:p w:rsidR="008C5E7C" w:rsidRPr="000F6BA4" w:rsidRDefault="008C5E7C" w:rsidP="000F6BA4">
            <w:pPr>
              <w:jc w:val="both"/>
              <w:rPr>
                <w:rFonts w:ascii="Times New Roman" w:eastAsia="Calibri" w:hAnsi="Times New Roman" w:cs="Times New Roman"/>
                <w:sz w:val="24"/>
                <w:szCs w:val="24"/>
              </w:rPr>
            </w:pPr>
            <w:r w:rsidRPr="000F6BA4">
              <w:rPr>
                <w:rFonts w:ascii="Times New Roman" w:eastAsia="Calibri" w:hAnsi="Times New Roman" w:cs="Times New Roman"/>
                <w:sz w:val="24"/>
                <w:szCs w:val="24"/>
              </w:rPr>
              <w:t>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на 201</w:t>
            </w:r>
            <w:r w:rsidR="000F6BA4" w:rsidRPr="000F6BA4">
              <w:rPr>
                <w:rFonts w:ascii="Times New Roman" w:eastAsia="Calibri" w:hAnsi="Times New Roman" w:cs="Times New Roman"/>
                <w:sz w:val="24"/>
                <w:szCs w:val="24"/>
              </w:rPr>
              <w:t>8</w:t>
            </w:r>
            <w:r w:rsidRPr="000F6BA4">
              <w:rPr>
                <w:rFonts w:ascii="Times New Roman" w:eastAsia="Calibri" w:hAnsi="Times New Roman" w:cs="Times New Roman"/>
                <w:sz w:val="24"/>
                <w:szCs w:val="24"/>
              </w:rPr>
              <w:t xml:space="preserve"> и плановый период 201</w:t>
            </w:r>
            <w:r w:rsidR="000F6BA4" w:rsidRPr="000F6BA4">
              <w:rPr>
                <w:rFonts w:ascii="Times New Roman" w:eastAsia="Calibri" w:hAnsi="Times New Roman" w:cs="Times New Roman"/>
                <w:sz w:val="24"/>
                <w:szCs w:val="24"/>
              </w:rPr>
              <w:t>9</w:t>
            </w:r>
            <w:r w:rsidRPr="000F6BA4">
              <w:rPr>
                <w:rFonts w:ascii="Times New Roman" w:eastAsia="Calibri" w:hAnsi="Times New Roman" w:cs="Times New Roman"/>
                <w:sz w:val="24"/>
                <w:szCs w:val="24"/>
              </w:rPr>
              <w:t>-20</w:t>
            </w:r>
            <w:r w:rsidR="000F6BA4" w:rsidRPr="000F6BA4">
              <w:rPr>
                <w:rFonts w:ascii="Times New Roman" w:eastAsia="Calibri" w:hAnsi="Times New Roman" w:cs="Times New Roman"/>
                <w:sz w:val="24"/>
                <w:szCs w:val="24"/>
              </w:rPr>
              <w:t>20</w:t>
            </w:r>
            <w:r w:rsidRPr="000F6BA4">
              <w:rPr>
                <w:rFonts w:ascii="Times New Roman" w:eastAsia="Calibri" w:hAnsi="Times New Roman" w:cs="Times New Roman"/>
                <w:sz w:val="24"/>
                <w:szCs w:val="24"/>
              </w:rPr>
              <w:t xml:space="preserve"> годов</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19</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Эвакуационная комиссия города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20</w:t>
            </w:r>
          </w:p>
        </w:tc>
        <w:tc>
          <w:tcPr>
            <w:tcW w:w="8919" w:type="dxa"/>
            <w:vAlign w:val="center"/>
          </w:tcPr>
          <w:p w:rsidR="008C5E7C" w:rsidRPr="008C5E7C" w:rsidRDefault="008C5E7C" w:rsidP="009A1B76">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предупреждению и ликвидации</w:t>
            </w:r>
            <w:r w:rsidR="009A1B76">
              <w:rPr>
                <w:rFonts w:ascii="Times New Roman" w:eastAsia="Calibri" w:hAnsi="Times New Roman" w:cs="Times New Roman"/>
                <w:sz w:val="24"/>
                <w:szCs w:val="24"/>
              </w:rPr>
              <w:t xml:space="preserve"> </w:t>
            </w:r>
            <w:r w:rsidRPr="008C5E7C">
              <w:rPr>
                <w:rFonts w:ascii="Times New Roman" w:eastAsia="Calibri" w:hAnsi="Times New Roman" w:cs="Times New Roman"/>
                <w:sz w:val="24"/>
                <w:szCs w:val="24"/>
              </w:rPr>
              <w:t>чрезвычайных ситуаций и обеспечению пожарной безопасности</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21</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Градостроительная комиссия администрации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22</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приватизации муниципальной собственности города Нефтеюганска</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23</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24</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 долей муниципальной собственностью в уставном капитале</w:t>
            </w:r>
          </w:p>
        </w:tc>
      </w:tr>
      <w:tr w:rsidR="008C5E7C" w:rsidRPr="008C5E7C" w:rsidTr="00A559CD">
        <w:trPr>
          <w:jc w:val="center"/>
        </w:trPr>
        <w:tc>
          <w:tcPr>
            <w:tcW w:w="715" w:type="dxa"/>
            <w:vAlign w:val="center"/>
          </w:tcPr>
          <w:p w:rsidR="008C5E7C" w:rsidRPr="008C5E7C" w:rsidRDefault="008C5E7C" w:rsidP="00A559CD">
            <w:pPr>
              <w:jc w:val="center"/>
              <w:rPr>
                <w:rFonts w:ascii="Times New Roman" w:eastAsia="Calibri" w:hAnsi="Times New Roman" w:cs="Times New Roman"/>
                <w:sz w:val="24"/>
                <w:szCs w:val="24"/>
              </w:rPr>
            </w:pPr>
            <w:r w:rsidRPr="008C5E7C">
              <w:rPr>
                <w:rFonts w:ascii="Times New Roman" w:eastAsia="Calibri" w:hAnsi="Times New Roman" w:cs="Times New Roman"/>
                <w:sz w:val="24"/>
                <w:szCs w:val="24"/>
              </w:rPr>
              <w:t>25</w:t>
            </w:r>
          </w:p>
        </w:tc>
        <w:tc>
          <w:tcPr>
            <w:tcW w:w="8919" w:type="dxa"/>
            <w:vAlign w:val="center"/>
          </w:tcPr>
          <w:p w:rsidR="008C5E7C" w:rsidRPr="008C5E7C" w:rsidRDefault="008C5E7C" w:rsidP="008C5E7C">
            <w:pPr>
              <w:jc w:val="both"/>
              <w:rPr>
                <w:rFonts w:ascii="Times New Roman" w:eastAsia="Calibri" w:hAnsi="Times New Roman" w:cs="Times New Roman"/>
                <w:sz w:val="24"/>
                <w:szCs w:val="24"/>
              </w:rPr>
            </w:pPr>
            <w:r w:rsidRPr="008C5E7C">
              <w:rPr>
                <w:rFonts w:ascii="Times New Roman" w:eastAsia="Calibri" w:hAnsi="Times New Roman" w:cs="Times New Roman"/>
                <w:sz w:val="24"/>
                <w:szCs w:val="24"/>
              </w:rPr>
              <w:t>Рабочее заседание по решению проблем граждан – участников долевого строительства МКД пострадавших от действия/бездействия застройщиков на территории города Нефтеюганска</w:t>
            </w:r>
          </w:p>
        </w:tc>
      </w:tr>
    </w:tbl>
    <w:p w:rsidR="000B7274" w:rsidRDefault="000B7274" w:rsidP="000B7274">
      <w:pPr>
        <w:spacing w:after="0" w:line="240" w:lineRule="auto"/>
        <w:ind w:firstLine="709"/>
        <w:jc w:val="both"/>
        <w:rPr>
          <w:rFonts w:ascii="Times New Roman" w:eastAsia="Times New Roman" w:hAnsi="Times New Roman" w:cs="Times New Roman"/>
          <w:sz w:val="28"/>
          <w:szCs w:val="28"/>
          <w:highlight w:val="yellow"/>
          <w:lang w:eastAsia="ru-RU"/>
        </w:rPr>
      </w:pPr>
    </w:p>
    <w:p w:rsidR="005C3C9A" w:rsidRDefault="005C3C9A" w:rsidP="000B7274">
      <w:pPr>
        <w:spacing w:after="0" w:line="240" w:lineRule="auto"/>
        <w:ind w:firstLine="709"/>
        <w:jc w:val="both"/>
        <w:rPr>
          <w:rFonts w:ascii="Times New Roman" w:eastAsia="Times New Roman" w:hAnsi="Times New Roman" w:cs="Times New Roman"/>
          <w:sz w:val="28"/>
          <w:szCs w:val="28"/>
          <w:highlight w:val="yellow"/>
          <w:lang w:eastAsia="ru-RU"/>
        </w:rPr>
      </w:pPr>
    </w:p>
    <w:p w:rsidR="000B7274" w:rsidRPr="005F6FA0" w:rsidRDefault="00772EE2" w:rsidP="00772EE2">
      <w:pPr>
        <w:pStyle w:val="a8"/>
        <w:numPr>
          <w:ilvl w:val="0"/>
          <w:numId w:val="10"/>
        </w:numPr>
        <w:ind w:left="0" w:firstLine="360"/>
        <w:jc w:val="center"/>
        <w:rPr>
          <w:rFonts w:ascii="Times New Roman" w:hAnsi="Times New Roman"/>
          <w:sz w:val="28"/>
          <w:szCs w:val="28"/>
        </w:rPr>
      </w:pPr>
      <w:r w:rsidRPr="005F6FA0">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7A592B" w:rsidRPr="005F6FA0">
        <w:rPr>
          <w:rFonts w:ascii="Times New Roman" w:hAnsi="Times New Roman"/>
          <w:sz w:val="28"/>
          <w:szCs w:val="28"/>
        </w:rPr>
        <w:t>8</w:t>
      </w:r>
      <w:r w:rsidRPr="005F6FA0">
        <w:rPr>
          <w:rFonts w:ascii="Times New Roman" w:hAnsi="Times New Roman"/>
          <w:sz w:val="28"/>
          <w:szCs w:val="28"/>
        </w:rPr>
        <w:t xml:space="preserve"> год</w:t>
      </w:r>
    </w:p>
    <w:p w:rsidR="000B7274" w:rsidRPr="005F6FA0" w:rsidRDefault="000B7274" w:rsidP="005F6FA0">
      <w:pPr>
        <w:spacing w:after="0" w:line="240" w:lineRule="auto"/>
        <w:rPr>
          <w:rFonts w:ascii="Times New Roman" w:eastAsia="Times New Roman" w:hAnsi="Times New Roman" w:cs="Times New Roman"/>
          <w:sz w:val="24"/>
          <w:szCs w:val="24"/>
          <w:lang w:eastAsia="ru-RU"/>
        </w:rPr>
      </w:pPr>
    </w:p>
    <w:p w:rsidR="001515B1" w:rsidRPr="005F6FA0" w:rsidRDefault="001515B1" w:rsidP="0033601A">
      <w:pPr>
        <w:spacing w:after="0" w:line="240" w:lineRule="auto"/>
        <w:ind w:firstLine="708"/>
        <w:jc w:val="both"/>
        <w:rPr>
          <w:rFonts w:ascii="Times New Roman" w:eastAsia="Times New Roman" w:hAnsi="Times New Roman" w:cs="Times New Roman"/>
          <w:b/>
          <w:sz w:val="28"/>
          <w:szCs w:val="28"/>
          <w:lang w:eastAsia="ru-RU"/>
        </w:rPr>
      </w:pPr>
      <w:r w:rsidRPr="005F6FA0">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rsidR="001515B1" w:rsidRPr="007A592B" w:rsidRDefault="001515B1" w:rsidP="006E1176">
      <w:pPr>
        <w:spacing w:after="0" w:line="240" w:lineRule="auto"/>
        <w:jc w:val="center"/>
        <w:rPr>
          <w:rFonts w:ascii="Times New Roman" w:eastAsia="Times New Roman" w:hAnsi="Times New Roman" w:cs="Times New Roman"/>
          <w:b/>
          <w:sz w:val="28"/>
          <w:szCs w:val="28"/>
          <w:lang w:eastAsia="ru-RU"/>
        </w:rPr>
      </w:pPr>
      <w:r w:rsidRPr="007A592B">
        <w:rPr>
          <w:rFonts w:ascii="Times New Roman" w:eastAsia="Times New Roman" w:hAnsi="Times New Roman" w:cs="Times New Roman"/>
          <w:b/>
          <w:sz w:val="28"/>
          <w:szCs w:val="28"/>
          <w:lang w:eastAsia="ru-RU"/>
        </w:rPr>
        <w:t>1.1.</w:t>
      </w:r>
      <w:r w:rsidR="007A592B" w:rsidRPr="007A592B">
        <w:rPr>
          <w:rFonts w:ascii="Times New Roman" w:eastAsia="Times New Roman" w:hAnsi="Times New Roman" w:cs="Times New Roman"/>
          <w:b/>
          <w:sz w:val="28"/>
          <w:szCs w:val="28"/>
          <w:lang w:eastAsia="ru-RU"/>
        </w:rPr>
        <w:t xml:space="preserve"> </w:t>
      </w:r>
      <w:r w:rsidRPr="007A592B">
        <w:rPr>
          <w:rFonts w:ascii="Times New Roman" w:eastAsia="Times New Roman" w:hAnsi="Times New Roman" w:cs="Times New Roman"/>
          <w:b/>
          <w:sz w:val="28"/>
          <w:szCs w:val="28"/>
          <w:lang w:eastAsia="ru-RU"/>
        </w:rPr>
        <w:t>Бюджет города</w:t>
      </w:r>
    </w:p>
    <w:p w:rsidR="0043492C" w:rsidRPr="007A592B" w:rsidRDefault="0043492C" w:rsidP="006E1176">
      <w:pPr>
        <w:spacing w:after="0" w:line="240" w:lineRule="auto"/>
        <w:jc w:val="center"/>
        <w:rPr>
          <w:rFonts w:ascii="Times New Roman" w:eastAsia="Times New Roman" w:hAnsi="Times New Roman" w:cs="Times New Roman"/>
          <w:b/>
          <w:sz w:val="28"/>
          <w:szCs w:val="28"/>
          <w:lang w:eastAsia="ru-RU"/>
        </w:rPr>
      </w:pPr>
    </w:p>
    <w:p w:rsidR="005F105E" w:rsidRPr="00801206" w:rsidRDefault="005F105E" w:rsidP="005F105E">
      <w:pPr>
        <w:spacing w:after="0" w:line="240" w:lineRule="auto"/>
        <w:jc w:val="both"/>
        <w:rPr>
          <w:rFonts w:ascii="Times New Roman" w:eastAsia="Times New Roman" w:hAnsi="Times New Roman" w:cs="Times New Roman"/>
          <w:b/>
          <w:i/>
          <w:sz w:val="28"/>
          <w:szCs w:val="28"/>
          <w:lang w:eastAsia="ru-RU"/>
        </w:rPr>
      </w:pPr>
      <w:r w:rsidRPr="00801206">
        <w:rPr>
          <w:rFonts w:ascii="Times New Roman" w:eastAsia="Times New Roman" w:hAnsi="Times New Roman" w:cs="Times New Roman"/>
          <w:b/>
          <w:i/>
          <w:sz w:val="28"/>
          <w:szCs w:val="28"/>
          <w:lang w:eastAsia="ru-RU"/>
        </w:rPr>
        <w:t>Формирование, исполнение бюджета городского округа</w:t>
      </w:r>
    </w:p>
    <w:p w:rsidR="007A592B" w:rsidRPr="005F105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rsidR="007A592B" w:rsidRPr="005F105E" w:rsidRDefault="007A592B" w:rsidP="005C3C9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Формирование доходной базы бюджета городского округа Нефтеюганск на 201</w:t>
      </w:r>
      <w:r>
        <w:rPr>
          <w:rFonts w:ascii="Times New Roman" w:eastAsia="Times New Roman" w:hAnsi="Times New Roman" w:cs="Times New Roman"/>
          <w:sz w:val="28"/>
          <w:szCs w:val="28"/>
          <w:lang w:eastAsia="ru-RU"/>
        </w:rPr>
        <w:t>8</w:t>
      </w:r>
      <w:r w:rsidRPr="005F105E">
        <w:rPr>
          <w:rFonts w:ascii="Times New Roman" w:eastAsia="Times New Roman" w:hAnsi="Times New Roman" w:cs="Times New Roman"/>
          <w:sz w:val="28"/>
          <w:szCs w:val="28"/>
          <w:lang w:eastAsia="ru-RU"/>
        </w:rPr>
        <w:t xml:space="preserve">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rsidR="007A592B" w:rsidRPr="005F105E" w:rsidRDefault="007A592B" w:rsidP="005C3C9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Решением Думы города Нефтеюганска от 2</w:t>
      </w:r>
      <w:r>
        <w:rPr>
          <w:rFonts w:ascii="Times New Roman" w:eastAsia="Times New Roman" w:hAnsi="Times New Roman" w:cs="Times New Roman"/>
          <w:sz w:val="28"/>
          <w:szCs w:val="28"/>
          <w:lang w:eastAsia="ru-RU"/>
        </w:rPr>
        <w:t>7</w:t>
      </w:r>
      <w:r w:rsidRPr="005F105E">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7</w:t>
      </w:r>
      <w:r w:rsidRPr="005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314</w:t>
      </w:r>
      <w:r w:rsidRPr="005F105E">
        <w:rPr>
          <w:rFonts w:ascii="Times New Roman" w:eastAsia="Times New Roman" w:hAnsi="Times New Roman" w:cs="Times New Roman"/>
          <w:sz w:val="28"/>
          <w:szCs w:val="28"/>
          <w:lang w:eastAsia="ru-RU"/>
        </w:rPr>
        <w:t>-</w:t>
      </w:r>
      <w:r w:rsidRPr="005F105E">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«О бюджете города Нефтеюганск на 201</w:t>
      </w:r>
      <w:r>
        <w:rPr>
          <w:rFonts w:ascii="Times New Roman" w:eastAsia="Times New Roman" w:hAnsi="Times New Roman" w:cs="Times New Roman"/>
          <w:sz w:val="28"/>
          <w:szCs w:val="28"/>
          <w:lang w:eastAsia="ru-RU"/>
        </w:rPr>
        <w:t>8</w:t>
      </w:r>
      <w:r w:rsidRPr="005F105E">
        <w:rPr>
          <w:rFonts w:ascii="Times New Roman" w:eastAsia="Times New Roman" w:hAnsi="Times New Roman" w:cs="Times New Roman"/>
          <w:sz w:val="28"/>
          <w:szCs w:val="28"/>
          <w:lang w:eastAsia="ru-RU"/>
        </w:rPr>
        <w:t xml:space="preserve"> год и плановый период 201</w:t>
      </w:r>
      <w:r>
        <w:rPr>
          <w:rFonts w:ascii="Times New Roman" w:eastAsia="Times New Roman" w:hAnsi="Times New Roman" w:cs="Times New Roman"/>
          <w:sz w:val="28"/>
          <w:szCs w:val="28"/>
          <w:lang w:eastAsia="ru-RU"/>
        </w:rPr>
        <w:t>9</w:t>
      </w:r>
      <w:r w:rsidRPr="005F105E">
        <w:rPr>
          <w:rFonts w:ascii="Times New Roman" w:eastAsia="Times New Roman" w:hAnsi="Times New Roman" w:cs="Times New Roman"/>
          <w:sz w:val="28"/>
          <w:szCs w:val="28"/>
          <w:lang w:eastAsia="ru-RU"/>
        </w:rPr>
        <w:t xml:space="preserve"> </w:t>
      </w:r>
      <w:r w:rsidR="005339B1" w:rsidRPr="005F105E">
        <w:rPr>
          <w:rFonts w:ascii="Times New Roman" w:eastAsia="Times New Roman" w:hAnsi="Times New Roman" w:cs="Times New Roman"/>
          <w:sz w:val="28"/>
          <w:szCs w:val="28"/>
          <w:lang w:eastAsia="ru-RU"/>
        </w:rPr>
        <w:t>и 2020</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годов» общий объем поступлений в бюджет города был утвержден в сумме </w:t>
      </w:r>
      <w:r>
        <w:rPr>
          <w:rFonts w:ascii="Times New Roman" w:eastAsia="Times New Roman" w:hAnsi="Times New Roman" w:cs="Times New Roman"/>
          <w:sz w:val="28"/>
          <w:szCs w:val="28"/>
          <w:lang w:eastAsia="ru-RU"/>
        </w:rPr>
        <w:t xml:space="preserve">6 566,9 </w:t>
      </w:r>
      <w:r w:rsidRPr="005F105E">
        <w:rPr>
          <w:rFonts w:ascii="Times New Roman" w:eastAsia="Times New Roman" w:hAnsi="Times New Roman" w:cs="Times New Roman"/>
          <w:sz w:val="28"/>
          <w:szCs w:val="28"/>
          <w:lang w:eastAsia="ru-RU"/>
        </w:rPr>
        <w:t>млн</w:t>
      </w:r>
      <w:r w:rsidRPr="005F105E">
        <w:rPr>
          <w:rFonts w:ascii="Times New Roman" w:eastAsia="Times New Roman" w:hAnsi="Times New Roman" w:cs="Times New Roman"/>
          <w:bCs/>
          <w:sz w:val="28"/>
          <w:szCs w:val="28"/>
          <w:lang w:eastAsia="ru-RU"/>
        </w:rPr>
        <w:t xml:space="preserve">. рублей. </w:t>
      </w:r>
      <w:r w:rsidRPr="005F105E">
        <w:rPr>
          <w:rFonts w:ascii="Times New Roman" w:eastAsia="Times New Roman" w:hAnsi="Times New Roman" w:cs="Times New Roman"/>
          <w:sz w:val="28"/>
          <w:szCs w:val="28"/>
          <w:lang w:eastAsia="ru-RU"/>
        </w:rPr>
        <w:t xml:space="preserve">В течение отчетного финансового года были внесены изменения в плановые назначения, в результате которых уточненный план доходной части бюджета составил </w:t>
      </w:r>
      <w:r>
        <w:rPr>
          <w:rFonts w:ascii="Times New Roman" w:eastAsia="Times New Roman" w:hAnsi="Times New Roman" w:cs="Times New Roman"/>
          <w:sz w:val="28"/>
          <w:szCs w:val="28"/>
          <w:lang w:eastAsia="ru-RU"/>
        </w:rPr>
        <w:t>9 175,7</w:t>
      </w:r>
      <w:r w:rsidRPr="005F105E">
        <w:rPr>
          <w:rFonts w:ascii="Times New Roman" w:eastAsia="Times New Roman" w:hAnsi="Times New Roman" w:cs="Times New Roman"/>
          <w:sz w:val="28"/>
          <w:szCs w:val="28"/>
          <w:lang w:eastAsia="ru-RU"/>
        </w:rPr>
        <w:t xml:space="preserve"> млн. рублей, в том числе:</w:t>
      </w:r>
    </w:p>
    <w:p w:rsidR="007A592B" w:rsidRPr="005F105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Собственные доходы в сумме </w:t>
      </w:r>
      <w:r>
        <w:rPr>
          <w:rFonts w:ascii="Times New Roman" w:eastAsia="Times New Roman" w:hAnsi="Times New Roman" w:cs="Times New Roman"/>
          <w:sz w:val="28"/>
          <w:szCs w:val="28"/>
          <w:lang w:eastAsia="ru-RU"/>
        </w:rPr>
        <w:t>2 714,9</w:t>
      </w:r>
      <w:r w:rsidRPr="005F105E">
        <w:rPr>
          <w:rFonts w:ascii="Times New Roman" w:eastAsia="Times New Roman" w:hAnsi="Times New Roman" w:cs="Times New Roman"/>
          <w:sz w:val="28"/>
          <w:szCs w:val="28"/>
          <w:lang w:eastAsia="ru-RU"/>
        </w:rPr>
        <w:t xml:space="preserve"> млн</w:t>
      </w:r>
      <w:r w:rsidRPr="005F105E">
        <w:rPr>
          <w:rFonts w:ascii="Times New Roman" w:eastAsia="Times New Roman" w:hAnsi="Times New Roman" w:cs="Times New Roman"/>
          <w:bCs/>
          <w:sz w:val="28"/>
          <w:szCs w:val="28"/>
          <w:lang w:eastAsia="ru-RU"/>
        </w:rPr>
        <w:t>. рублей</w:t>
      </w:r>
      <w:r w:rsidRPr="005F105E">
        <w:rPr>
          <w:rFonts w:ascii="Times New Roman" w:eastAsia="Times New Roman" w:hAnsi="Times New Roman" w:cs="Times New Roman"/>
          <w:sz w:val="28"/>
          <w:szCs w:val="28"/>
          <w:lang w:eastAsia="ru-RU"/>
        </w:rPr>
        <w:t>, из них:</w:t>
      </w:r>
    </w:p>
    <w:p w:rsidR="007A592B" w:rsidRPr="005F105E" w:rsidRDefault="007A592B" w:rsidP="007A592B">
      <w:pPr>
        <w:numPr>
          <w:ilvl w:val="0"/>
          <w:numId w:val="7"/>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налоговые</w:t>
      </w:r>
      <w:r w:rsidRPr="005F105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280,7</w:t>
      </w:r>
      <w:r w:rsidRPr="005F105E">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w:t>
      </w:r>
    </w:p>
    <w:p w:rsidR="007A592B" w:rsidRPr="005F105E" w:rsidRDefault="007A592B" w:rsidP="007A592B">
      <w:pPr>
        <w:numPr>
          <w:ilvl w:val="0"/>
          <w:numId w:val="7"/>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неналоговые </w:t>
      </w:r>
      <w:r w:rsidR="005C3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434,2</w:t>
      </w:r>
      <w:r w:rsidRPr="005F105E">
        <w:rPr>
          <w:rFonts w:ascii="Times New Roman" w:eastAsia="Times New Roman" w:hAnsi="Times New Roman" w:cs="Times New Roman"/>
          <w:sz w:val="28"/>
          <w:szCs w:val="28"/>
          <w:lang w:eastAsia="ru-RU"/>
        </w:rPr>
        <w:t xml:space="preserve"> млн. рублей.</w:t>
      </w:r>
    </w:p>
    <w:p w:rsidR="007A592B" w:rsidRPr="005F105E" w:rsidRDefault="007A592B" w:rsidP="005C3C9A">
      <w:pPr>
        <w:spacing w:after="0" w:line="240" w:lineRule="auto"/>
        <w:ind w:firstLine="709"/>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Безвозмездные поступления </w:t>
      </w:r>
      <w:r w:rsidR="005C3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6 460,8</w:t>
      </w:r>
      <w:r w:rsidRPr="005F105E">
        <w:rPr>
          <w:rFonts w:ascii="Times New Roman" w:eastAsia="Times New Roman" w:hAnsi="Times New Roman" w:cs="Times New Roman"/>
          <w:sz w:val="28"/>
          <w:szCs w:val="28"/>
          <w:lang w:eastAsia="ru-RU"/>
        </w:rPr>
        <w:t xml:space="preserve"> млн. рублей, из них:</w:t>
      </w:r>
    </w:p>
    <w:p w:rsidR="004A37ED" w:rsidRDefault="007A592B" w:rsidP="007A592B">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межбюджетные трансферты</w:t>
      </w:r>
      <w:r w:rsidR="004A37ED">
        <w:rPr>
          <w:rFonts w:ascii="Times New Roman" w:eastAsia="Times New Roman" w:hAnsi="Times New Roman" w:cs="Times New Roman"/>
          <w:sz w:val="28"/>
          <w:szCs w:val="28"/>
          <w:lang w:eastAsia="ru-RU"/>
        </w:rPr>
        <w:t xml:space="preserve"> из бюджета Ханты – Мансийского</w:t>
      </w:r>
    </w:p>
    <w:p w:rsidR="007A592B" w:rsidRPr="005F105E" w:rsidRDefault="007A592B" w:rsidP="004A37ED">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автономного округа - Югры в сумме </w:t>
      </w:r>
      <w:r>
        <w:rPr>
          <w:rFonts w:ascii="Times New Roman" w:eastAsia="Times New Roman" w:hAnsi="Times New Roman" w:cs="Times New Roman"/>
          <w:sz w:val="28"/>
          <w:szCs w:val="28"/>
          <w:lang w:eastAsia="ru-RU"/>
        </w:rPr>
        <w:t>-</w:t>
      </w:r>
      <w:r w:rsidR="005C3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5 802,3</w:t>
      </w:r>
      <w:r w:rsidRPr="005F105E">
        <w:rPr>
          <w:rFonts w:ascii="Times New Roman" w:eastAsia="Times New Roman" w:hAnsi="Times New Roman" w:cs="Times New Roman"/>
          <w:sz w:val="28"/>
          <w:szCs w:val="28"/>
          <w:lang w:eastAsia="ru-RU"/>
        </w:rPr>
        <w:t xml:space="preserve"> млн.</w:t>
      </w:r>
      <w:r w:rsidRPr="005F105E">
        <w:rPr>
          <w:rFonts w:ascii="Times New Roman" w:eastAsia="Times New Roman" w:hAnsi="Times New Roman" w:cs="Times New Roman"/>
          <w:bCs/>
          <w:sz w:val="28"/>
          <w:szCs w:val="28"/>
          <w:lang w:eastAsia="ru-RU"/>
        </w:rPr>
        <w:t xml:space="preserve"> рублей</w:t>
      </w:r>
      <w:r>
        <w:rPr>
          <w:rFonts w:ascii="Times New Roman" w:eastAsia="Times New Roman" w:hAnsi="Times New Roman" w:cs="Times New Roman"/>
          <w:bCs/>
          <w:sz w:val="28"/>
          <w:szCs w:val="28"/>
          <w:lang w:eastAsia="ru-RU"/>
        </w:rPr>
        <w:t>;</w:t>
      </w:r>
    </w:p>
    <w:p w:rsidR="007A592B" w:rsidRPr="005F105E" w:rsidRDefault="007A592B" w:rsidP="007A592B">
      <w:pPr>
        <w:numPr>
          <w:ilvl w:val="0"/>
          <w:numId w:val="8"/>
        </w:numPr>
        <w:spacing w:after="0" w:line="240" w:lineRule="auto"/>
        <w:rPr>
          <w:rFonts w:ascii="Times New Roman" w:eastAsia="Times New Roman" w:hAnsi="Times New Roman" w:cs="Times New Roman"/>
          <w:bCs/>
          <w:iCs/>
          <w:sz w:val="28"/>
          <w:szCs w:val="28"/>
          <w:lang w:eastAsia="ru-RU"/>
        </w:rPr>
      </w:pPr>
      <w:r w:rsidRPr="005F105E">
        <w:rPr>
          <w:rFonts w:ascii="Times New Roman" w:eastAsia="Times New Roman" w:hAnsi="Times New Roman" w:cs="Times New Roman"/>
          <w:sz w:val="28"/>
          <w:szCs w:val="28"/>
          <w:lang w:eastAsia="ru-RU"/>
        </w:rPr>
        <w:t xml:space="preserve">прочие безвозмездные </w:t>
      </w:r>
      <w:r w:rsidR="00322126" w:rsidRPr="005F105E">
        <w:rPr>
          <w:rFonts w:ascii="Times New Roman" w:eastAsia="Times New Roman" w:hAnsi="Times New Roman" w:cs="Times New Roman"/>
          <w:sz w:val="28"/>
          <w:szCs w:val="28"/>
          <w:lang w:eastAsia="ru-RU"/>
        </w:rPr>
        <w:t>поступления -</w:t>
      </w:r>
      <w:r w:rsidR="005C3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685,4</w:t>
      </w:r>
      <w:r w:rsidRPr="005F105E">
        <w:rPr>
          <w:rFonts w:ascii="Times New Roman" w:eastAsia="Times New Roman" w:hAnsi="Times New Roman" w:cs="Times New Roman"/>
          <w:sz w:val="28"/>
          <w:szCs w:val="28"/>
          <w:lang w:eastAsia="ru-RU"/>
        </w:rPr>
        <w:t xml:space="preserve"> млн. рублей;</w:t>
      </w:r>
    </w:p>
    <w:p w:rsidR="004A37ED" w:rsidRPr="004A37ED" w:rsidRDefault="007A592B" w:rsidP="007A592B">
      <w:pPr>
        <w:numPr>
          <w:ilvl w:val="0"/>
          <w:numId w:val="8"/>
        </w:numPr>
        <w:spacing w:after="0" w:line="240" w:lineRule="auto"/>
        <w:rPr>
          <w:rFonts w:ascii="Times New Roman" w:eastAsia="Times New Roman" w:hAnsi="Times New Roman" w:cs="Times New Roman"/>
          <w:bCs/>
          <w:iCs/>
          <w:sz w:val="28"/>
          <w:szCs w:val="28"/>
          <w:lang w:eastAsia="ru-RU"/>
        </w:rPr>
      </w:pPr>
      <w:r w:rsidRPr="005F105E">
        <w:rPr>
          <w:rFonts w:ascii="Times New Roman" w:eastAsia="Times New Roman" w:hAnsi="Times New Roman" w:cs="Times New Roman"/>
          <w:sz w:val="28"/>
          <w:szCs w:val="28"/>
          <w:lang w:eastAsia="ru-RU"/>
        </w:rPr>
        <w:t>доходы бюджетов городских</w:t>
      </w:r>
      <w:r w:rsidR="004A37ED">
        <w:rPr>
          <w:rFonts w:ascii="Times New Roman" w:eastAsia="Times New Roman" w:hAnsi="Times New Roman" w:cs="Times New Roman"/>
          <w:sz w:val="28"/>
          <w:szCs w:val="28"/>
          <w:lang w:eastAsia="ru-RU"/>
        </w:rPr>
        <w:t xml:space="preserve"> округов от возврата бюджетными</w:t>
      </w:r>
    </w:p>
    <w:p w:rsidR="007A592B" w:rsidRPr="005F105E" w:rsidRDefault="007A592B" w:rsidP="004A37ED">
      <w:pPr>
        <w:spacing w:after="0" w:line="240" w:lineRule="auto"/>
        <w:rPr>
          <w:rFonts w:ascii="Times New Roman" w:eastAsia="Times New Roman" w:hAnsi="Times New Roman" w:cs="Times New Roman"/>
          <w:bCs/>
          <w:iCs/>
          <w:sz w:val="28"/>
          <w:szCs w:val="28"/>
          <w:lang w:eastAsia="ru-RU"/>
        </w:rPr>
      </w:pPr>
      <w:r w:rsidRPr="005F105E">
        <w:rPr>
          <w:rFonts w:ascii="Times New Roman" w:eastAsia="Times New Roman" w:hAnsi="Times New Roman" w:cs="Times New Roman"/>
          <w:sz w:val="28"/>
          <w:szCs w:val="28"/>
          <w:lang w:eastAsia="ru-RU"/>
        </w:rPr>
        <w:t xml:space="preserve">учреждениями остатков субсидий прошлых лет </w:t>
      </w:r>
      <w:r>
        <w:rPr>
          <w:rFonts w:ascii="Times New Roman" w:eastAsia="Times New Roman" w:hAnsi="Times New Roman" w:cs="Times New Roman"/>
          <w:sz w:val="28"/>
          <w:szCs w:val="28"/>
          <w:lang w:eastAsia="ru-RU"/>
        </w:rPr>
        <w:t>- 0,1</w:t>
      </w:r>
      <w:r w:rsidRPr="005F105E">
        <w:rPr>
          <w:rFonts w:ascii="Times New Roman" w:eastAsia="Times New Roman" w:hAnsi="Times New Roman" w:cs="Times New Roman"/>
          <w:sz w:val="28"/>
          <w:szCs w:val="28"/>
          <w:lang w:eastAsia="ru-RU"/>
        </w:rPr>
        <w:t xml:space="preserve"> млн.</w:t>
      </w:r>
      <w:r w:rsidR="00EB1CF8">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рублей;</w:t>
      </w:r>
    </w:p>
    <w:p w:rsidR="00881C60" w:rsidRDefault="007A592B" w:rsidP="007A592B">
      <w:pPr>
        <w:numPr>
          <w:ilvl w:val="0"/>
          <w:numId w:val="8"/>
        </w:num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возврат остатков субсидий и </w:t>
      </w:r>
      <w:r w:rsidR="00322126" w:rsidRPr="005F105E">
        <w:rPr>
          <w:rFonts w:ascii="Times New Roman" w:eastAsia="Times New Roman" w:hAnsi="Times New Roman" w:cs="Times New Roman"/>
          <w:sz w:val="28"/>
          <w:szCs w:val="28"/>
          <w:lang w:eastAsia="ru-RU"/>
        </w:rPr>
        <w:t>субвенций прошлых</w:t>
      </w:r>
      <w:r w:rsidRPr="005F105E">
        <w:rPr>
          <w:rFonts w:ascii="Times New Roman" w:eastAsia="Times New Roman" w:hAnsi="Times New Roman" w:cs="Times New Roman"/>
          <w:sz w:val="28"/>
          <w:szCs w:val="28"/>
          <w:lang w:eastAsia="ru-RU"/>
        </w:rPr>
        <w:t xml:space="preserve"> лет </w:t>
      </w:r>
      <w:r>
        <w:rPr>
          <w:rFonts w:ascii="Times New Roman" w:eastAsia="Times New Roman" w:hAnsi="Times New Roman" w:cs="Times New Roman"/>
          <w:sz w:val="28"/>
          <w:szCs w:val="28"/>
          <w:lang w:eastAsia="ru-RU"/>
        </w:rPr>
        <w:t xml:space="preserve">- </w:t>
      </w:r>
      <w:r w:rsidR="00881C60">
        <w:rPr>
          <w:rFonts w:ascii="Times New Roman" w:eastAsia="Times New Roman" w:hAnsi="Times New Roman" w:cs="Times New Roman"/>
          <w:sz w:val="28"/>
          <w:szCs w:val="28"/>
          <w:lang w:eastAsia="ru-RU"/>
        </w:rPr>
        <w:t xml:space="preserve">минус </w:t>
      </w:r>
      <w:r>
        <w:rPr>
          <w:rFonts w:ascii="Times New Roman" w:eastAsia="Times New Roman" w:hAnsi="Times New Roman" w:cs="Times New Roman"/>
          <w:sz w:val="28"/>
          <w:szCs w:val="28"/>
          <w:lang w:eastAsia="ru-RU"/>
        </w:rPr>
        <w:t>27</w:t>
      </w:r>
      <w:r w:rsidR="00EE0610">
        <w:rPr>
          <w:rFonts w:ascii="Times New Roman" w:eastAsia="Times New Roman" w:hAnsi="Times New Roman" w:cs="Times New Roman"/>
          <w:sz w:val="28"/>
          <w:szCs w:val="28"/>
          <w:lang w:eastAsia="ru-RU"/>
        </w:rPr>
        <w:t>,0</w:t>
      </w:r>
    </w:p>
    <w:p w:rsidR="007A592B" w:rsidRPr="005F105E" w:rsidRDefault="007A592B" w:rsidP="00881C60">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млн. рублей.</w:t>
      </w:r>
    </w:p>
    <w:p w:rsidR="007A592B" w:rsidRPr="00F65EE0"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По итогам 2018 года исполнение по доходам составило 9 261,9 млн. рублей (100,9 %) (по итогам 2017 года исполнение по доходам составило </w:t>
      </w:r>
      <w:r>
        <w:rPr>
          <w:rFonts w:ascii="Times New Roman" w:eastAsia="Times New Roman" w:hAnsi="Times New Roman" w:cs="Times New Roman"/>
          <w:sz w:val="28"/>
          <w:szCs w:val="28"/>
          <w:lang w:eastAsia="ru-RU"/>
        </w:rPr>
        <w:t xml:space="preserve"> </w:t>
      </w:r>
      <w:r w:rsidR="005C3C9A">
        <w:rPr>
          <w:rFonts w:ascii="Times New Roman" w:eastAsia="Times New Roman" w:hAnsi="Times New Roman" w:cs="Times New Roman"/>
          <w:sz w:val="28"/>
          <w:szCs w:val="28"/>
          <w:lang w:eastAsia="ru-RU"/>
        </w:rPr>
        <w:t xml:space="preserve">                      </w:t>
      </w:r>
      <w:r w:rsidRPr="006E3F5F">
        <w:rPr>
          <w:rFonts w:ascii="Times New Roman" w:eastAsia="Times New Roman" w:hAnsi="Times New Roman" w:cs="Times New Roman"/>
          <w:sz w:val="28"/>
          <w:szCs w:val="28"/>
          <w:lang w:eastAsia="ru-RU"/>
        </w:rPr>
        <w:t>6 862,7</w:t>
      </w:r>
      <w:r w:rsidRPr="00F65EE0">
        <w:rPr>
          <w:rFonts w:ascii="Times New Roman" w:eastAsia="Times New Roman" w:hAnsi="Times New Roman" w:cs="Times New Roman"/>
          <w:sz w:val="28"/>
          <w:szCs w:val="28"/>
          <w:lang w:eastAsia="ru-RU"/>
        </w:rPr>
        <w:t xml:space="preserve"> млн. рублей (101,9%</w:t>
      </w:r>
      <w:r w:rsidR="005C3C9A">
        <w:rPr>
          <w:rFonts w:ascii="Times New Roman" w:eastAsia="Times New Roman" w:hAnsi="Times New Roman" w:cs="Times New Roman"/>
          <w:sz w:val="28"/>
          <w:szCs w:val="28"/>
          <w:lang w:eastAsia="ru-RU"/>
        </w:rPr>
        <w:t>)</w:t>
      </w:r>
      <w:r w:rsidRPr="00F65EE0">
        <w:rPr>
          <w:rFonts w:ascii="Times New Roman" w:eastAsia="Times New Roman" w:hAnsi="Times New Roman" w:cs="Times New Roman"/>
          <w:sz w:val="28"/>
          <w:szCs w:val="28"/>
          <w:lang w:eastAsia="ru-RU"/>
        </w:rPr>
        <w:t>), в том числе:</w:t>
      </w:r>
    </w:p>
    <w:p w:rsidR="007A592B" w:rsidRPr="00F65EE0" w:rsidRDefault="007A592B" w:rsidP="005C3C9A">
      <w:pPr>
        <w:spacing w:after="0" w:line="240" w:lineRule="auto"/>
        <w:ind w:firstLine="709"/>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Собственные доходы   - 2 825,0 млн. рублей:</w:t>
      </w:r>
    </w:p>
    <w:p w:rsidR="007A592B" w:rsidRPr="00F65EE0" w:rsidRDefault="007A592B" w:rsidP="007A592B">
      <w:pPr>
        <w:numPr>
          <w:ilvl w:val="0"/>
          <w:numId w:val="8"/>
        </w:numPr>
        <w:spacing w:after="0" w:line="240" w:lineRule="auto"/>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налоговые</w:t>
      </w:r>
      <w:r w:rsidRPr="00F65EE0">
        <w:rPr>
          <w:rFonts w:ascii="Times New Roman" w:eastAsia="Times New Roman" w:hAnsi="Times New Roman" w:cs="Times New Roman"/>
          <w:sz w:val="28"/>
          <w:szCs w:val="28"/>
          <w:lang w:eastAsia="ru-RU"/>
        </w:rPr>
        <w:tab/>
        <w:t>- 2 349,7 млн. рублей;</w:t>
      </w:r>
    </w:p>
    <w:p w:rsidR="007A592B" w:rsidRPr="00F65EE0" w:rsidRDefault="007A592B" w:rsidP="007A592B">
      <w:pPr>
        <w:numPr>
          <w:ilvl w:val="0"/>
          <w:numId w:val="8"/>
        </w:numPr>
        <w:spacing w:after="0" w:line="240" w:lineRule="auto"/>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неналоговые </w:t>
      </w:r>
      <w:r w:rsidR="005C3C9A">
        <w:rPr>
          <w:rFonts w:ascii="Times New Roman" w:eastAsia="Times New Roman" w:hAnsi="Times New Roman" w:cs="Times New Roman"/>
          <w:sz w:val="28"/>
          <w:szCs w:val="28"/>
          <w:lang w:eastAsia="ru-RU"/>
        </w:rPr>
        <w:t xml:space="preserve">- </w:t>
      </w:r>
      <w:r w:rsidRPr="00F65EE0">
        <w:rPr>
          <w:rFonts w:ascii="Times New Roman" w:eastAsia="Times New Roman" w:hAnsi="Times New Roman" w:cs="Times New Roman"/>
          <w:sz w:val="28"/>
          <w:szCs w:val="28"/>
          <w:lang w:eastAsia="ru-RU"/>
        </w:rPr>
        <w:t>475,3 млн. рублей.</w:t>
      </w:r>
    </w:p>
    <w:p w:rsidR="007A592B" w:rsidRPr="00F65EE0" w:rsidRDefault="007A592B" w:rsidP="005C3C9A">
      <w:pPr>
        <w:spacing w:after="0" w:line="240" w:lineRule="auto"/>
        <w:ind w:firstLine="709"/>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Безвозмездные поступления </w:t>
      </w:r>
      <w:r w:rsidR="005C3C9A">
        <w:rPr>
          <w:rFonts w:ascii="Times New Roman" w:eastAsia="Times New Roman" w:hAnsi="Times New Roman" w:cs="Times New Roman"/>
          <w:sz w:val="28"/>
          <w:szCs w:val="28"/>
          <w:lang w:eastAsia="ru-RU"/>
        </w:rPr>
        <w:t xml:space="preserve">- </w:t>
      </w:r>
      <w:r w:rsidRPr="00F65EE0">
        <w:rPr>
          <w:rFonts w:ascii="Times New Roman" w:eastAsia="Times New Roman" w:hAnsi="Times New Roman" w:cs="Times New Roman"/>
          <w:sz w:val="28"/>
          <w:szCs w:val="28"/>
          <w:lang w:eastAsia="ru-RU"/>
        </w:rPr>
        <w:t>6 436,9 млн. рублей:</w:t>
      </w:r>
    </w:p>
    <w:p w:rsidR="007A592B" w:rsidRPr="00F65EE0" w:rsidRDefault="007A592B" w:rsidP="007A592B">
      <w:pPr>
        <w:numPr>
          <w:ilvl w:val="0"/>
          <w:numId w:val="9"/>
        </w:numPr>
        <w:spacing w:after="0" w:line="240" w:lineRule="auto"/>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межбюджетные трансферты</w:t>
      </w:r>
      <w:r w:rsidRPr="00F65EE0">
        <w:rPr>
          <w:rFonts w:ascii="Times New Roman" w:eastAsia="Times New Roman" w:hAnsi="Times New Roman" w:cs="Times New Roman"/>
          <w:sz w:val="28"/>
          <w:szCs w:val="28"/>
          <w:lang w:eastAsia="ru-RU"/>
        </w:rPr>
        <w:tab/>
        <w:t>- 5 778,4 млн. рублей;</w:t>
      </w:r>
    </w:p>
    <w:p w:rsidR="007A592B" w:rsidRPr="00F65EE0" w:rsidRDefault="007A592B" w:rsidP="007A592B">
      <w:pPr>
        <w:numPr>
          <w:ilvl w:val="0"/>
          <w:numId w:val="9"/>
        </w:numPr>
        <w:spacing w:after="0" w:line="240" w:lineRule="auto"/>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прочие </w:t>
      </w:r>
      <w:r w:rsidR="00D66023" w:rsidRPr="00F65EE0">
        <w:rPr>
          <w:rFonts w:ascii="Times New Roman" w:eastAsia="Times New Roman" w:hAnsi="Times New Roman" w:cs="Times New Roman"/>
          <w:sz w:val="28"/>
          <w:szCs w:val="28"/>
          <w:lang w:eastAsia="ru-RU"/>
        </w:rPr>
        <w:t>безвозмездные -</w:t>
      </w:r>
      <w:r w:rsidR="005C3C9A">
        <w:rPr>
          <w:rFonts w:ascii="Times New Roman" w:eastAsia="Times New Roman" w:hAnsi="Times New Roman" w:cs="Times New Roman"/>
          <w:sz w:val="28"/>
          <w:szCs w:val="28"/>
          <w:lang w:eastAsia="ru-RU"/>
        </w:rPr>
        <w:t xml:space="preserve"> </w:t>
      </w:r>
      <w:r w:rsidRPr="00F65EE0">
        <w:rPr>
          <w:rFonts w:ascii="Times New Roman" w:eastAsia="Times New Roman" w:hAnsi="Times New Roman" w:cs="Times New Roman"/>
          <w:sz w:val="28"/>
          <w:szCs w:val="28"/>
          <w:lang w:eastAsia="ru-RU"/>
        </w:rPr>
        <w:t>685,4 млн. рублей;</w:t>
      </w:r>
    </w:p>
    <w:p w:rsidR="007A592B" w:rsidRPr="005C3C9A" w:rsidRDefault="007A592B" w:rsidP="005C3C9A">
      <w:pPr>
        <w:numPr>
          <w:ilvl w:val="0"/>
          <w:numId w:val="9"/>
        </w:numPr>
        <w:tabs>
          <w:tab w:val="clear" w:pos="1429"/>
          <w:tab w:val="num" w:pos="1418"/>
        </w:tabs>
        <w:spacing w:after="0" w:line="240" w:lineRule="auto"/>
        <w:ind w:left="0" w:firstLine="1069"/>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доходы бюджетов городских</w:t>
      </w:r>
      <w:r w:rsidR="00D66023">
        <w:rPr>
          <w:rFonts w:ascii="Times New Roman" w:eastAsia="Times New Roman" w:hAnsi="Times New Roman" w:cs="Times New Roman"/>
          <w:sz w:val="28"/>
          <w:szCs w:val="28"/>
          <w:lang w:eastAsia="ru-RU"/>
        </w:rPr>
        <w:t xml:space="preserve"> округов от возврата бюджетными</w:t>
      </w:r>
      <w:r w:rsidR="005C3C9A">
        <w:rPr>
          <w:rFonts w:ascii="Times New Roman" w:eastAsia="Times New Roman" w:hAnsi="Times New Roman" w:cs="Times New Roman"/>
          <w:sz w:val="28"/>
          <w:szCs w:val="28"/>
          <w:lang w:eastAsia="ru-RU"/>
        </w:rPr>
        <w:t xml:space="preserve"> </w:t>
      </w:r>
      <w:r w:rsidRPr="005C3C9A">
        <w:rPr>
          <w:rFonts w:ascii="Times New Roman" w:eastAsia="Times New Roman" w:hAnsi="Times New Roman" w:cs="Times New Roman"/>
          <w:sz w:val="28"/>
          <w:szCs w:val="28"/>
          <w:lang w:eastAsia="ru-RU"/>
        </w:rPr>
        <w:t>учреждениями остатков субсидий прошлых лет - 0,1 млн.</w:t>
      </w:r>
      <w:r w:rsidR="00594174" w:rsidRPr="005C3C9A">
        <w:rPr>
          <w:rFonts w:ascii="Times New Roman" w:eastAsia="Times New Roman" w:hAnsi="Times New Roman" w:cs="Times New Roman"/>
          <w:sz w:val="28"/>
          <w:szCs w:val="28"/>
          <w:lang w:eastAsia="ru-RU"/>
        </w:rPr>
        <w:t xml:space="preserve"> </w:t>
      </w:r>
      <w:r w:rsidRPr="005C3C9A">
        <w:rPr>
          <w:rFonts w:ascii="Times New Roman" w:eastAsia="Times New Roman" w:hAnsi="Times New Roman" w:cs="Times New Roman"/>
          <w:sz w:val="28"/>
          <w:szCs w:val="28"/>
          <w:lang w:eastAsia="ru-RU"/>
        </w:rPr>
        <w:t>рублей;</w:t>
      </w:r>
    </w:p>
    <w:p w:rsidR="00D66023" w:rsidRDefault="007A592B" w:rsidP="00D66023">
      <w:pPr>
        <w:numPr>
          <w:ilvl w:val="0"/>
          <w:numId w:val="9"/>
        </w:numPr>
        <w:spacing w:after="0" w:line="240" w:lineRule="auto"/>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возврат остатков субсидий и </w:t>
      </w:r>
      <w:r w:rsidR="00D66023" w:rsidRPr="00F65EE0">
        <w:rPr>
          <w:rFonts w:ascii="Times New Roman" w:eastAsia="Times New Roman" w:hAnsi="Times New Roman" w:cs="Times New Roman"/>
          <w:sz w:val="28"/>
          <w:szCs w:val="28"/>
          <w:lang w:eastAsia="ru-RU"/>
        </w:rPr>
        <w:t>субвенций прошлых</w:t>
      </w:r>
      <w:r w:rsidRPr="00F65EE0">
        <w:rPr>
          <w:rFonts w:ascii="Times New Roman" w:eastAsia="Times New Roman" w:hAnsi="Times New Roman" w:cs="Times New Roman"/>
          <w:sz w:val="28"/>
          <w:szCs w:val="28"/>
          <w:lang w:eastAsia="ru-RU"/>
        </w:rPr>
        <w:t xml:space="preserve"> лет - </w:t>
      </w:r>
      <w:r w:rsidR="00D66023" w:rsidRPr="00F65EE0">
        <w:rPr>
          <w:rFonts w:ascii="Times New Roman" w:eastAsia="Times New Roman" w:hAnsi="Times New Roman" w:cs="Times New Roman"/>
          <w:sz w:val="28"/>
          <w:szCs w:val="28"/>
          <w:lang w:eastAsia="ru-RU"/>
        </w:rPr>
        <w:t>минус 27</w:t>
      </w:r>
      <w:r w:rsidRPr="00D66023">
        <w:rPr>
          <w:rFonts w:ascii="Times New Roman" w:eastAsia="Times New Roman" w:hAnsi="Times New Roman" w:cs="Times New Roman"/>
          <w:sz w:val="28"/>
          <w:szCs w:val="28"/>
          <w:lang w:eastAsia="ru-RU"/>
        </w:rPr>
        <w:t>,0</w:t>
      </w:r>
    </w:p>
    <w:p w:rsidR="007A592B" w:rsidRPr="00D66023" w:rsidRDefault="007A592B" w:rsidP="00D66023">
      <w:pPr>
        <w:spacing w:after="0" w:line="240" w:lineRule="auto"/>
        <w:jc w:val="both"/>
        <w:rPr>
          <w:rFonts w:ascii="Times New Roman" w:eastAsia="Times New Roman" w:hAnsi="Times New Roman" w:cs="Times New Roman"/>
          <w:sz w:val="28"/>
          <w:szCs w:val="28"/>
          <w:lang w:eastAsia="ru-RU"/>
        </w:rPr>
      </w:pPr>
      <w:r w:rsidRPr="00D66023">
        <w:rPr>
          <w:rFonts w:ascii="Times New Roman" w:eastAsia="Times New Roman" w:hAnsi="Times New Roman" w:cs="Times New Roman"/>
          <w:sz w:val="28"/>
          <w:szCs w:val="28"/>
          <w:lang w:eastAsia="ru-RU"/>
        </w:rPr>
        <w:t>млн. рублей.</w:t>
      </w:r>
    </w:p>
    <w:p w:rsidR="007A592B" w:rsidRPr="00F65EE0"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Удельный вес безвозмездных поступлений составляет 69,5 % в общей сумме поступивших доходов города, налоговые доходы занимают 25,4 %, неналоговые доходы 5,1 %. </w:t>
      </w:r>
    </w:p>
    <w:p w:rsidR="007A592B" w:rsidRPr="00F65EE0"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 xml:space="preserve">Доходы по поступлениям от налоговых платежей сложились в размере 2 349,7 млн. рублей, что составляет 103 % к уточненному плану на 2018 год. </w:t>
      </w:r>
    </w:p>
    <w:p w:rsidR="007A592B" w:rsidRPr="00F65EE0"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F65EE0">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74,3 % от общего объема налоговых платежей. Поступления от налога на доходы физических лиц, закрепленные за местным бюджетом по нормативу 34</w:t>
      </w:r>
      <w:r w:rsidR="005C3C9A">
        <w:rPr>
          <w:rFonts w:ascii="Times New Roman" w:eastAsia="Times New Roman" w:hAnsi="Times New Roman" w:cs="Times New Roman"/>
          <w:sz w:val="28"/>
          <w:szCs w:val="28"/>
          <w:lang w:eastAsia="ru-RU"/>
        </w:rPr>
        <w:t xml:space="preserve"> </w:t>
      </w:r>
      <w:r w:rsidRPr="00F65EE0">
        <w:rPr>
          <w:rFonts w:ascii="Times New Roman" w:eastAsia="Times New Roman" w:hAnsi="Times New Roman" w:cs="Times New Roman"/>
          <w:sz w:val="28"/>
          <w:szCs w:val="28"/>
          <w:lang w:eastAsia="ru-RU"/>
        </w:rPr>
        <w:t>%, составили 1 745 млн. рублей, или 103,1</w:t>
      </w:r>
      <w:r w:rsidR="005C3C9A">
        <w:rPr>
          <w:rFonts w:ascii="Times New Roman" w:eastAsia="Times New Roman" w:hAnsi="Times New Roman" w:cs="Times New Roman"/>
          <w:sz w:val="28"/>
          <w:szCs w:val="28"/>
          <w:lang w:eastAsia="ru-RU"/>
        </w:rPr>
        <w:t xml:space="preserve"> </w:t>
      </w:r>
      <w:r w:rsidRPr="00F65EE0">
        <w:rPr>
          <w:rFonts w:ascii="Times New Roman" w:eastAsia="Times New Roman" w:hAnsi="Times New Roman" w:cs="Times New Roman"/>
          <w:sz w:val="28"/>
          <w:szCs w:val="28"/>
          <w:lang w:eastAsia="ru-RU"/>
        </w:rPr>
        <w:t>% от уточненного плана.</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10ABE">
        <w:rPr>
          <w:rFonts w:ascii="Times New Roman" w:eastAsia="Times New Roman" w:hAnsi="Times New Roman" w:cs="Times New Roman"/>
          <w:sz w:val="28"/>
          <w:szCs w:val="28"/>
          <w:lang w:eastAsia="ru-RU"/>
        </w:rPr>
        <w:t>Поступления по акцизам по подакцизным товарам (акцизов на нефтепродукты), зачисляемые в бюджет городского округа по нормативу 0,1401</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составили 7,5 млн. рублей или 109,4</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от уточненного плана.</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10ABE">
        <w:rPr>
          <w:rFonts w:ascii="Times New Roman" w:eastAsia="Times New Roman" w:hAnsi="Times New Roman" w:cs="Times New Roman"/>
          <w:sz w:val="28"/>
          <w:szCs w:val="28"/>
          <w:lang w:eastAsia="ru-RU"/>
        </w:rPr>
        <w:t>Поступления от налогов на совокупный доход, зачисляемые в бюджет городского округа по нормативу 100</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xml:space="preserve">% составили 456,0 млн. рублей или </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100,7</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xml:space="preserve">% от уточненного плана. </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10ABE">
        <w:rPr>
          <w:rFonts w:ascii="Times New Roman" w:eastAsia="Times New Roman" w:hAnsi="Times New Roman" w:cs="Times New Roman"/>
          <w:sz w:val="28"/>
          <w:szCs w:val="28"/>
          <w:lang w:eastAsia="ru-RU"/>
        </w:rPr>
        <w:t>Налоги на имущество, состоящие из налога на имущество физических лиц и земельного налога, зачисляемые по нормативу 100</w:t>
      </w:r>
      <w:r w:rsidR="00A36826">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поступили в бюджет города в размере 119,5 млн. рублей или 111,5</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от уточненного плана. Большую часть поступлений составил земельный налог в сумме 69,7 млн. рублей или 103,8</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от уточненного плана.  Поступление налога на имущество физических лиц составило 49,8 млн. рублей или 124,4</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xml:space="preserve">% от уточненного плана. </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510ABE">
        <w:rPr>
          <w:rFonts w:ascii="Times New Roman" w:eastAsia="Times New Roman" w:hAnsi="Times New Roman" w:cs="Times New Roman"/>
          <w:sz w:val="28"/>
          <w:szCs w:val="28"/>
          <w:lang w:eastAsia="ru-RU"/>
        </w:rPr>
        <w:t>Государственная пошлина, переданная по нормативу 100</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зачислена в бюджет города в размере 21,7 млн. рублей или 99,3</w:t>
      </w:r>
      <w:r w:rsidR="005C3C9A">
        <w:rPr>
          <w:rFonts w:ascii="Times New Roman" w:eastAsia="Times New Roman" w:hAnsi="Times New Roman" w:cs="Times New Roman"/>
          <w:sz w:val="28"/>
          <w:szCs w:val="28"/>
          <w:lang w:eastAsia="ru-RU"/>
        </w:rPr>
        <w:t xml:space="preserve"> </w:t>
      </w:r>
      <w:r w:rsidRPr="00510ABE">
        <w:rPr>
          <w:rFonts w:ascii="Times New Roman" w:eastAsia="Times New Roman" w:hAnsi="Times New Roman" w:cs="Times New Roman"/>
          <w:sz w:val="28"/>
          <w:szCs w:val="28"/>
          <w:lang w:eastAsia="ru-RU"/>
        </w:rPr>
        <w:t xml:space="preserve">% от уточненного плана.     </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 xml:space="preserve">Неналоговые доходы поступили в городской бюджет всего в сумме </w:t>
      </w:r>
      <w:r>
        <w:rPr>
          <w:rFonts w:ascii="Times New Roman" w:eastAsia="Times New Roman" w:hAnsi="Times New Roman" w:cs="Times New Roman"/>
          <w:sz w:val="28"/>
          <w:szCs w:val="28"/>
        </w:rPr>
        <w:t>475,3</w:t>
      </w:r>
      <w:r w:rsidRPr="00510ABE">
        <w:rPr>
          <w:rFonts w:ascii="Times New Roman" w:eastAsia="Times New Roman" w:hAnsi="Times New Roman" w:cs="Times New Roman"/>
          <w:sz w:val="28"/>
          <w:szCs w:val="28"/>
        </w:rPr>
        <w:t xml:space="preserve"> млн. рублей, исполнение составило </w:t>
      </w:r>
      <w:r>
        <w:rPr>
          <w:rFonts w:ascii="Times New Roman" w:eastAsia="Times New Roman" w:hAnsi="Times New Roman" w:cs="Times New Roman"/>
          <w:sz w:val="28"/>
          <w:szCs w:val="28"/>
        </w:rPr>
        <w:t>109,5</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от уточненного плана.</w:t>
      </w:r>
    </w:p>
    <w:p w:rsidR="007A592B" w:rsidRPr="00510ABE" w:rsidRDefault="007A592B" w:rsidP="005C3C9A">
      <w:pPr>
        <w:tabs>
          <w:tab w:val="left" w:pos="284"/>
          <w:tab w:val="left" w:pos="720"/>
        </w:tabs>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составили 364,6 млн. рублей, на 12,4</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превысив плановый объем.</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По итогам года доходы от продажи материальных и нематериальных активов составили 51,7 млн. рублей, то есть 101,6</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от уточненного плана.</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Платежи при пользовании природными ресурсами, состоящие из платы за негативное воздействие на окружающую среду, поступили в сумме 7,1 млн. рублей, что составило 89,6</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xml:space="preserve">% от уточненного плана. </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Доходы от оказания платных услуг и компенсации затрат государства составляют 12,3</w:t>
      </w:r>
      <w:r w:rsidRPr="00510ABE">
        <w:rPr>
          <w:rFonts w:ascii="Times New Roman" w:eastAsia="Times New Roman" w:hAnsi="Times New Roman" w:cs="Times New Roman"/>
          <w:sz w:val="28"/>
          <w:szCs w:val="28"/>
          <w:lang w:val="en-US"/>
        </w:rPr>
        <w:t> </w:t>
      </w:r>
      <w:r w:rsidRPr="00510ABE">
        <w:rPr>
          <w:rFonts w:ascii="Times New Roman" w:eastAsia="Times New Roman" w:hAnsi="Times New Roman" w:cs="Times New Roman"/>
          <w:sz w:val="28"/>
          <w:szCs w:val="28"/>
        </w:rPr>
        <w:t>млн. рублей или 102,5</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от плановых показателей.</w:t>
      </w:r>
    </w:p>
    <w:p w:rsidR="007A592B" w:rsidRPr="00510ABE" w:rsidRDefault="007A592B" w:rsidP="005C3C9A">
      <w:pPr>
        <w:spacing w:after="0" w:line="240" w:lineRule="auto"/>
        <w:ind w:firstLine="709"/>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Штрафы, санкции, возмещение ущерба, зачисляемые по нормативам в местный бюджет, составили 40,5</w:t>
      </w:r>
      <w:r w:rsidRPr="00510ABE">
        <w:rPr>
          <w:rFonts w:ascii="Times New Roman" w:eastAsia="Times New Roman" w:hAnsi="Times New Roman" w:cs="Times New Roman"/>
          <w:sz w:val="28"/>
          <w:szCs w:val="28"/>
          <w:lang w:val="en-US"/>
        </w:rPr>
        <w:t> </w:t>
      </w:r>
      <w:r w:rsidRPr="00510ABE">
        <w:rPr>
          <w:rFonts w:ascii="Times New Roman" w:eastAsia="Times New Roman" w:hAnsi="Times New Roman" w:cs="Times New Roman"/>
          <w:sz w:val="28"/>
          <w:szCs w:val="28"/>
        </w:rPr>
        <w:t>млн. рублей (104,3</w:t>
      </w:r>
      <w:r w:rsidR="005C3C9A">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xml:space="preserve">%). </w:t>
      </w:r>
    </w:p>
    <w:p w:rsidR="007A592B" w:rsidRPr="00510ABE" w:rsidRDefault="007A592B" w:rsidP="007A592B">
      <w:pPr>
        <w:spacing w:after="0" w:line="240" w:lineRule="auto"/>
        <w:ind w:firstLine="567"/>
        <w:jc w:val="both"/>
        <w:rPr>
          <w:rFonts w:ascii="Times New Roman" w:eastAsia="Times New Roman" w:hAnsi="Times New Roman" w:cs="Times New Roman"/>
          <w:sz w:val="28"/>
          <w:szCs w:val="28"/>
        </w:rPr>
      </w:pPr>
      <w:r w:rsidRPr="00510ABE">
        <w:rPr>
          <w:rFonts w:ascii="Times New Roman" w:eastAsia="Times New Roman" w:hAnsi="Times New Roman" w:cs="Times New Roman"/>
          <w:sz w:val="28"/>
          <w:szCs w:val="28"/>
        </w:rPr>
        <w:t>Кроме налоговых и неналоговых доходов в бюджет города поступают безвозмездные поступления. В сумму безвозмездных поступлений 6 436,9 млн.</w:t>
      </w:r>
      <w:r w:rsidR="00BE6D6D">
        <w:rPr>
          <w:rFonts w:ascii="Times New Roman" w:eastAsia="Times New Roman" w:hAnsi="Times New Roman" w:cs="Times New Roman"/>
          <w:sz w:val="28"/>
          <w:szCs w:val="28"/>
        </w:rPr>
        <w:t xml:space="preserve"> </w:t>
      </w:r>
      <w:r w:rsidRPr="00510ABE">
        <w:rPr>
          <w:rFonts w:ascii="Times New Roman" w:eastAsia="Times New Roman" w:hAnsi="Times New Roman" w:cs="Times New Roman"/>
          <w:sz w:val="28"/>
          <w:szCs w:val="28"/>
        </w:rPr>
        <w:t xml:space="preserve">рублей включены безвозмездные поступления из бюджета автономного округа и прочие безвозмездные поступления.  </w:t>
      </w:r>
    </w:p>
    <w:p w:rsidR="007A592B" w:rsidRPr="007A1BDA" w:rsidRDefault="007A592B" w:rsidP="007A592B">
      <w:pPr>
        <w:spacing w:after="0" w:line="240" w:lineRule="auto"/>
        <w:ind w:firstLine="567"/>
        <w:jc w:val="both"/>
        <w:rPr>
          <w:rFonts w:ascii="Times New Roman" w:eastAsia="Times New Roman" w:hAnsi="Times New Roman" w:cs="Times New Roman"/>
          <w:sz w:val="28"/>
          <w:szCs w:val="28"/>
        </w:rPr>
      </w:pPr>
      <w:r w:rsidRPr="007A1BDA">
        <w:rPr>
          <w:rFonts w:ascii="Times New Roman" w:eastAsia="Times New Roman" w:hAnsi="Times New Roman" w:cs="Times New Roman"/>
          <w:sz w:val="28"/>
          <w:szCs w:val="28"/>
        </w:rPr>
        <w:t>Из бюджета округа поступило 5 778,4 млн. рублей, удельный вес в общей сумме, поступивших средств из бюджета автономного округа, занимают дотации 13,7</w:t>
      </w:r>
      <w:r w:rsidR="005C3C9A">
        <w:rPr>
          <w:rFonts w:ascii="Times New Roman" w:eastAsia="Times New Roman" w:hAnsi="Times New Roman" w:cs="Times New Roman"/>
          <w:sz w:val="28"/>
          <w:szCs w:val="28"/>
        </w:rPr>
        <w:t xml:space="preserve"> </w:t>
      </w:r>
      <w:r w:rsidRPr="007A1BDA">
        <w:rPr>
          <w:rFonts w:ascii="Times New Roman" w:eastAsia="Times New Roman" w:hAnsi="Times New Roman" w:cs="Times New Roman"/>
          <w:sz w:val="28"/>
          <w:szCs w:val="28"/>
        </w:rPr>
        <w:t>%, субвенции 50,5</w:t>
      </w:r>
      <w:r w:rsidR="005C3C9A">
        <w:rPr>
          <w:rFonts w:ascii="Times New Roman" w:eastAsia="Times New Roman" w:hAnsi="Times New Roman" w:cs="Times New Roman"/>
          <w:sz w:val="28"/>
          <w:szCs w:val="28"/>
        </w:rPr>
        <w:t xml:space="preserve"> </w:t>
      </w:r>
      <w:r w:rsidRPr="007A1BDA">
        <w:rPr>
          <w:rFonts w:ascii="Times New Roman" w:eastAsia="Times New Roman" w:hAnsi="Times New Roman" w:cs="Times New Roman"/>
          <w:sz w:val="28"/>
          <w:szCs w:val="28"/>
        </w:rPr>
        <w:t>%, субсидии 35,1</w:t>
      </w:r>
      <w:r w:rsidR="005C3C9A">
        <w:rPr>
          <w:rFonts w:ascii="Times New Roman" w:eastAsia="Times New Roman" w:hAnsi="Times New Roman" w:cs="Times New Roman"/>
          <w:sz w:val="28"/>
          <w:szCs w:val="28"/>
        </w:rPr>
        <w:t xml:space="preserve"> </w:t>
      </w:r>
      <w:r w:rsidRPr="007A1BDA">
        <w:rPr>
          <w:rFonts w:ascii="Times New Roman" w:eastAsia="Times New Roman" w:hAnsi="Times New Roman" w:cs="Times New Roman"/>
          <w:sz w:val="28"/>
          <w:szCs w:val="28"/>
        </w:rPr>
        <w:t>% и иные межбюджетные трансферты 0,7</w:t>
      </w:r>
      <w:r w:rsidR="005C3C9A">
        <w:rPr>
          <w:rFonts w:ascii="Times New Roman" w:eastAsia="Times New Roman" w:hAnsi="Times New Roman" w:cs="Times New Roman"/>
          <w:sz w:val="28"/>
          <w:szCs w:val="28"/>
        </w:rPr>
        <w:t xml:space="preserve"> </w:t>
      </w:r>
      <w:r w:rsidRPr="007A1BDA">
        <w:rPr>
          <w:rFonts w:ascii="Times New Roman" w:eastAsia="Times New Roman" w:hAnsi="Times New Roman" w:cs="Times New Roman"/>
          <w:sz w:val="28"/>
          <w:szCs w:val="28"/>
        </w:rPr>
        <w:t>%.</w:t>
      </w:r>
    </w:p>
    <w:p w:rsidR="007A592B" w:rsidRPr="00EE604E"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EE604E">
        <w:rPr>
          <w:rFonts w:ascii="Times New Roman" w:eastAsia="Times New Roman" w:hAnsi="Times New Roman" w:cs="Times New Roman"/>
          <w:sz w:val="28"/>
          <w:szCs w:val="28"/>
          <w:lang w:eastAsia="ru-RU"/>
        </w:rPr>
        <w:t>Дотации поступили в сумме 789,3 млн. рублей (100</w:t>
      </w:r>
      <w:r w:rsidR="005C3C9A">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 в том числе дотация на обеспечение сбалансированности местных бюджетов в сумме   34,5 млн.</w:t>
      </w:r>
      <w:r w:rsidR="004A3702">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рублей, дотация на поощрение достижения высоких показателей качества организации и осуществления бюджетного процесса в городских округах и муниципальных районах в сумме 20 млн.</w:t>
      </w:r>
      <w:r w:rsidR="004A3702">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рублей, дотация в целях стимулирования роста налогового потенциала и качества бюджетного планирования доходов  в городских округах и муниципальных районах в сумме 11,7 млн. рублей и дотация на выравнивание бюджетной обеспеченности 723,1 млн.</w:t>
      </w:r>
      <w:r w:rsidR="004A3702">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рублей. Субвенции в местном бюджете составили 2 919,8 млн. рублей (99,5</w:t>
      </w:r>
      <w:r w:rsidR="005C3C9A">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 Субсидии поступили в бюджет города в размере 2 027,1 млн. рублей (99,5</w:t>
      </w:r>
      <w:r w:rsidR="005C3C9A">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 xml:space="preserve">%). Прочие межбюджетные трансферты, передаваемые </w:t>
      </w:r>
      <w:r w:rsidR="00EA2DB2" w:rsidRPr="00EE604E">
        <w:rPr>
          <w:rFonts w:ascii="Times New Roman" w:eastAsia="Times New Roman" w:hAnsi="Times New Roman" w:cs="Times New Roman"/>
          <w:sz w:val="28"/>
          <w:szCs w:val="28"/>
          <w:lang w:eastAsia="ru-RU"/>
        </w:rPr>
        <w:t>бюджетам городских округов,</w:t>
      </w:r>
      <w:r w:rsidRPr="00EE604E">
        <w:rPr>
          <w:rFonts w:ascii="Times New Roman" w:eastAsia="Times New Roman" w:hAnsi="Times New Roman" w:cs="Times New Roman"/>
          <w:sz w:val="28"/>
          <w:szCs w:val="28"/>
          <w:lang w:eastAsia="ru-RU"/>
        </w:rPr>
        <w:t xml:space="preserve"> поступили в сумме 42,2 млн. рублей (99,8</w:t>
      </w:r>
      <w:r w:rsidR="005C3C9A">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w:t>
      </w:r>
    </w:p>
    <w:p w:rsidR="007A592B" w:rsidRPr="00BA1E4C" w:rsidRDefault="007A592B" w:rsidP="007A592B">
      <w:pPr>
        <w:spacing w:after="0" w:line="240" w:lineRule="auto"/>
        <w:ind w:firstLine="567"/>
        <w:jc w:val="both"/>
        <w:rPr>
          <w:rFonts w:ascii="Times New Roman" w:eastAsia="Times New Roman" w:hAnsi="Times New Roman" w:cs="Times New Roman"/>
          <w:sz w:val="28"/>
          <w:szCs w:val="28"/>
          <w:highlight w:val="yellow"/>
          <w:lang w:eastAsia="ru-RU"/>
        </w:rPr>
      </w:pPr>
      <w:r w:rsidRPr="00BA1E4C">
        <w:rPr>
          <w:rFonts w:ascii="Times New Roman" w:eastAsia="Times New Roman" w:hAnsi="Times New Roman" w:cs="Times New Roman"/>
          <w:sz w:val="28"/>
          <w:szCs w:val="28"/>
          <w:lang w:eastAsia="ru-RU"/>
        </w:rPr>
        <w:t>Прочие безвозмездные поступления в бюджеты городских округов включают в себя пожертвования по договорам с ООО «РН-Юганскнефтегаз» на сумму 684,9 млн.</w:t>
      </w:r>
      <w:r w:rsidR="00C86C9F">
        <w:rPr>
          <w:rFonts w:ascii="Times New Roman" w:eastAsia="Times New Roman" w:hAnsi="Times New Roman" w:cs="Times New Roman"/>
          <w:sz w:val="28"/>
          <w:szCs w:val="28"/>
          <w:lang w:eastAsia="ru-RU"/>
        </w:rPr>
        <w:t xml:space="preserve"> </w:t>
      </w:r>
      <w:r w:rsidRPr="00BA1E4C">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 xml:space="preserve"> </w:t>
      </w:r>
      <w:r w:rsidRPr="00BA1E4C">
        <w:rPr>
          <w:rFonts w:ascii="Times New Roman" w:eastAsia="Times New Roman" w:hAnsi="Times New Roman" w:cs="Times New Roman"/>
          <w:sz w:val="28"/>
          <w:szCs w:val="28"/>
          <w:lang w:eastAsia="ru-RU"/>
        </w:rPr>
        <w:t>софинансирование по благоустройству дворовых территорий (задолженность</w:t>
      </w:r>
      <w:r>
        <w:rPr>
          <w:rFonts w:ascii="Times New Roman" w:eastAsia="Times New Roman" w:hAnsi="Times New Roman" w:cs="Times New Roman"/>
          <w:sz w:val="28"/>
          <w:szCs w:val="28"/>
          <w:lang w:eastAsia="ru-RU"/>
        </w:rPr>
        <w:t xml:space="preserve"> за 2017 год) 0,5 млн. рублей.</w:t>
      </w:r>
    </w:p>
    <w:p w:rsidR="007A592B" w:rsidRPr="00EE604E"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EE604E">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0,1 млн.</w:t>
      </w:r>
      <w:r w:rsidR="00A83715">
        <w:rPr>
          <w:rFonts w:ascii="Times New Roman" w:eastAsia="Times New Roman" w:hAnsi="Times New Roman" w:cs="Times New Roman"/>
          <w:sz w:val="28"/>
          <w:szCs w:val="28"/>
          <w:lang w:eastAsia="ru-RU"/>
        </w:rPr>
        <w:t xml:space="preserve"> </w:t>
      </w:r>
      <w:r w:rsidRPr="00EE604E">
        <w:rPr>
          <w:rFonts w:ascii="Times New Roman" w:eastAsia="Times New Roman" w:hAnsi="Times New Roman" w:cs="Times New Roman"/>
          <w:sz w:val="28"/>
          <w:szCs w:val="28"/>
          <w:lang w:eastAsia="ru-RU"/>
        </w:rPr>
        <w:t>рублей.</w:t>
      </w:r>
    </w:p>
    <w:p w:rsidR="007A592B" w:rsidRPr="005F105E"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EE604E">
        <w:rPr>
          <w:rFonts w:ascii="Times New Roman" w:eastAsia="Times New Roman" w:hAnsi="Times New Roman" w:cs="Times New Roman"/>
          <w:sz w:val="28"/>
          <w:szCs w:val="28"/>
          <w:lang w:eastAsia="ru-RU"/>
        </w:rPr>
        <w:t>В бюджет Ханты - Мансийского автономного округа осуществлен возврат остатков субсидий и субвенций, имеющих целевое назначение прошлых лет 27 млн. рублей.</w:t>
      </w:r>
    </w:p>
    <w:p w:rsidR="007A592B"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 </w:t>
      </w:r>
    </w:p>
    <w:p w:rsidR="007A592B" w:rsidRPr="005F105E"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0A1D1F">
        <w:rPr>
          <w:rFonts w:ascii="Times New Roman" w:eastAsia="Times New Roman" w:hAnsi="Times New Roman" w:cs="Times New Roman"/>
          <w:sz w:val="28"/>
          <w:szCs w:val="28"/>
          <w:lang w:eastAsia="ru-RU"/>
        </w:rPr>
        <w:t xml:space="preserve">В соответствии с Законом Ханты-Мансийского автономного округа – Югры от 12 октября 2005 года № 73-оз «О Правительстве Ханты-Мансийского автономного округа – Югры», в целях увеличения поступлений имущественных налогов в бюджет Ханты-Мансийского автономного округа – Югры, бюджеты муниципальных образований Ханты-Мансийского автономного округа – Югры, координации действий исполнительных органов государственной власти Ханты-Мансийского автономного округа – Югры, территориальных органов федеральных органов исполнительной власти по Ханты-Мансийскому автономному округу – Югре, органов местного самоуправления муниципальных образований Ханты-Мансийского автономного округа – Югры по увеличению налоговой базы для исчисления имущественных налогов </w:t>
      </w:r>
      <w:r>
        <w:rPr>
          <w:rFonts w:ascii="Times New Roman" w:eastAsia="Times New Roman" w:hAnsi="Times New Roman" w:cs="Times New Roman"/>
          <w:sz w:val="28"/>
          <w:szCs w:val="28"/>
          <w:lang w:eastAsia="ru-RU"/>
        </w:rPr>
        <w:t xml:space="preserve">в течение года проводилась работа по </w:t>
      </w:r>
      <w:r w:rsidRPr="000A1D1F">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у</w:t>
      </w:r>
      <w:r w:rsidRPr="000A1D1F">
        <w:rPr>
          <w:rFonts w:ascii="Times New Roman" w:eastAsia="Times New Roman" w:hAnsi="Times New Roman" w:cs="Times New Roman"/>
          <w:sz w:val="28"/>
          <w:szCs w:val="28"/>
          <w:lang w:eastAsia="ru-RU"/>
        </w:rPr>
        <w:t xml:space="preserve">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 – 2020 годы (Распоряжение Правительства  Ханты-Мансийского автономного округа – Югры № 70-рп от 16.02.2018).</w:t>
      </w:r>
    </w:p>
    <w:p w:rsidR="007A592B" w:rsidRPr="005F105E" w:rsidRDefault="007A592B" w:rsidP="007A59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w:t>
      </w:r>
      <w:r w:rsidR="00AA29CB">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w:t>
      </w:r>
      <w:r w:rsidR="00AA29CB">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144-п, от 23.11.2016 №</w:t>
      </w:r>
      <w:r w:rsidR="00AA29CB">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1048, от 30.12.2016 №</w:t>
      </w:r>
      <w:r w:rsidR="00AA29CB">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1168-п, от 24.07.2017</w:t>
      </w:r>
      <w:r w:rsidR="005C3C9A">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 №</w:t>
      </w:r>
      <w:r w:rsidR="00F4269E">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463-п)   был утвержден план мероприятий по увеличению поступлений налоговых платежей в доход бюджета города Нефтеюганска на 2017-2019 годы.</w:t>
      </w:r>
    </w:p>
    <w:p w:rsidR="007A592B" w:rsidRPr="005F105E" w:rsidRDefault="007A592B" w:rsidP="007A59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За отчетный период департаментом финансов администрации города проведено </w:t>
      </w:r>
      <w:r>
        <w:rPr>
          <w:rFonts w:ascii="Times New Roman" w:eastAsia="Times New Roman" w:hAnsi="Times New Roman" w:cs="Times New Roman"/>
          <w:sz w:val="28"/>
          <w:szCs w:val="28"/>
          <w:lang w:eastAsia="ru-RU"/>
        </w:rPr>
        <w:t>6 заседаний рабочей группы. П</w:t>
      </w:r>
      <w:r w:rsidRPr="005F105E">
        <w:rPr>
          <w:rFonts w:ascii="Times New Roman" w:eastAsia="Times New Roman" w:hAnsi="Times New Roman" w:cs="Times New Roman"/>
          <w:sz w:val="28"/>
          <w:szCs w:val="28"/>
          <w:lang w:eastAsia="ru-RU"/>
        </w:rPr>
        <w:t>риглашались арендаторы по арендной плате за земельные участки, государственная собственность на которые не разграничена и которые расположены в границах городского округа</w:t>
      </w:r>
      <w:r>
        <w:rPr>
          <w:rFonts w:ascii="Times New Roman" w:eastAsia="Times New Roman" w:hAnsi="Times New Roman" w:cs="Times New Roman"/>
          <w:sz w:val="28"/>
          <w:szCs w:val="28"/>
          <w:lang w:eastAsia="ru-RU"/>
        </w:rPr>
        <w:t xml:space="preserve"> </w:t>
      </w:r>
      <w:r w:rsidRPr="005F105E">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общей суммой </w:t>
      </w:r>
      <w:r w:rsidRPr="005F105E">
        <w:rPr>
          <w:rFonts w:ascii="Times New Roman" w:eastAsia="Times New Roman" w:hAnsi="Times New Roman" w:cs="Times New Roman"/>
          <w:sz w:val="28"/>
          <w:szCs w:val="28"/>
          <w:lang w:eastAsia="ru-RU"/>
        </w:rPr>
        <w:t xml:space="preserve">задолженностью </w:t>
      </w:r>
      <w:r>
        <w:rPr>
          <w:rFonts w:ascii="Times New Roman" w:eastAsia="Times New Roman" w:hAnsi="Times New Roman" w:cs="Times New Roman"/>
          <w:sz w:val="28"/>
          <w:szCs w:val="28"/>
          <w:lang w:eastAsia="ru-RU"/>
        </w:rPr>
        <w:t>на сумму 7,8 млн. рублей, из них оплачено 2,7 млн. рублей. А</w:t>
      </w:r>
      <w:r w:rsidRPr="00E17FD0">
        <w:rPr>
          <w:rFonts w:ascii="Times New Roman" w:eastAsia="Times New Roman" w:hAnsi="Times New Roman" w:cs="Times New Roman"/>
          <w:sz w:val="28"/>
          <w:szCs w:val="28"/>
          <w:lang w:eastAsia="ru-RU"/>
        </w:rPr>
        <w:t>рендаторы</w:t>
      </w:r>
      <w:r>
        <w:rPr>
          <w:rFonts w:ascii="Times New Roman" w:eastAsia="Times New Roman" w:hAnsi="Times New Roman" w:cs="Times New Roman"/>
          <w:sz w:val="28"/>
          <w:szCs w:val="28"/>
          <w:lang w:eastAsia="ru-RU"/>
        </w:rPr>
        <w:t xml:space="preserve">, </w:t>
      </w:r>
      <w:r w:rsidRPr="00E17FD0">
        <w:rPr>
          <w:rFonts w:ascii="Times New Roman" w:eastAsia="Times New Roman" w:hAnsi="Times New Roman" w:cs="Times New Roman"/>
          <w:sz w:val="28"/>
          <w:szCs w:val="28"/>
          <w:lang w:eastAsia="ru-RU"/>
        </w:rPr>
        <w:t>имеющие задолженность</w:t>
      </w:r>
      <w:r>
        <w:rPr>
          <w:rFonts w:ascii="Times New Roman" w:eastAsia="Times New Roman" w:hAnsi="Times New Roman" w:cs="Times New Roman"/>
          <w:sz w:val="28"/>
          <w:szCs w:val="28"/>
          <w:lang w:eastAsia="ru-RU"/>
        </w:rPr>
        <w:t xml:space="preserve"> </w:t>
      </w:r>
      <w:r w:rsidRPr="00E17FD0">
        <w:rPr>
          <w:rFonts w:ascii="Times New Roman" w:eastAsia="Times New Roman" w:hAnsi="Times New Roman" w:cs="Times New Roman"/>
          <w:sz w:val="28"/>
          <w:szCs w:val="28"/>
          <w:lang w:eastAsia="ru-RU"/>
        </w:rPr>
        <w:t>по арендной плате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Pr>
          <w:rFonts w:ascii="Times New Roman" w:eastAsia="Times New Roman" w:hAnsi="Times New Roman" w:cs="Times New Roman"/>
          <w:sz w:val="28"/>
          <w:szCs w:val="28"/>
          <w:lang w:eastAsia="ru-RU"/>
        </w:rPr>
        <w:t xml:space="preserve"> на сумму 2,1 млн. рублей, их них оплачено 1,1 млн. рублей. З</w:t>
      </w:r>
      <w:r w:rsidRPr="005F105E">
        <w:rPr>
          <w:rFonts w:ascii="Times New Roman" w:eastAsia="Times New Roman" w:hAnsi="Times New Roman" w:cs="Times New Roman"/>
          <w:sz w:val="28"/>
          <w:szCs w:val="28"/>
          <w:lang w:eastAsia="ru-RU"/>
        </w:rPr>
        <w:t>аслушивались ежеквартально отчеты ответственных исполнителей о проделанной работе.</w:t>
      </w:r>
    </w:p>
    <w:p w:rsidR="007A592B" w:rsidRPr="009D138B" w:rsidRDefault="007A592B" w:rsidP="007A592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В продолжение работы, направленной на увеличение доходов бюджета города, следует отметить, что во всех муниципальных учреждениях города установлены информационные стенды по уплате налогов «Уголок налогоплательщика», с постоянно обновляющейся информацией. В рамках информационной кампании проводились следующие мероприятия: </w:t>
      </w:r>
      <w:r>
        <w:rPr>
          <w:rFonts w:ascii="Times New Roman" w:eastAsia="Times New Roman" w:hAnsi="Times New Roman" w:cs="Times New Roman"/>
          <w:sz w:val="28"/>
          <w:szCs w:val="28"/>
          <w:lang w:eastAsia="ru-RU"/>
        </w:rPr>
        <w:t>размещение</w:t>
      </w:r>
      <w:r w:rsidRPr="009D138B">
        <w:rPr>
          <w:rFonts w:ascii="Times New Roman" w:eastAsia="Times New Roman" w:hAnsi="Times New Roman" w:cs="Times New Roman"/>
          <w:sz w:val="28"/>
          <w:szCs w:val="28"/>
          <w:lang w:eastAsia="ru-RU"/>
        </w:rPr>
        <w:t xml:space="preserve"> информационных блоков СМИ (печатные издания, видеоролики и выступления на телевидении), </w:t>
      </w:r>
      <w:r>
        <w:rPr>
          <w:rFonts w:ascii="Times New Roman" w:eastAsia="Times New Roman" w:hAnsi="Times New Roman" w:cs="Times New Roman"/>
          <w:sz w:val="28"/>
          <w:szCs w:val="28"/>
          <w:lang w:eastAsia="ru-RU"/>
        </w:rPr>
        <w:t xml:space="preserve">с </w:t>
      </w:r>
      <w:r w:rsidRPr="009D138B">
        <w:rPr>
          <w:rFonts w:ascii="Times New Roman" w:eastAsia="Times New Roman" w:hAnsi="Times New Roman" w:cs="Times New Roman"/>
          <w:sz w:val="28"/>
          <w:szCs w:val="28"/>
          <w:lang w:eastAsia="ru-RU"/>
        </w:rPr>
        <w:t xml:space="preserve">рассылкой объявлений на сайтах ОМСУ, МФЦ, в сети магазинов «Магнит», размещение информационных баннеров на здании Инспекции, информационных стендах медицинских учреждений города, </w:t>
      </w:r>
      <w:r w:rsidRPr="005F105E">
        <w:rPr>
          <w:rFonts w:ascii="Times New Roman" w:eastAsia="Times New Roman" w:hAnsi="Times New Roman" w:cs="Times New Roman"/>
          <w:sz w:val="28"/>
          <w:szCs w:val="28"/>
          <w:lang w:eastAsia="ru-RU"/>
        </w:rPr>
        <w:t>нацеленных на формирование общественного мнения о недопустимости неуплаты налогов</w:t>
      </w:r>
      <w:r w:rsidRPr="009D138B">
        <w:rPr>
          <w:rFonts w:ascii="Times New Roman" w:eastAsia="Times New Roman" w:hAnsi="Times New Roman" w:cs="Times New Roman"/>
          <w:sz w:val="28"/>
          <w:szCs w:val="28"/>
          <w:lang w:eastAsia="ru-RU"/>
        </w:rPr>
        <w:t>.</w:t>
      </w:r>
    </w:p>
    <w:p w:rsidR="007A592B" w:rsidRPr="005F105E" w:rsidRDefault="007A592B" w:rsidP="007A592B">
      <w:pPr>
        <w:spacing w:after="0" w:line="240" w:lineRule="auto"/>
        <w:ind w:firstLine="708"/>
        <w:jc w:val="both"/>
        <w:rPr>
          <w:rFonts w:ascii="Times New Roman" w:eastAsia="Times New Roman" w:hAnsi="Times New Roman" w:cs="Times New Roman"/>
          <w:sz w:val="28"/>
          <w:szCs w:val="28"/>
          <w:lang w:eastAsia="ru-RU"/>
        </w:rPr>
      </w:pPr>
      <w:r w:rsidRPr="00A33207">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A33207">
        <w:rPr>
          <w:rFonts w:ascii="Times New Roman" w:eastAsia="Times New Roman" w:hAnsi="Times New Roman" w:cs="Times New Roman" w:hint="eastAsia"/>
          <w:sz w:val="28"/>
          <w:szCs w:val="28"/>
          <w:lang w:eastAsia="ru-RU"/>
        </w:rPr>
        <w:t>от</w:t>
      </w:r>
      <w:r>
        <w:rPr>
          <w:rFonts w:ascii="Times New Roman" w:eastAsia="Times New Roman" w:hAnsi="Times New Roman" w:cs="Times New Roman"/>
          <w:sz w:val="28"/>
          <w:szCs w:val="28"/>
          <w:lang w:eastAsia="ru-RU"/>
        </w:rPr>
        <w:t xml:space="preserve"> 10</w:t>
      </w:r>
      <w:r w:rsidRPr="00A33207">
        <w:rPr>
          <w:rFonts w:ascii="Times New Roman" w:eastAsia="Times New Roman" w:hAnsi="Times New Roman" w:cs="Times New Roman"/>
          <w:sz w:val="28"/>
          <w:szCs w:val="28"/>
          <w:lang w:eastAsia="ru-RU"/>
        </w:rPr>
        <w:t>.01.201</w:t>
      </w:r>
      <w:r>
        <w:rPr>
          <w:rFonts w:ascii="Times New Roman" w:eastAsia="Times New Roman" w:hAnsi="Times New Roman" w:cs="Times New Roman"/>
          <w:sz w:val="28"/>
          <w:szCs w:val="28"/>
          <w:lang w:eastAsia="ru-RU"/>
        </w:rPr>
        <w:t xml:space="preserve">8 </w:t>
      </w:r>
      <w:r w:rsidRPr="00A33207">
        <w:rPr>
          <w:rFonts w:ascii="Times New Roman" w:eastAsia="Times New Roman" w:hAnsi="Times New Roman" w:cs="Times New Roman" w:hint="eastAsia"/>
          <w:sz w:val="28"/>
          <w:szCs w:val="28"/>
          <w:lang w:eastAsia="ru-RU"/>
        </w:rPr>
        <w:t>№</w:t>
      </w:r>
      <w:r w:rsidR="005C3C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33207">
        <w:rPr>
          <w:rFonts w:ascii="Times New Roman" w:eastAsia="Times New Roman" w:hAnsi="Times New Roman" w:cs="Times New Roman"/>
          <w:sz w:val="28"/>
          <w:szCs w:val="28"/>
          <w:lang w:eastAsia="ru-RU"/>
        </w:rPr>
        <w:t>-</w:t>
      </w:r>
      <w:r w:rsidRPr="00A33207">
        <w:rPr>
          <w:rFonts w:ascii="Times New Roman" w:eastAsia="Times New Roman" w:hAnsi="Times New Roman" w:cs="Times New Roman" w:hint="eastAsia"/>
          <w:sz w:val="28"/>
          <w:szCs w:val="28"/>
          <w:lang w:eastAsia="ru-RU"/>
        </w:rPr>
        <w:t>п</w:t>
      </w:r>
      <w:r w:rsidR="00DB5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4015">
        <w:rPr>
          <w:rFonts w:ascii="Times New Roman" w:eastAsia="Times New Roman" w:hAnsi="Times New Roman" w:cs="Times New Roman"/>
          <w:sz w:val="28"/>
          <w:szCs w:val="28"/>
          <w:lang w:eastAsia="ru-RU"/>
        </w:rPr>
        <w:t>О мерах по реализации исполнения решения Думы города Нефтеюганска</w:t>
      </w:r>
      <w:r w:rsidR="004870D2">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от 27.12.2017 № 314-VI</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 бюджете города Нефтеюганска</w:t>
      </w:r>
      <w:r w:rsidR="004870D2">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на 2018 год и плановый период 2019 и 2020 годов»</w:t>
      </w:r>
      <w:r>
        <w:rPr>
          <w:rFonts w:ascii="Times New Roman" w:eastAsia="Times New Roman" w:hAnsi="Times New Roman" w:cs="Times New Roman"/>
          <w:sz w:val="28"/>
          <w:szCs w:val="28"/>
          <w:lang w:eastAsia="ru-RU"/>
        </w:rPr>
        <w:t xml:space="preserve"> </w:t>
      </w:r>
      <w:r w:rsidR="005C3C9A">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(с изменениями от 03.04.2018 №</w:t>
      </w:r>
      <w:r w:rsidR="00FD15E8">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134-п, от 05.10.2018 №</w:t>
      </w:r>
      <w:r w:rsidR="00FD15E8">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497-п, от 15.11.2018 №</w:t>
      </w:r>
      <w:r w:rsidR="00FD15E8">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608-п),</w:t>
      </w:r>
      <w:r>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утвержден план мероприятий по росту доходов и оптимизации расходов бюджета муниципального образования город Нефтеюганск на 201</w:t>
      </w:r>
      <w:r>
        <w:rPr>
          <w:rFonts w:ascii="Times New Roman" w:eastAsia="Times New Roman" w:hAnsi="Times New Roman" w:cs="Times New Roman"/>
          <w:sz w:val="28"/>
          <w:szCs w:val="28"/>
          <w:lang w:eastAsia="ru-RU"/>
        </w:rPr>
        <w:t>8</w:t>
      </w:r>
      <w:r w:rsidRPr="00A33207">
        <w:rPr>
          <w:rFonts w:ascii="Times New Roman" w:eastAsia="Times New Roman" w:hAnsi="Times New Roman" w:cs="Times New Roman"/>
          <w:sz w:val="28"/>
          <w:szCs w:val="28"/>
          <w:lang w:eastAsia="ru-RU"/>
        </w:rPr>
        <w:t xml:space="preserve"> год и плановый период 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20</w:t>
      </w:r>
      <w:r w:rsidRPr="00A33207">
        <w:rPr>
          <w:rFonts w:ascii="Times New Roman" w:eastAsia="Times New Roman" w:hAnsi="Times New Roman" w:cs="Times New Roman"/>
          <w:sz w:val="28"/>
          <w:szCs w:val="28"/>
          <w:lang w:eastAsia="ru-RU"/>
        </w:rPr>
        <w:t xml:space="preserve"> годов. По плану мероприятий эффект за 2018 год по росту доходов составил 32,36 млн.</w:t>
      </w:r>
      <w:r w:rsidR="004870D2">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рублей или 166,8</w:t>
      </w:r>
      <w:r w:rsidR="005C3C9A">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 по оптимизации расходов 2,4 млн.</w:t>
      </w:r>
      <w:r w:rsidR="004870D2">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рублей или 194,0</w:t>
      </w:r>
      <w:r w:rsidR="005C3C9A">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w:t>
      </w:r>
    </w:p>
    <w:p w:rsidR="007A592B" w:rsidRDefault="007A592B" w:rsidP="007A59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1DA">
        <w:rPr>
          <w:rFonts w:ascii="Times New Roman" w:eastAsia="Times New Roman" w:hAnsi="Times New Roman" w:cs="Times New Roman"/>
          <w:sz w:val="28"/>
          <w:szCs w:val="28"/>
          <w:lang w:eastAsia="ru-RU"/>
        </w:rPr>
        <w:t xml:space="preserve">Основной эффект по доходам получен в результате следующих мероприятий: снижение дебиторской задолженности; продажа земельного участка, государственная собственность на которые не разграничена и которые  расположены в границах городских округов; Постановлением администрации города Нефтеюганска от 25.10.2017 №176-нп </w:t>
      </w:r>
      <w:r w:rsidR="005C3C9A">
        <w:rPr>
          <w:rFonts w:ascii="Times New Roman" w:eastAsia="Times New Roman" w:hAnsi="Times New Roman" w:cs="Times New Roman"/>
          <w:sz w:val="28"/>
          <w:szCs w:val="28"/>
          <w:lang w:eastAsia="ru-RU"/>
        </w:rPr>
        <w:t>«</w:t>
      </w:r>
      <w:r w:rsidRPr="003551DA">
        <w:rPr>
          <w:rFonts w:ascii="Times New Roman" w:eastAsia="Times New Roman" w:hAnsi="Times New Roman" w:cs="Times New Roman"/>
          <w:sz w:val="28"/>
          <w:szCs w:val="28"/>
          <w:lang w:eastAsia="ru-RU"/>
        </w:rPr>
        <w:t>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w:t>
      </w:r>
      <w:r w:rsidR="005C3C9A">
        <w:rPr>
          <w:rFonts w:ascii="Times New Roman" w:eastAsia="Times New Roman" w:hAnsi="Times New Roman" w:cs="Times New Roman"/>
          <w:sz w:val="28"/>
          <w:szCs w:val="28"/>
          <w:lang w:eastAsia="ru-RU"/>
        </w:rPr>
        <w:t>»</w:t>
      </w:r>
      <w:r w:rsidRPr="003551DA">
        <w:rPr>
          <w:rFonts w:ascii="Times New Roman" w:eastAsia="Times New Roman" w:hAnsi="Times New Roman" w:cs="Times New Roman"/>
          <w:sz w:val="28"/>
          <w:szCs w:val="28"/>
          <w:lang w:eastAsia="ru-RU"/>
        </w:rPr>
        <w:t xml:space="preserve"> увеличена плата за найм жилья.</w:t>
      </w:r>
    </w:p>
    <w:p w:rsidR="007A592B" w:rsidRPr="0072687E" w:rsidRDefault="007A592B" w:rsidP="007A592B">
      <w:pPr>
        <w:pStyle w:val="220"/>
        <w:tabs>
          <w:tab w:val="left" w:pos="0"/>
        </w:tabs>
        <w:jc w:val="both"/>
        <w:rPr>
          <w:szCs w:val="28"/>
        </w:rPr>
      </w:pPr>
      <w:r>
        <w:rPr>
          <w:szCs w:val="28"/>
        </w:rPr>
        <w:tab/>
      </w:r>
      <w:r w:rsidRPr="0072687E">
        <w:rPr>
          <w:szCs w:val="28"/>
        </w:rPr>
        <w:t>На территории муниципального образования действует комиссия по проблемам оплаты труда (постановление главы города Нефтеюганска от 27.03.2018 №</w:t>
      </w:r>
      <w:r w:rsidR="00237C02">
        <w:rPr>
          <w:szCs w:val="28"/>
        </w:rPr>
        <w:t xml:space="preserve"> </w:t>
      </w:r>
      <w:r w:rsidRPr="0072687E">
        <w:rPr>
          <w:szCs w:val="28"/>
        </w:rPr>
        <w:t>124 в ред. от 08.11.2018 №</w:t>
      </w:r>
      <w:r w:rsidR="00237C02">
        <w:rPr>
          <w:szCs w:val="28"/>
        </w:rPr>
        <w:t xml:space="preserve"> </w:t>
      </w:r>
      <w:r w:rsidRPr="0072687E">
        <w:rPr>
          <w:szCs w:val="28"/>
        </w:rPr>
        <w:t xml:space="preserve">570-п). </w:t>
      </w:r>
    </w:p>
    <w:p w:rsidR="007A592B" w:rsidRPr="0072687E" w:rsidRDefault="007A592B" w:rsidP="007A592B">
      <w:pPr>
        <w:pStyle w:val="220"/>
        <w:tabs>
          <w:tab w:val="left" w:pos="0"/>
        </w:tabs>
        <w:jc w:val="both"/>
        <w:rPr>
          <w:szCs w:val="28"/>
        </w:rPr>
      </w:pPr>
      <w:r w:rsidRPr="0072687E">
        <w:rPr>
          <w:szCs w:val="28"/>
        </w:rPr>
        <w:tab/>
        <w:t>В соответствии с планом работы на 2018 год (14.06.2018, 18.09.2018, 15.11.2018) администрацией города Нефтеюганска проведены заседания межведомственной комиссии по проблемам оплаты труда в городе Нефтеюганске, в котором приняли участие представители Государственной инспекции труда в Ханты-Мансийском автономном округе – Югре, Нефтеюганской межрайпрокуратуры, межрайонной инспекции Федеральной налоговой службы России № 7 по Ханты–Мансийскому автономному округу – Югре, филиала № 3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а также Государственного учреждения управления Пенсионного фонда РФ в городе Нефтеюганске Ханты-Мансийского автономного округа – Югры.</w:t>
      </w:r>
    </w:p>
    <w:p w:rsidR="007A592B" w:rsidRPr="0072687E" w:rsidRDefault="007A592B" w:rsidP="007A592B">
      <w:pPr>
        <w:spacing w:after="0"/>
        <w:ind w:firstLine="708"/>
        <w:jc w:val="both"/>
        <w:rPr>
          <w:rFonts w:ascii="Times New Roman" w:eastAsia="Times New Roman" w:hAnsi="Times New Roman" w:cs="Times New Roman"/>
          <w:sz w:val="28"/>
          <w:szCs w:val="28"/>
          <w:lang w:eastAsia="ru-RU"/>
        </w:rPr>
      </w:pPr>
      <w:r w:rsidRPr="0072687E">
        <w:rPr>
          <w:rFonts w:ascii="Times New Roman" w:hAnsi="Times New Roman" w:cs="Times New Roman"/>
          <w:sz w:val="28"/>
        </w:rPr>
        <w:t xml:space="preserve">В целях снижения задолженности </w:t>
      </w:r>
      <w:r w:rsidRPr="0072687E">
        <w:rPr>
          <w:rFonts w:ascii="Times New Roman" w:hAnsi="Times New Roman" w:cs="Times New Roman"/>
          <w:sz w:val="28"/>
          <w:szCs w:val="28"/>
        </w:rPr>
        <w:t xml:space="preserve">по выплате заработной платы </w:t>
      </w:r>
      <w:r w:rsidRPr="0072687E">
        <w:rPr>
          <w:rFonts w:ascii="Times New Roman" w:hAnsi="Times New Roman" w:cs="Times New Roman"/>
          <w:sz w:val="28"/>
        </w:rPr>
        <w:t xml:space="preserve">администрацией города Нефтеюганска </w:t>
      </w:r>
      <w:r w:rsidRPr="0072687E">
        <w:rPr>
          <w:rFonts w:ascii="Times New Roman" w:hAnsi="Times New Roman" w:cs="Times New Roman"/>
          <w:sz w:val="28"/>
          <w:szCs w:val="28"/>
        </w:rPr>
        <w:t xml:space="preserve">осуществляется постоянное взаимодействие с государственной инспекцией труда, государственной статистикой, прокуратурой по обмену информации по вопросам задолженности по выплате заработной платы.  </w:t>
      </w:r>
      <w:r w:rsidRPr="0072687E">
        <w:rPr>
          <w:rFonts w:ascii="Times New Roman" w:eastAsia="Times New Roman" w:hAnsi="Times New Roman" w:cs="Times New Roman"/>
          <w:sz w:val="28"/>
          <w:szCs w:val="28"/>
          <w:lang w:eastAsia="ru-RU"/>
        </w:rPr>
        <w:t xml:space="preserve">Проводится работа с руководителями предприятий, оказывается содействие в погашении дебиторской задолженности. </w:t>
      </w:r>
    </w:p>
    <w:p w:rsidR="007A592B" w:rsidRPr="0072687E" w:rsidRDefault="007A592B" w:rsidP="007A592B">
      <w:pPr>
        <w:spacing w:after="0"/>
        <w:ind w:firstLine="708"/>
        <w:jc w:val="both"/>
        <w:rPr>
          <w:rFonts w:ascii="Times New Roman" w:eastAsia="Times New Roman" w:hAnsi="Times New Roman" w:cs="Times New Roman"/>
          <w:color w:val="FF0000"/>
          <w:sz w:val="28"/>
          <w:szCs w:val="28"/>
          <w:lang w:eastAsia="ru-RU"/>
        </w:rPr>
      </w:pPr>
      <w:r w:rsidRPr="0072687E">
        <w:rPr>
          <w:rFonts w:ascii="Times New Roman" w:eastAsia="Times New Roman" w:hAnsi="Times New Roman" w:cs="Times New Roman"/>
          <w:sz w:val="28"/>
          <w:szCs w:val="28"/>
          <w:lang w:eastAsia="ru-RU"/>
        </w:rPr>
        <w:t>На заседание комиссий были приглашены руководители 35 хозяйствующих субъектов. По результатам работы комиссий погашена задолженность по выплатам заработной платы в сумме более 4,5 млн.</w:t>
      </w:r>
      <w:r w:rsidR="005C24FB" w:rsidRPr="0072687E">
        <w:rPr>
          <w:rFonts w:ascii="Times New Roman" w:eastAsia="Times New Roman" w:hAnsi="Times New Roman" w:cs="Times New Roman"/>
          <w:sz w:val="28"/>
          <w:szCs w:val="28"/>
          <w:lang w:eastAsia="ru-RU"/>
        </w:rPr>
        <w:t xml:space="preserve"> </w:t>
      </w:r>
      <w:r w:rsidRPr="0072687E">
        <w:rPr>
          <w:rFonts w:ascii="Times New Roman" w:eastAsia="Times New Roman" w:hAnsi="Times New Roman" w:cs="Times New Roman"/>
          <w:sz w:val="28"/>
          <w:szCs w:val="28"/>
          <w:lang w:eastAsia="ru-RU"/>
        </w:rPr>
        <w:t>рублей</w:t>
      </w:r>
      <w:r w:rsidRPr="0072687E">
        <w:rPr>
          <w:rFonts w:ascii="Times New Roman" w:eastAsia="Times New Roman" w:hAnsi="Times New Roman" w:cs="Times New Roman"/>
          <w:color w:val="FF0000"/>
          <w:sz w:val="28"/>
          <w:szCs w:val="28"/>
          <w:lang w:eastAsia="ru-RU"/>
        </w:rPr>
        <w:t>.</w:t>
      </w:r>
    </w:p>
    <w:p w:rsidR="007A592B" w:rsidRDefault="007A592B" w:rsidP="007A592B">
      <w:pPr>
        <w:spacing w:after="0"/>
        <w:ind w:firstLine="708"/>
        <w:jc w:val="both"/>
        <w:rPr>
          <w:rFonts w:ascii="Times New Roman" w:hAnsi="Times New Roman" w:cs="Times New Roman"/>
          <w:bCs/>
          <w:sz w:val="28"/>
          <w:szCs w:val="28"/>
        </w:rPr>
      </w:pPr>
      <w:r w:rsidRPr="0072687E">
        <w:rPr>
          <w:rFonts w:ascii="Times New Roman" w:hAnsi="Times New Roman" w:cs="Times New Roman"/>
          <w:bCs/>
          <w:sz w:val="28"/>
          <w:szCs w:val="28"/>
        </w:rPr>
        <w:t>Проведен семинар по вопросам труда и охраны труда для руководителей и специалистов предприятий города. На семинаре рассмотрен вопрос: «Основные показатели надзорной деятельности межрайонной прокуратуры в сфере исполнения трудового законодательства».</w:t>
      </w:r>
    </w:p>
    <w:p w:rsidR="007A592B" w:rsidRDefault="007A592B" w:rsidP="007A592B">
      <w:pPr>
        <w:spacing w:after="0"/>
        <w:ind w:firstLine="708"/>
        <w:jc w:val="both"/>
        <w:rPr>
          <w:rFonts w:ascii="Times New Roman" w:hAnsi="Times New Roman" w:cs="Times New Roman"/>
          <w:color w:val="000000"/>
          <w:sz w:val="28"/>
          <w:szCs w:val="28"/>
        </w:rPr>
      </w:pPr>
      <w:r>
        <w:rPr>
          <w:rFonts w:ascii="Times New Roman" w:hAnsi="Times New Roman" w:cs="Times New Roman"/>
          <w:bCs/>
          <w:sz w:val="28"/>
          <w:szCs w:val="28"/>
        </w:rPr>
        <w:t>В рамках ведомственного контроля за соблюдением трудового законодательства и иных нормативных правовых актов, содержащих нормы трудового права проведены проверки в 12</w:t>
      </w:r>
      <w:r>
        <w:rPr>
          <w:rFonts w:ascii="Times New Roman" w:hAnsi="Times New Roman" w:cs="Times New Roman"/>
          <w:color w:val="000000"/>
          <w:sz w:val="28"/>
          <w:szCs w:val="28"/>
        </w:rPr>
        <w:t xml:space="preserve"> муниципальных учреждениях. </w:t>
      </w:r>
      <w:r>
        <w:rPr>
          <w:rFonts w:ascii="Times New Roman" w:hAnsi="Times New Roman" w:cs="Times New Roman"/>
          <w:sz w:val="28"/>
          <w:szCs w:val="28"/>
        </w:rPr>
        <w:t xml:space="preserve">В ходе проверки факты </w:t>
      </w:r>
      <w:r>
        <w:rPr>
          <w:rFonts w:ascii="Times New Roman" w:hAnsi="Times New Roman" w:cs="Times New Roman"/>
          <w:color w:val="000000"/>
          <w:sz w:val="28"/>
          <w:szCs w:val="28"/>
        </w:rPr>
        <w:t xml:space="preserve">выплаты </w:t>
      </w:r>
      <w:r>
        <w:rPr>
          <w:rFonts w:ascii="Times New Roman" w:hAnsi="Times New Roman" w:cs="Times New Roman"/>
          <w:color w:val="000000"/>
          <w:sz w:val="28"/>
          <w:szCs w:val="28"/>
          <w:shd w:val="clear" w:color="auto" w:fill="FFFFFF"/>
        </w:rPr>
        <w:t xml:space="preserve">заработной платы в сумме ниже установленного минимального размера </w:t>
      </w:r>
      <w:r>
        <w:rPr>
          <w:rFonts w:ascii="Times New Roman" w:hAnsi="Times New Roman" w:cs="Times New Roman"/>
          <w:color w:val="000000"/>
          <w:sz w:val="28"/>
          <w:szCs w:val="28"/>
        </w:rPr>
        <w:t>оплаты труда, а также задолженности по выплате заработной платы</w:t>
      </w:r>
      <w:r>
        <w:rPr>
          <w:rFonts w:ascii="Times New Roman" w:hAnsi="Times New Roman" w:cs="Times New Roman"/>
          <w:sz w:val="28"/>
          <w:szCs w:val="28"/>
        </w:rPr>
        <w:t xml:space="preserve"> не выявлены</w:t>
      </w:r>
      <w:r>
        <w:rPr>
          <w:rFonts w:ascii="Times New Roman" w:hAnsi="Times New Roman" w:cs="Times New Roman"/>
          <w:color w:val="000000"/>
          <w:sz w:val="28"/>
          <w:szCs w:val="28"/>
        </w:rPr>
        <w:t>.</w:t>
      </w:r>
    </w:p>
    <w:p w:rsidR="007A592B" w:rsidRDefault="007A592B" w:rsidP="007A592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A592B" w:rsidRPr="00421A64" w:rsidRDefault="007A592B" w:rsidP="007A59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1A64">
        <w:rPr>
          <w:rFonts w:ascii="Times New Roman" w:eastAsia="Times New Roman" w:hAnsi="Times New Roman" w:cs="Times New Roman"/>
          <w:sz w:val="28"/>
          <w:szCs w:val="28"/>
          <w:lang w:eastAsia="ru-RU"/>
        </w:rPr>
        <w:t xml:space="preserve">Исполнение доходной части бюджета </w:t>
      </w:r>
      <w:r w:rsidR="00D932DD" w:rsidRPr="00421A64">
        <w:rPr>
          <w:rFonts w:ascii="Times New Roman" w:eastAsia="Times New Roman" w:hAnsi="Times New Roman" w:cs="Times New Roman"/>
          <w:sz w:val="28"/>
          <w:szCs w:val="28"/>
          <w:lang w:eastAsia="ru-RU"/>
        </w:rPr>
        <w:t>за 2014</w:t>
      </w:r>
      <w:r w:rsidRPr="00421A64">
        <w:rPr>
          <w:rFonts w:ascii="Times New Roman" w:eastAsia="Times New Roman" w:hAnsi="Times New Roman" w:cs="Times New Roman"/>
          <w:sz w:val="28"/>
          <w:szCs w:val="28"/>
          <w:lang w:eastAsia="ru-RU"/>
        </w:rPr>
        <w:t>-2018 гг.</w:t>
      </w:r>
    </w:p>
    <w:p w:rsidR="007A592B" w:rsidRPr="00423F6D" w:rsidRDefault="007A592B" w:rsidP="007A592B">
      <w:pPr>
        <w:spacing w:after="0" w:line="240" w:lineRule="auto"/>
        <w:jc w:val="right"/>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млн.</w:t>
      </w:r>
      <w:r w:rsidR="009D79A8">
        <w:rPr>
          <w:rFonts w:ascii="Times New Roman" w:eastAsia="Times New Roman" w:hAnsi="Times New Roman" w:cs="Times New Roman"/>
          <w:sz w:val="24"/>
          <w:szCs w:val="24"/>
          <w:lang w:eastAsia="ru-RU"/>
        </w:rPr>
        <w:t xml:space="preserve"> </w:t>
      </w:r>
      <w:r w:rsidRPr="00423F6D">
        <w:rPr>
          <w:rFonts w:ascii="Times New Roman" w:eastAsia="Times New Roman" w:hAnsi="Times New Roman" w:cs="Times New Roman"/>
          <w:sz w:val="24"/>
          <w:szCs w:val="24"/>
          <w:lang w:eastAsia="ru-RU"/>
        </w:rPr>
        <w:t>рублей</w:t>
      </w:r>
    </w:p>
    <w:tbl>
      <w:tblPr>
        <w:tblW w:w="9493" w:type="dxa"/>
        <w:jc w:val="center"/>
        <w:tblLayout w:type="fixed"/>
        <w:tblLook w:val="04A0" w:firstRow="1" w:lastRow="0" w:firstColumn="1" w:lastColumn="0" w:noHBand="0" w:noVBand="1"/>
      </w:tblPr>
      <w:tblGrid>
        <w:gridCol w:w="2830"/>
        <w:gridCol w:w="1134"/>
        <w:gridCol w:w="1418"/>
        <w:gridCol w:w="1276"/>
        <w:gridCol w:w="1417"/>
        <w:gridCol w:w="1418"/>
      </w:tblGrid>
      <w:tr w:rsidR="007A592B" w:rsidRPr="00464715" w:rsidTr="00420AEE">
        <w:trPr>
          <w:trHeight w:val="45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464715" w:rsidRDefault="00464715" w:rsidP="00243C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A592B" w:rsidRPr="00464715">
              <w:rPr>
                <w:rFonts w:ascii="Times New Roman" w:eastAsia="Times New Roman" w:hAnsi="Times New Roman" w:cs="Times New Roman"/>
                <w:color w:val="000000"/>
                <w:sz w:val="24"/>
                <w:szCs w:val="24"/>
                <w:lang w:eastAsia="ru-RU"/>
              </w:rPr>
              <w:t>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 xml:space="preserve">2014 </w:t>
            </w:r>
          </w:p>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 xml:space="preserve">2015 </w:t>
            </w:r>
          </w:p>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2016</w:t>
            </w:r>
          </w:p>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 xml:space="preserve">2017 </w:t>
            </w:r>
          </w:p>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год</w:t>
            </w:r>
          </w:p>
        </w:tc>
        <w:tc>
          <w:tcPr>
            <w:tcW w:w="1418" w:type="dxa"/>
            <w:tcBorders>
              <w:top w:val="single" w:sz="4" w:space="0" w:color="auto"/>
              <w:left w:val="nil"/>
              <w:bottom w:val="single" w:sz="4" w:space="0" w:color="auto"/>
              <w:right w:val="single" w:sz="4" w:space="0" w:color="auto"/>
            </w:tcBorders>
            <w:vAlign w:val="center"/>
          </w:tcPr>
          <w:p w:rsid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2018</w:t>
            </w:r>
          </w:p>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 xml:space="preserve"> год</w:t>
            </w:r>
          </w:p>
        </w:tc>
      </w:tr>
      <w:tr w:rsidR="007A592B" w:rsidRPr="00464715" w:rsidTr="00420AEE">
        <w:trPr>
          <w:trHeight w:val="37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A592B" w:rsidRPr="00464715" w:rsidRDefault="0018071A" w:rsidP="0024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A592B" w:rsidRPr="00464715">
              <w:rPr>
                <w:rFonts w:ascii="Times New Roman" w:eastAsia="Times New Roman" w:hAnsi="Times New Roman" w:cs="Times New Roman"/>
                <w:color w:val="000000"/>
                <w:sz w:val="24"/>
                <w:szCs w:val="24"/>
                <w:lang w:eastAsia="ru-RU"/>
              </w:rPr>
              <w:t>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2 471,0</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2 420,2</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1 868,1</w:t>
            </w: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2 118,9</w:t>
            </w:r>
          </w:p>
        </w:tc>
        <w:tc>
          <w:tcPr>
            <w:tcW w:w="1418" w:type="dxa"/>
            <w:tcBorders>
              <w:top w:val="nil"/>
              <w:left w:val="nil"/>
              <w:bottom w:val="single" w:sz="4" w:space="0" w:color="auto"/>
              <w:right w:val="single" w:sz="4" w:space="0" w:color="auto"/>
            </w:tcBorders>
            <w:vAlign w:val="center"/>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2 349,7</w:t>
            </w:r>
          </w:p>
        </w:tc>
      </w:tr>
      <w:tr w:rsidR="007A592B" w:rsidRPr="00464715" w:rsidTr="00420AEE">
        <w:trPr>
          <w:trHeight w:val="37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A592B" w:rsidRPr="00464715" w:rsidRDefault="005928CD" w:rsidP="0024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A592B" w:rsidRPr="00464715">
              <w:rPr>
                <w:rFonts w:ascii="Times New Roman" w:eastAsia="Times New Roman" w:hAnsi="Times New Roman" w:cs="Times New Roman"/>
                <w:color w:val="000000"/>
                <w:sz w:val="24"/>
                <w:szCs w:val="24"/>
                <w:lang w:eastAsia="ru-RU"/>
              </w:rPr>
              <w:t>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461,1</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448,0</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453,7</w:t>
            </w: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463,6</w:t>
            </w:r>
          </w:p>
        </w:tc>
        <w:tc>
          <w:tcPr>
            <w:tcW w:w="1418" w:type="dxa"/>
            <w:tcBorders>
              <w:top w:val="nil"/>
              <w:left w:val="nil"/>
              <w:bottom w:val="single" w:sz="4" w:space="0" w:color="auto"/>
              <w:right w:val="single" w:sz="4" w:space="0" w:color="auto"/>
            </w:tcBorders>
            <w:vAlign w:val="center"/>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475,3</w:t>
            </w:r>
          </w:p>
        </w:tc>
      </w:tr>
      <w:tr w:rsidR="007A592B" w:rsidRPr="00464715" w:rsidTr="00420AEE">
        <w:trPr>
          <w:trHeight w:val="37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A592B" w:rsidRPr="00464715" w:rsidRDefault="005928CD" w:rsidP="0024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7A592B" w:rsidRPr="00464715">
              <w:rPr>
                <w:rFonts w:ascii="Times New Roman" w:eastAsia="Times New Roman" w:hAnsi="Times New Roman" w:cs="Times New Roman"/>
                <w:color w:val="000000"/>
                <w:sz w:val="24"/>
                <w:szCs w:val="24"/>
                <w:lang w:eastAsia="ru-RU"/>
              </w:rPr>
              <w:t>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3 764,4</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4 183,1</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4 929,6</w:t>
            </w: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4 278,7</w:t>
            </w:r>
          </w:p>
        </w:tc>
        <w:tc>
          <w:tcPr>
            <w:tcW w:w="1418" w:type="dxa"/>
            <w:tcBorders>
              <w:top w:val="nil"/>
              <w:left w:val="nil"/>
              <w:bottom w:val="single" w:sz="4" w:space="0" w:color="auto"/>
              <w:right w:val="single" w:sz="4" w:space="0" w:color="auto"/>
            </w:tcBorders>
            <w:vAlign w:val="center"/>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6 436,9</w:t>
            </w:r>
          </w:p>
        </w:tc>
      </w:tr>
      <w:tr w:rsidR="007A592B" w:rsidRPr="00464715" w:rsidTr="00420AEE">
        <w:trPr>
          <w:trHeight w:val="298"/>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vAlign w:val="center"/>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p>
        </w:tc>
      </w:tr>
      <w:tr w:rsidR="007A592B" w:rsidRPr="00464715" w:rsidTr="00420AEE">
        <w:trPr>
          <w:trHeight w:val="673"/>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A592B" w:rsidRPr="00464715" w:rsidRDefault="007A592B" w:rsidP="00243C97">
            <w:pPr>
              <w:spacing w:after="0" w:line="240" w:lineRule="auto"/>
              <w:rPr>
                <w:rFonts w:ascii="Times New Roman" w:eastAsia="Times New Roman" w:hAnsi="Times New Roman" w:cs="Times New Roman"/>
                <w:sz w:val="24"/>
                <w:szCs w:val="24"/>
                <w:lang w:eastAsia="ru-RU"/>
              </w:rPr>
            </w:pPr>
            <w:r w:rsidRPr="00464715">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14,0</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439,8</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341,9</w:t>
            </w: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464715">
              <w:rPr>
                <w:rFonts w:ascii="Times New Roman" w:eastAsia="Times New Roman" w:hAnsi="Times New Roman" w:cs="Times New Roman"/>
                <w:color w:val="000000"/>
                <w:sz w:val="24"/>
                <w:szCs w:val="24"/>
                <w:lang w:eastAsia="ru-RU"/>
              </w:rPr>
              <w:t>290,0</w:t>
            </w:r>
          </w:p>
        </w:tc>
        <w:tc>
          <w:tcPr>
            <w:tcW w:w="1418" w:type="dxa"/>
            <w:tcBorders>
              <w:top w:val="nil"/>
              <w:left w:val="nil"/>
              <w:bottom w:val="single" w:sz="4" w:space="0" w:color="auto"/>
              <w:right w:val="single" w:sz="4" w:space="0" w:color="auto"/>
            </w:tcBorders>
            <w:vAlign w:val="center"/>
          </w:tcPr>
          <w:p w:rsidR="007A592B" w:rsidRPr="00464715" w:rsidRDefault="000D2DFC" w:rsidP="00243C97">
            <w:pPr>
              <w:spacing w:after="0" w:line="240" w:lineRule="auto"/>
              <w:jc w:val="center"/>
              <w:rPr>
                <w:rFonts w:ascii="Times New Roman" w:eastAsia="Times New Roman" w:hAnsi="Times New Roman" w:cs="Times New Roman"/>
                <w:color w:val="000000"/>
                <w:sz w:val="24"/>
                <w:szCs w:val="24"/>
                <w:lang w:eastAsia="ru-RU"/>
              </w:rPr>
            </w:pPr>
            <w:r w:rsidRPr="000D2DFC">
              <w:rPr>
                <w:rFonts w:ascii="Times New Roman" w:eastAsia="Times New Roman" w:hAnsi="Times New Roman" w:cs="Times New Roman"/>
                <w:color w:val="000000"/>
                <w:sz w:val="24"/>
                <w:szCs w:val="24"/>
                <w:highlight w:val="yellow"/>
                <w:lang w:eastAsia="ru-RU"/>
              </w:rPr>
              <w:t>685,4</w:t>
            </w:r>
          </w:p>
        </w:tc>
      </w:tr>
      <w:tr w:rsidR="007A592B" w:rsidRPr="00464715" w:rsidTr="00420AEE">
        <w:trPr>
          <w:trHeight w:val="37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Итого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6 696,5</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7 051,3</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7 251,4</w:t>
            </w:r>
          </w:p>
        </w:tc>
        <w:tc>
          <w:tcPr>
            <w:tcW w:w="1417" w:type="dxa"/>
            <w:tcBorders>
              <w:top w:val="nil"/>
              <w:left w:val="nil"/>
              <w:bottom w:val="single" w:sz="4" w:space="0" w:color="auto"/>
              <w:right w:val="single" w:sz="4" w:space="0" w:color="auto"/>
            </w:tcBorders>
            <w:shd w:val="clear" w:color="auto" w:fill="auto"/>
            <w:noWrap/>
            <w:vAlign w:val="center"/>
            <w:hideMark/>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6 861,2</w:t>
            </w:r>
          </w:p>
        </w:tc>
        <w:tc>
          <w:tcPr>
            <w:tcW w:w="1418" w:type="dxa"/>
            <w:tcBorders>
              <w:top w:val="nil"/>
              <w:left w:val="nil"/>
              <w:bottom w:val="single" w:sz="4" w:space="0" w:color="auto"/>
              <w:right w:val="single" w:sz="4" w:space="0" w:color="auto"/>
            </w:tcBorders>
            <w:vAlign w:val="center"/>
          </w:tcPr>
          <w:p w:rsidR="007A592B" w:rsidRPr="0046471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464715">
              <w:rPr>
                <w:rFonts w:ascii="Times New Roman" w:eastAsia="Times New Roman" w:hAnsi="Times New Roman" w:cs="Times New Roman"/>
                <w:bCs/>
                <w:color w:val="000000"/>
                <w:sz w:val="24"/>
                <w:szCs w:val="24"/>
                <w:lang w:eastAsia="ru-RU"/>
              </w:rPr>
              <w:t>9 261,9</w:t>
            </w:r>
          </w:p>
        </w:tc>
      </w:tr>
    </w:tbl>
    <w:p w:rsidR="005C3C9A" w:rsidRDefault="007A592B" w:rsidP="007A592B">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r>
    </w:p>
    <w:p w:rsidR="007A592B" w:rsidRPr="005F105E" w:rsidRDefault="007A592B" w:rsidP="005C3C9A">
      <w:pPr>
        <w:spacing w:after="0" w:line="240" w:lineRule="auto"/>
        <w:ind w:firstLine="708"/>
        <w:jc w:val="both"/>
        <w:rPr>
          <w:rFonts w:ascii="Times New Roman" w:eastAsia="Times New Roman" w:hAnsi="Times New Roman" w:cs="Times New Roman"/>
          <w:sz w:val="28"/>
          <w:szCs w:val="28"/>
          <w:lang w:eastAsia="ru-RU"/>
        </w:rPr>
      </w:pPr>
      <w:r w:rsidRPr="00826A1C">
        <w:rPr>
          <w:rFonts w:ascii="Times New Roman" w:eastAsia="Times New Roman" w:hAnsi="Times New Roman" w:cs="Times New Roman"/>
          <w:sz w:val="28"/>
          <w:szCs w:val="28"/>
          <w:lang w:eastAsia="ru-RU"/>
        </w:rPr>
        <w:t>Увеличение безвозмездных поступлений по сравнению с предыдущим периодом связано с размером пожертвования по договорам ООО «РН-Юганскнефтегаз» и межбюджетными трансфертами из бюджета автономного округа.</w:t>
      </w:r>
    </w:p>
    <w:p w:rsidR="007A592B" w:rsidRPr="002E7DC5" w:rsidRDefault="007A592B" w:rsidP="005C3C9A">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 xml:space="preserve">Решением Думы города Нефтеюганска от 27.12.2017 № </w:t>
      </w:r>
      <w:r w:rsidRPr="00B47EDC">
        <w:rPr>
          <w:rFonts w:ascii="Times New Roman" w:eastAsia="Times New Roman" w:hAnsi="Times New Roman" w:cs="Times New Roman"/>
          <w:sz w:val="28"/>
          <w:szCs w:val="28"/>
          <w:highlight w:val="yellow"/>
          <w:lang w:eastAsia="ru-RU"/>
        </w:rPr>
        <w:t>31</w:t>
      </w:r>
      <w:r w:rsidR="0066151D" w:rsidRPr="00B47EDC">
        <w:rPr>
          <w:rFonts w:ascii="Times New Roman" w:eastAsia="Times New Roman" w:hAnsi="Times New Roman" w:cs="Times New Roman"/>
          <w:sz w:val="28"/>
          <w:szCs w:val="28"/>
          <w:highlight w:val="yellow"/>
          <w:lang w:eastAsia="ru-RU"/>
        </w:rPr>
        <w:t>4</w:t>
      </w:r>
      <w:r w:rsidRPr="00B47EDC">
        <w:rPr>
          <w:rFonts w:ascii="Times New Roman" w:eastAsia="Times New Roman" w:hAnsi="Times New Roman" w:cs="Times New Roman"/>
          <w:sz w:val="28"/>
          <w:szCs w:val="28"/>
          <w:highlight w:val="yellow"/>
          <w:lang w:eastAsia="ru-RU"/>
        </w:rPr>
        <w:t>-</w:t>
      </w:r>
      <w:r w:rsidRPr="002E7DC5">
        <w:rPr>
          <w:rFonts w:ascii="Times New Roman" w:eastAsia="Times New Roman" w:hAnsi="Times New Roman" w:cs="Times New Roman"/>
          <w:sz w:val="28"/>
          <w:szCs w:val="28"/>
          <w:lang w:eastAsia="ru-RU"/>
        </w:rPr>
        <w:t>VI «О бюджете города Нефтеюганска на 2018 год и плановый период 2019 и 2020 годов» расходы бюджета города в первоначальной редакции были утверждены в сумме 6 683,5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9 266,8 млн. рублей, общий объем расходов бюджета города произведенных за 2018 год составил 7 825,7 млн. рублей или 84,4%.</w:t>
      </w:r>
    </w:p>
    <w:p w:rsidR="007A592B" w:rsidRPr="002E7DC5" w:rsidRDefault="007A592B" w:rsidP="005C3C9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2E7DC5">
        <w:rPr>
          <w:rFonts w:ascii="Times New Roman" w:eastAsia="Times New Roman" w:hAnsi="Times New Roman" w:cs="Times New Roman"/>
          <w:sz w:val="28"/>
          <w:szCs w:val="28"/>
          <w:lang w:eastAsia="ru-RU"/>
        </w:rPr>
        <w:t xml:space="preserve"> </w:t>
      </w:r>
      <w:r w:rsidRPr="000C1BCD">
        <w:rPr>
          <w:rFonts w:ascii="Times New Roman" w:eastAsia="Times New Roman" w:hAnsi="Times New Roman" w:cs="Times New Roman"/>
          <w:sz w:val="28"/>
          <w:szCs w:val="28"/>
          <w:lang w:eastAsia="ru-RU"/>
        </w:rPr>
        <w:t>составляют 15</w:t>
      </w:r>
      <w:r w:rsidR="000F012B" w:rsidRPr="000C1BCD">
        <w:rPr>
          <w:rFonts w:ascii="Times New Roman" w:eastAsia="Times New Roman" w:hAnsi="Times New Roman" w:cs="Times New Roman"/>
          <w:sz w:val="28"/>
          <w:szCs w:val="28"/>
          <w:lang w:eastAsia="ru-RU"/>
        </w:rPr>
        <w:t xml:space="preserve"> </w:t>
      </w:r>
      <w:r w:rsidRPr="000C1BCD">
        <w:rPr>
          <w:rFonts w:ascii="Times New Roman" w:eastAsia="Times New Roman" w:hAnsi="Times New Roman" w:cs="Times New Roman"/>
          <w:sz w:val="28"/>
          <w:szCs w:val="28"/>
          <w:lang w:eastAsia="ru-RU"/>
        </w:rPr>
        <w:t>муниципальных программ, охватывающих</w:t>
      </w:r>
      <w:r w:rsidRPr="002E7DC5">
        <w:rPr>
          <w:rFonts w:ascii="Times New Roman" w:eastAsia="Times New Roman" w:hAnsi="Times New Roman" w:cs="Times New Roman"/>
          <w:sz w:val="28"/>
          <w:szCs w:val="28"/>
          <w:lang w:eastAsia="ru-RU"/>
        </w:rPr>
        <w:t xml:space="preserve"> все сферы деятельности муниципального образования. На их реализацию в отчетном 2018 году было направлено 7 691 млн. р</w:t>
      </w:r>
      <w:bookmarkStart w:id="2" w:name="_GoBack"/>
      <w:bookmarkEnd w:id="2"/>
      <w:r w:rsidRPr="002E7DC5">
        <w:rPr>
          <w:rFonts w:ascii="Times New Roman" w:eastAsia="Times New Roman" w:hAnsi="Times New Roman" w:cs="Times New Roman"/>
          <w:sz w:val="28"/>
          <w:szCs w:val="28"/>
          <w:lang w:eastAsia="ru-RU"/>
        </w:rPr>
        <w:t>ублей, что составляет 84,3% к уточненному плану. Удельный вес программно-целевых расходов сложился в размере 98,3% к общему объему исполненных расходов. Непрограммные направления расходов бюджета города сложились в сумме 134,7 млн. рублей. Традиционно, наиболее финансово емкими являлись муниципальные программы отраслевой социальной направленности.</w:t>
      </w:r>
    </w:p>
    <w:tbl>
      <w:tblPr>
        <w:tblW w:w="9253" w:type="dxa"/>
        <w:tblInd w:w="103" w:type="dxa"/>
        <w:tblLook w:val="04A0" w:firstRow="1" w:lastRow="0" w:firstColumn="1" w:lastColumn="0" w:noHBand="0" w:noVBand="1"/>
      </w:tblPr>
      <w:tblGrid>
        <w:gridCol w:w="4717"/>
        <w:gridCol w:w="1559"/>
        <w:gridCol w:w="1559"/>
        <w:gridCol w:w="1422"/>
      </w:tblGrid>
      <w:tr w:rsidR="007A592B" w:rsidRPr="002E7DC5" w:rsidTr="003078C8">
        <w:trPr>
          <w:trHeight w:val="255"/>
        </w:trPr>
        <w:tc>
          <w:tcPr>
            <w:tcW w:w="4717" w:type="dxa"/>
            <w:tcBorders>
              <w:top w:val="nil"/>
              <w:left w:val="nil"/>
              <w:bottom w:val="nil"/>
              <w:right w:val="nil"/>
            </w:tcBorders>
            <w:shd w:val="clear" w:color="auto" w:fill="auto"/>
            <w:noWrap/>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vAlign w:val="center"/>
            <w:hideMark/>
          </w:tcPr>
          <w:p w:rsidR="007A592B" w:rsidRPr="002E7DC5" w:rsidRDefault="007A592B" w:rsidP="00243C97">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vAlign w:val="center"/>
          </w:tcPr>
          <w:p w:rsidR="007A592B" w:rsidRPr="002E7DC5" w:rsidRDefault="007A592B" w:rsidP="00243C97">
            <w:pPr>
              <w:tabs>
                <w:tab w:val="left" w:pos="1260"/>
              </w:tabs>
              <w:spacing w:after="0" w:line="240" w:lineRule="auto"/>
              <w:rPr>
                <w:rFonts w:ascii="Times New Roman" w:eastAsia="Times New Roman" w:hAnsi="Times New Roman" w:cs="Times New Roman"/>
                <w:sz w:val="24"/>
                <w:szCs w:val="24"/>
                <w:lang w:eastAsia="ru-RU"/>
              </w:rPr>
            </w:pPr>
          </w:p>
          <w:p w:rsidR="007A592B" w:rsidRPr="002E7DC5" w:rsidRDefault="007A592B" w:rsidP="00243C97">
            <w:pPr>
              <w:tabs>
                <w:tab w:val="left" w:pos="1260"/>
              </w:tabs>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млн.рублей</w:t>
            </w:r>
          </w:p>
        </w:tc>
      </w:tr>
      <w:tr w:rsidR="007A592B" w:rsidRPr="002E7DC5" w:rsidTr="003078C8">
        <w:trPr>
          <w:trHeight w:val="539"/>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уточненный план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471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исполнения</w:t>
            </w:r>
          </w:p>
        </w:tc>
      </w:tr>
      <w:tr w:rsidR="007A592B" w:rsidRPr="002E7DC5" w:rsidTr="003078C8">
        <w:trPr>
          <w:trHeight w:val="832"/>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Развитие образования и молодёжной политики в городе Нефтеюганске на 2014-2020 годы</w:t>
            </w:r>
            <w:r w:rsidR="005C3C9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3 755,5</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3 492,4</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93,0</w:t>
            </w:r>
          </w:p>
        </w:tc>
      </w:tr>
      <w:tr w:rsidR="007A592B" w:rsidRPr="002E7DC5" w:rsidTr="003078C8">
        <w:trPr>
          <w:trHeight w:val="1248"/>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Дополнительные меры социальной поддержки отдельных категорий граждан города Нефтеюганска с 2016 по 2020 годы</w:t>
            </w:r>
            <w:r w:rsidR="005C3C9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102,9</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56,4</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54,8</w:t>
            </w:r>
          </w:p>
        </w:tc>
      </w:tr>
      <w:tr w:rsidR="007A592B" w:rsidRPr="002E7DC5" w:rsidTr="003078C8">
        <w:trPr>
          <w:trHeight w:val="579"/>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Доступная среда в городе Нефтеюганске на 2014-2020 годы</w:t>
            </w:r>
            <w:r w:rsidR="005C3C9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2,2</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90,9</w:t>
            </w:r>
          </w:p>
        </w:tc>
      </w:tr>
      <w:tr w:rsidR="007A592B" w:rsidRPr="002E7DC5" w:rsidTr="003078C8">
        <w:trPr>
          <w:trHeight w:val="936"/>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Развитие культуры и туризма в городе Нефтеюганске на 2014-2020 годы</w:t>
            </w:r>
            <w:r w:rsidR="005C3C9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608,0</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565,2</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93,0</w:t>
            </w:r>
          </w:p>
        </w:tc>
      </w:tr>
      <w:tr w:rsidR="007A592B" w:rsidRPr="002E7DC5" w:rsidTr="003078C8">
        <w:trPr>
          <w:trHeight w:val="572"/>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Развитие физической культуры и спорта в городе Нефтеюганске на 2014-2020 годы</w:t>
            </w:r>
            <w:r w:rsidR="005C3C9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637,3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85,0</w:t>
            </w:r>
          </w:p>
        </w:tc>
      </w:tr>
      <w:tr w:rsidR="007A592B" w:rsidRPr="002E7DC5" w:rsidTr="003078C8">
        <w:trPr>
          <w:trHeight w:val="739"/>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Обеспечение доступным и комфортным жильем жителей города Нефтеюганска в 2014-2020 годах</w:t>
            </w:r>
            <w:r w:rsidR="005C3C9A">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1 952,4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1 272,7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65,2</w:t>
            </w:r>
          </w:p>
        </w:tc>
      </w:tr>
      <w:tr w:rsidR="007A592B" w:rsidRPr="002E7DC5" w:rsidTr="003078C8">
        <w:trPr>
          <w:trHeight w:val="609"/>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Развитие жилищно-коммунального комплекса в городе Нефтеюганске в 2014-2022 годах</w:t>
            </w:r>
            <w:r w:rsidR="005C3C9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883,0</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634,9</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71,9</w:t>
            </w:r>
          </w:p>
        </w:tc>
      </w:tr>
      <w:tr w:rsidR="007A592B" w:rsidRPr="002E7DC5" w:rsidTr="003078C8">
        <w:trPr>
          <w:trHeight w:val="2038"/>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w:t>
            </w:r>
            <w:r w:rsidR="005C3C9A">
              <w:rPr>
                <w:rFonts w:ascii="Times New Roman" w:eastAsia="Times New Roman" w:hAnsi="Times New Roman" w:cs="Times New Roman"/>
                <w:sz w:val="24"/>
                <w:szCs w:val="24"/>
                <w:lang w:eastAsia="ru-RU"/>
              </w:rPr>
              <w:t xml:space="preserve"> Нефтеюганске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15,2</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13,5</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88,8</w:t>
            </w:r>
          </w:p>
        </w:tc>
      </w:tr>
      <w:tr w:rsidR="007A592B" w:rsidRPr="002E7DC5" w:rsidTr="003078C8">
        <w:trPr>
          <w:trHeight w:val="1416"/>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Защита населения и территории от чрезвычайных ситуаций, обеспечение первичных мер пожарной безопасности в городе</w:t>
            </w:r>
            <w:r w:rsidR="005C3C9A">
              <w:rPr>
                <w:rFonts w:ascii="Times New Roman" w:eastAsia="Times New Roman" w:hAnsi="Times New Roman" w:cs="Times New Roman"/>
                <w:sz w:val="24"/>
                <w:szCs w:val="24"/>
                <w:lang w:eastAsia="ru-RU"/>
              </w:rPr>
              <w:t xml:space="preserve"> Нефтеюганске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37,2</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34,4</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92,5</w:t>
            </w:r>
          </w:p>
        </w:tc>
      </w:tr>
      <w:tr w:rsidR="007A592B" w:rsidRPr="002E7DC5" w:rsidTr="003078C8">
        <w:trPr>
          <w:trHeight w:val="840"/>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5C3C9A" w:rsidP="005C3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w:t>
            </w:r>
            <w:r w:rsidR="007A592B" w:rsidRPr="002E7DC5">
              <w:rPr>
                <w:rFonts w:ascii="Times New Roman" w:eastAsia="Times New Roman" w:hAnsi="Times New Roman" w:cs="Times New Roman"/>
                <w:sz w:val="24"/>
                <w:szCs w:val="24"/>
                <w:lang w:eastAsia="ru-RU"/>
              </w:rPr>
              <w:t>Социально - экономическое развитие города</w:t>
            </w:r>
            <w:r>
              <w:rPr>
                <w:rFonts w:ascii="Times New Roman" w:eastAsia="Times New Roman" w:hAnsi="Times New Roman" w:cs="Times New Roman"/>
                <w:sz w:val="24"/>
                <w:szCs w:val="24"/>
                <w:lang w:eastAsia="ru-RU"/>
              </w:rPr>
              <w:t xml:space="preserve"> Нефтеюганска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442,3</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434,4</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98,2</w:t>
            </w:r>
          </w:p>
        </w:tc>
      </w:tr>
      <w:tr w:rsidR="007A592B" w:rsidRPr="002E7DC5" w:rsidTr="003078C8">
        <w:trPr>
          <w:trHeight w:val="839"/>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Развитие транспортной системы в городе</w:t>
            </w:r>
            <w:r w:rsidR="005C3C9A">
              <w:rPr>
                <w:rFonts w:ascii="Times New Roman" w:eastAsia="Times New Roman" w:hAnsi="Times New Roman" w:cs="Times New Roman"/>
                <w:sz w:val="24"/>
                <w:szCs w:val="24"/>
                <w:lang w:eastAsia="ru-RU"/>
              </w:rPr>
              <w:t xml:space="preserve"> Нефтеюганске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562,2</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524,1</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93,2</w:t>
            </w:r>
          </w:p>
        </w:tc>
      </w:tr>
      <w:tr w:rsidR="007A592B" w:rsidRPr="002E7DC5" w:rsidTr="005C3C9A">
        <w:trPr>
          <w:trHeight w:val="694"/>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Управление муниципальными финансами города</w:t>
            </w:r>
            <w:r w:rsidR="005C3C9A">
              <w:rPr>
                <w:rFonts w:ascii="Times New Roman" w:eastAsia="Times New Roman" w:hAnsi="Times New Roman" w:cs="Times New Roman"/>
                <w:sz w:val="24"/>
                <w:szCs w:val="24"/>
                <w:lang w:eastAsia="ru-RU"/>
              </w:rPr>
              <w:t xml:space="preserve"> Нефтеюганска в 2014-2020 годах»</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62,3</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62,0</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99,5</w:t>
            </w:r>
          </w:p>
        </w:tc>
      </w:tr>
      <w:tr w:rsidR="007A592B" w:rsidRPr="002E7DC5" w:rsidTr="005C3C9A">
        <w:trPr>
          <w:trHeight w:val="835"/>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Управление муниципальным имуществом города Нефтеюганска на</w:t>
            </w:r>
            <w:r w:rsidR="005C3C9A">
              <w:rPr>
                <w:rFonts w:ascii="Times New Roman" w:eastAsia="Times New Roman" w:hAnsi="Times New Roman" w:cs="Times New Roman"/>
                <w:sz w:val="24"/>
                <w:szCs w:val="24"/>
                <w:lang w:eastAsia="ru-RU"/>
              </w:rPr>
              <w:t xml:space="preserve"> 2014-2020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89,7</w:t>
            </w:r>
          </w:p>
        </w:tc>
      </w:tr>
      <w:tr w:rsidR="007A592B" w:rsidRPr="002E7DC5" w:rsidTr="005C3C9A">
        <w:trPr>
          <w:trHeight w:val="988"/>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Профилактика экстремизма, гармонизация межэтнических и межкультурных отношений в городе</w:t>
            </w:r>
            <w:r w:rsidR="005C3C9A">
              <w:rPr>
                <w:rFonts w:ascii="Times New Roman" w:eastAsia="Times New Roman" w:hAnsi="Times New Roman" w:cs="Times New Roman"/>
                <w:sz w:val="24"/>
                <w:szCs w:val="24"/>
                <w:lang w:eastAsia="ru-RU"/>
              </w:rPr>
              <w:t xml:space="preserve"> Нефтеюганске на 2014-2020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100,0</w:t>
            </w:r>
          </w:p>
        </w:tc>
      </w:tr>
      <w:tr w:rsidR="007A592B" w:rsidRPr="002E7DC5" w:rsidTr="003078C8">
        <w:trPr>
          <w:trHeight w:val="1160"/>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5C3C9A">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Муниципальная программа </w:t>
            </w:r>
            <w:r w:rsidR="005C3C9A">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 xml:space="preserve">Поддержка социально ориентированных некоммерческих организаций, осуществляющих деятельность в городе </w:t>
            </w:r>
            <w:r w:rsidR="005C3C9A">
              <w:rPr>
                <w:rFonts w:ascii="Times New Roman" w:eastAsia="Times New Roman" w:hAnsi="Times New Roman" w:cs="Times New Roman"/>
                <w:sz w:val="24"/>
                <w:szCs w:val="24"/>
                <w:lang w:eastAsia="ru-RU"/>
              </w:rPr>
              <w:t>Нефтеюганске,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4,5</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4,2</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93,3</w:t>
            </w:r>
          </w:p>
        </w:tc>
      </w:tr>
      <w:tr w:rsidR="007A592B" w:rsidRPr="002E7DC5" w:rsidTr="003078C8">
        <w:trPr>
          <w:trHeight w:val="312"/>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9 124,0</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7 691,0</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84,3</w:t>
            </w:r>
          </w:p>
        </w:tc>
      </w:tr>
      <w:tr w:rsidR="007A592B" w:rsidRPr="002E7DC5" w:rsidTr="003078C8">
        <w:trPr>
          <w:trHeight w:val="303"/>
        </w:trPr>
        <w:tc>
          <w:tcPr>
            <w:tcW w:w="4717"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142,8</w:t>
            </w:r>
          </w:p>
        </w:tc>
        <w:tc>
          <w:tcPr>
            <w:tcW w:w="1559"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134,7</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94,3</w:t>
            </w:r>
          </w:p>
        </w:tc>
      </w:tr>
      <w:tr w:rsidR="007A592B" w:rsidRPr="002E7DC5" w:rsidTr="003078C8">
        <w:trPr>
          <w:trHeight w:val="312"/>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Всего расходов</w:t>
            </w:r>
          </w:p>
        </w:tc>
        <w:tc>
          <w:tcPr>
            <w:tcW w:w="1559"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9 266,8</w:t>
            </w:r>
          </w:p>
        </w:tc>
        <w:tc>
          <w:tcPr>
            <w:tcW w:w="1559"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7 825,7</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84,4</w:t>
            </w:r>
          </w:p>
        </w:tc>
      </w:tr>
    </w:tbl>
    <w:p w:rsidR="007A592B" w:rsidRPr="002E7DC5" w:rsidRDefault="007A592B" w:rsidP="007A592B">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A592B" w:rsidRPr="002E7DC5" w:rsidRDefault="007A592B"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Анализ исполнения расходов</w:t>
      </w:r>
    </w:p>
    <w:p w:rsidR="007A592B" w:rsidRPr="002E7DC5" w:rsidRDefault="007A592B" w:rsidP="00520D45">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 xml:space="preserve">по муниципальным и ведомственным программам </w:t>
      </w:r>
      <w:r w:rsidR="00F97A55">
        <w:rPr>
          <w:rFonts w:ascii="Times New Roman" w:eastAsia="Times New Roman" w:hAnsi="Times New Roman" w:cs="Times New Roman"/>
          <w:sz w:val="28"/>
          <w:szCs w:val="28"/>
          <w:lang w:eastAsia="ru-RU"/>
        </w:rPr>
        <w:t xml:space="preserve">за </w:t>
      </w:r>
      <w:r w:rsidR="00F97A55" w:rsidRPr="002E7DC5">
        <w:rPr>
          <w:rFonts w:ascii="Times New Roman" w:eastAsia="Times New Roman" w:hAnsi="Times New Roman" w:cs="Times New Roman"/>
          <w:sz w:val="28"/>
          <w:szCs w:val="28"/>
          <w:lang w:eastAsia="ru-RU"/>
        </w:rPr>
        <w:t>2014</w:t>
      </w:r>
      <w:r w:rsidRPr="002E7DC5">
        <w:rPr>
          <w:rFonts w:ascii="Times New Roman" w:eastAsia="Times New Roman" w:hAnsi="Times New Roman" w:cs="Times New Roman"/>
          <w:sz w:val="28"/>
          <w:szCs w:val="28"/>
          <w:lang w:eastAsia="ru-RU"/>
        </w:rPr>
        <w:t>-2018 гг.</w:t>
      </w:r>
    </w:p>
    <w:p w:rsidR="007A592B" w:rsidRPr="002E7DC5" w:rsidRDefault="00545A35" w:rsidP="007A592B">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 рублей</w:t>
      </w:r>
    </w:p>
    <w:tbl>
      <w:tblPr>
        <w:tblW w:w="9243" w:type="dxa"/>
        <w:tblInd w:w="108" w:type="dxa"/>
        <w:tblLayout w:type="fixed"/>
        <w:tblLook w:val="04A0" w:firstRow="1" w:lastRow="0" w:firstColumn="1" w:lastColumn="0" w:noHBand="0" w:noVBand="1"/>
      </w:tblPr>
      <w:tblGrid>
        <w:gridCol w:w="3261"/>
        <w:gridCol w:w="1134"/>
        <w:gridCol w:w="1275"/>
        <w:gridCol w:w="1276"/>
        <w:gridCol w:w="1134"/>
        <w:gridCol w:w="1163"/>
      </w:tblGrid>
      <w:tr w:rsidR="007A592B" w:rsidRPr="002E7DC5" w:rsidTr="004B5AB5">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both"/>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ab/>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4DFF"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2014 </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4DFF"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2015 </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4DFF"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2016 </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год</w:t>
            </w:r>
          </w:p>
        </w:tc>
        <w:tc>
          <w:tcPr>
            <w:tcW w:w="1134" w:type="dxa"/>
            <w:tcBorders>
              <w:top w:val="single" w:sz="4" w:space="0" w:color="auto"/>
              <w:left w:val="nil"/>
              <w:bottom w:val="single" w:sz="4" w:space="0" w:color="auto"/>
              <w:right w:val="single" w:sz="4" w:space="0" w:color="auto"/>
            </w:tcBorders>
            <w:vAlign w:val="center"/>
          </w:tcPr>
          <w:p w:rsidR="00E64DFF"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2017 </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год</w:t>
            </w:r>
          </w:p>
        </w:tc>
        <w:tc>
          <w:tcPr>
            <w:tcW w:w="1163" w:type="dxa"/>
            <w:tcBorders>
              <w:top w:val="single" w:sz="4" w:space="0" w:color="auto"/>
              <w:left w:val="nil"/>
              <w:bottom w:val="single" w:sz="4" w:space="0" w:color="auto"/>
              <w:right w:val="single" w:sz="4" w:space="0" w:color="auto"/>
            </w:tcBorders>
            <w:vAlign w:val="center"/>
          </w:tcPr>
          <w:p w:rsidR="00E64DFF"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xml:space="preserve">2018 </w:t>
            </w:r>
          </w:p>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год</w:t>
            </w:r>
          </w:p>
        </w:tc>
      </w:tr>
      <w:tr w:rsidR="007A592B" w:rsidRPr="002E7DC5" w:rsidTr="004B5AB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муниципальных программ</w:t>
            </w:r>
          </w:p>
        </w:tc>
        <w:tc>
          <w:tcPr>
            <w:tcW w:w="113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163"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r>
      <w:tr w:rsidR="007A592B" w:rsidRPr="002E7DC5" w:rsidTr="004B5AB5">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6 895,1</w:t>
            </w:r>
          </w:p>
        </w:tc>
        <w:tc>
          <w:tcPr>
            <w:tcW w:w="1275"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6 798,2</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6 974,1</w:t>
            </w:r>
          </w:p>
        </w:tc>
        <w:tc>
          <w:tcPr>
            <w:tcW w:w="1134"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163" w:type="dxa"/>
            <w:tcBorders>
              <w:top w:val="nil"/>
              <w:left w:val="nil"/>
              <w:bottom w:val="single" w:sz="4" w:space="0" w:color="auto"/>
              <w:right w:val="single" w:sz="4" w:space="0" w:color="auto"/>
            </w:tcBorders>
            <w:vAlign w:val="center"/>
          </w:tcPr>
          <w:p w:rsidR="007A592B" w:rsidRPr="002E7DC5" w:rsidRDefault="00BA5592" w:rsidP="00243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7 691,0</w:t>
            </w:r>
          </w:p>
        </w:tc>
      </w:tr>
      <w:tr w:rsidR="007A592B" w:rsidRPr="002E7DC5" w:rsidTr="004B5AB5">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ведомственных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p>
        </w:tc>
      </w:tr>
      <w:tr w:rsidR="007A592B" w:rsidRPr="002E7DC5" w:rsidTr="004B5AB5">
        <w:trPr>
          <w:trHeight w:val="50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ведомственным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8,1</w:t>
            </w:r>
          </w:p>
        </w:tc>
        <w:tc>
          <w:tcPr>
            <w:tcW w:w="1134" w:type="dxa"/>
            <w:tcBorders>
              <w:top w:val="single" w:sz="4" w:space="0" w:color="auto"/>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p>
        </w:tc>
      </w:tr>
      <w:tr w:rsidR="007A592B" w:rsidRPr="002E7DC5" w:rsidTr="004B5AB5">
        <w:trPr>
          <w:trHeight w:val="2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 расходы по муниципальным и ведомственным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6 905,5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highlight w:val="yellow"/>
                <w:lang w:eastAsia="ru-RU"/>
              </w:rPr>
            </w:pPr>
            <w:r w:rsidRPr="002E7DC5">
              <w:rPr>
                <w:rFonts w:ascii="Times New Roman" w:eastAsia="Times New Roman" w:hAnsi="Times New Roman" w:cs="Times New Roman"/>
                <w:sz w:val="24"/>
                <w:szCs w:val="24"/>
                <w:lang w:eastAsia="ru-RU"/>
              </w:rPr>
              <w:t>6 982,2</w:t>
            </w:r>
          </w:p>
        </w:tc>
        <w:tc>
          <w:tcPr>
            <w:tcW w:w="1134" w:type="dxa"/>
            <w:tcBorders>
              <w:top w:val="single" w:sz="4" w:space="0" w:color="auto"/>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163" w:type="dxa"/>
            <w:tcBorders>
              <w:top w:val="single" w:sz="4" w:space="0" w:color="auto"/>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w:t>
            </w:r>
            <w:r w:rsidR="00084F56">
              <w:rPr>
                <w:rFonts w:ascii="Times New Roman" w:eastAsia="Times New Roman" w:hAnsi="Times New Roman" w:cs="Times New Roman"/>
                <w:sz w:val="24"/>
                <w:szCs w:val="24"/>
                <w:lang w:eastAsia="ru-RU"/>
              </w:rPr>
              <w:t> </w:t>
            </w:r>
            <w:r w:rsidRPr="002E7DC5">
              <w:rPr>
                <w:rFonts w:ascii="Times New Roman" w:eastAsia="Times New Roman" w:hAnsi="Times New Roman" w:cs="Times New Roman"/>
                <w:sz w:val="24"/>
                <w:szCs w:val="24"/>
                <w:lang w:eastAsia="ru-RU"/>
              </w:rPr>
              <w:t>691</w:t>
            </w:r>
            <w:r w:rsidR="00084F56">
              <w:rPr>
                <w:rFonts w:ascii="Times New Roman" w:eastAsia="Times New Roman" w:hAnsi="Times New Roman" w:cs="Times New Roman"/>
                <w:sz w:val="24"/>
                <w:szCs w:val="24"/>
                <w:lang w:eastAsia="ru-RU"/>
              </w:rPr>
              <w:t>,0</w:t>
            </w:r>
          </w:p>
        </w:tc>
      </w:tr>
      <w:tr w:rsidR="007A592B" w:rsidRPr="002E7DC5" w:rsidTr="004B5AB5">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809,4</w:t>
            </w:r>
          </w:p>
        </w:tc>
        <w:tc>
          <w:tcPr>
            <w:tcW w:w="1275"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472,8</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208,6</w:t>
            </w:r>
          </w:p>
        </w:tc>
        <w:tc>
          <w:tcPr>
            <w:tcW w:w="1134"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214,0</w:t>
            </w:r>
          </w:p>
        </w:tc>
        <w:tc>
          <w:tcPr>
            <w:tcW w:w="1163"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134,7</w:t>
            </w:r>
          </w:p>
        </w:tc>
      </w:tr>
      <w:tr w:rsidR="007A592B" w:rsidRPr="002E7DC5" w:rsidTr="004B5AB5">
        <w:trPr>
          <w:trHeight w:val="3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7 714,9</w:t>
            </w:r>
          </w:p>
        </w:tc>
        <w:tc>
          <w:tcPr>
            <w:tcW w:w="1275"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bCs/>
                <w:color w:val="000000"/>
                <w:sz w:val="24"/>
                <w:szCs w:val="24"/>
                <w:lang w:eastAsia="ru-RU"/>
              </w:rPr>
            </w:pPr>
            <w:r w:rsidRPr="002E7DC5">
              <w:rPr>
                <w:rFonts w:ascii="Times New Roman" w:eastAsia="Times New Roman" w:hAnsi="Times New Roman" w:cs="Times New Roman"/>
                <w:bCs/>
                <w:color w:val="000000"/>
                <w:sz w:val="24"/>
                <w:szCs w:val="24"/>
                <w:lang w:eastAsia="ru-RU"/>
              </w:rPr>
              <w:t>7 287,1</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7 190,8</w:t>
            </w:r>
          </w:p>
        </w:tc>
        <w:tc>
          <w:tcPr>
            <w:tcW w:w="1134"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6 669,8</w:t>
            </w:r>
          </w:p>
        </w:tc>
        <w:tc>
          <w:tcPr>
            <w:tcW w:w="1163"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7 825,7</w:t>
            </w:r>
          </w:p>
        </w:tc>
      </w:tr>
      <w:tr w:rsidR="007A592B" w:rsidRPr="002E7DC5" w:rsidTr="004B5AB5">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13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89,5</w:t>
            </w:r>
          </w:p>
        </w:tc>
        <w:tc>
          <w:tcPr>
            <w:tcW w:w="1275"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93,5</w:t>
            </w:r>
          </w:p>
        </w:tc>
        <w:tc>
          <w:tcPr>
            <w:tcW w:w="1276"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97,1</w:t>
            </w:r>
          </w:p>
        </w:tc>
        <w:tc>
          <w:tcPr>
            <w:tcW w:w="1134"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96,8</w:t>
            </w:r>
          </w:p>
        </w:tc>
        <w:tc>
          <w:tcPr>
            <w:tcW w:w="1163" w:type="dxa"/>
            <w:tcBorders>
              <w:top w:val="nil"/>
              <w:left w:val="nil"/>
              <w:bottom w:val="single" w:sz="4" w:space="0" w:color="auto"/>
              <w:right w:val="single" w:sz="4" w:space="0" w:color="auto"/>
            </w:tcBorders>
            <w:vAlign w:val="center"/>
          </w:tcPr>
          <w:p w:rsidR="007A592B" w:rsidRPr="002E7DC5" w:rsidRDefault="007A592B" w:rsidP="00243C97">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98,3</w:t>
            </w:r>
          </w:p>
        </w:tc>
      </w:tr>
    </w:tbl>
    <w:p w:rsidR="007A592B" w:rsidRPr="002E7DC5" w:rsidRDefault="007A592B" w:rsidP="00520D45">
      <w:pPr>
        <w:spacing w:after="0" w:line="240" w:lineRule="auto"/>
        <w:jc w:val="both"/>
        <w:rPr>
          <w:rFonts w:ascii="Times New Roman" w:eastAsia="Times New Roman" w:hAnsi="Times New Roman" w:cs="Times New Roman"/>
          <w:sz w:val="28"/>
          <w:szCs w:val="28"/>
          <w:lang w:eastAsia="ru-RU"/>
        </w:rPr>
      </w:pPr>
    </w:p>
    <w:p w:rsidR="007A592B" w:rsidRDefault="007A592B" w:rsidP="00520D45">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Исходя из приведенного анализа, следует, что доля программных расходов в общем объеме исполненных расходов, то есть непосредственно увязанных с целями и результатами достигла более 90</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Так в 2014 году она составила 89,5</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2015 г</w:t>
      </w:r>
      <w:r w:rsidR="00BE3703">
        <w:rPr>
          <w:rFonts w:ascii="Times New Roman" w:eastAsia="Times New Roman" w:hAnsi="Times New Roman" w:cs="Times New Roman"/>
          <w:sz w:val="28"/>
          <w:szCs w:val="28"/>
          <w:lang w:eastAsia="ru-RU"/>
        </w:rPr>
        <w:t>.</w:t>
      </w:r>
      <w:r w:rsidRPr="002E7DC5">
        <w:rPr>
          <w:rFonts w:ascii="Times New Roman" w:eastAsia="Times New Roman" w:hAnsi="Times New Roman" w:cs="Times New Roman"/>
          <w:sz w:val="28"/>
          <w:szCs w:val="28"/>
          <w:lang w:eastAsia="ru-RU"/>
        </w:rPr>
        <w:t xml:space="preserve"> - 93,5</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2016 г</w:t>
      </w:r>
      <w:r w:rsidR="00BE3703">
        <w:rPr>
          <w:rFonts w:ascii="Times New Roman" w:eastAsia="Times New Roman" w:hAnsi="Times New Roman" w:cs="Times New Roman"/>
          <w:sz w:val="28"/>
          <w:szCs w:val="28"/>
          <w:lang w:eastAsia="ru-RU"/>
        </w:rPr>
        <w:t>.</w:t>
      </w:r>
      <w:r w:rsidRPr="002E7DC5">
        <w:rPr>
          <w:rFonts w:ascii="Times New Roman" w:eastAsia="Times New Roman" w:hAnsi="Times New Roman" w:cs="Times New Roman"/>
          <w:sz w:val="28"/>
          <w:szCs w:val="28"/>
          <w:lang w:eastAsia="ru-RU"/>
        </w:rPr>
        <w:t xml:space="preserve"> - 97,1</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2017 г</w:t>
      </w:r>
      <w:r w:rsidR="00BE3703">
        <w:rPr>
          <w:rFonts w:ascii="Times New Roman" w:eastAsia="Times New Roman" w:hAnsi="Times New Roman" w:cs="Times New Roman"/>
          <w:sz w:val="28"/>
          <w:szCs w:val="28"/>
          <w:lang w:eastAsia="ru-RU"/>
        </w:rPr>
        <w:t>.</w:t>
      </w:r>
      <w:r w:rsidRPr="002E7DC5">
        <w:rPr>
          <w:rFonts w:ascii="Times New Roman" w:eastAsia="Times New Roman" w:hAnsi="Times New Roman" w:cs="Times New Roman"/>
          <w:sz w:val="28"/>
          <w:szCs w:val="28"/>
          <w:lang w:eastAsia="ru-RU"/>
        </w:rPr>
        <w:t xml:space="preserve"> - 96,8</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xml:space="preserve">%, </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в 2018 г</w:t>
      </w:r>
      <w:r w:rsidR="00BE3703">
        <w:rPr>
          <w:rFonts w:ascii="Times New Roman" w:eastAsia="Times New Roman" w:hAnsi="Times New Roman" w:cs="Times New Roman"/>
          <w:sz w:val="28"/>
          <w:szCs w:val="28"/>
          <w:lang w:eastAsia="ru-RU"/>
        </w:rPr>
        <w:t>.</w:t>
      </w:r>
      <w:r w:rsidRPr="002E7DC5">
        <w:rPr>
          <w:rFonts w:ascii="Times New Roman" w:eastAsia="Times New Roman" w:hAnsi="Times New Roman" w:cs="Times New Roman"/>
          <w:sz w:val="28"/>
          <w:szCs w:val="28"/>
          <w:lang w:eastAsia="ru-RU"/>
        </w:rPr>
        <w:t xml:space="preserve"> - 98,3</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w:t>
      </w:r>
    </w:p>
    <w:p w:rsidR="007A592B" w:rsidRDefault="007A592B"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084F56" w:rsidRDefault="00084F56"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084F56" w:rsidRDefault="00084F56"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084F56" w:rsidRDefault="00084F56"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084F56" w:rsidRPr="002E7DC5" w:rsidRDefault="00084F56"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520D45" w:rsidRDefault="007A592B"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520D45">
        <w:rPr>
          <w:rFonts w:ascii="Times New Roman" w:eastAsia="Times New Roman" w:hAnsi="Times New Roman" w:cs="Times New Roman"/>
          <w:sz w:val="28"/>
          <w:szCs w:val="28"/>
          <w:lang w:eastAsia="ru-RU"/>
        </w:rPr>
        <w:t xml:space="preserve">Исполнение расходной части бюджета в 2018 году </w:t>
      </w:r>
    </w:p>
    <w:p w:rsidR="007A592B" w:rsidRPr="00520D45" w:rsidRDefault="007A592B" w:rsidP="007A592B">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520D45">
        <w:rPr>
          <w:rFonts w:ascii="Times New Roman" w:eastAsia="Times New Roman" w:hAnsi="Times New Roman" w:cs="Times New Roman"/>
          <w:sz w:val="28"/>
          <w:szCs w:val="28"/>
          <w:lang w:eastAsia="ru-RU"/>
        </w:rPr>
        <w:t>по функциональной структуре</w:t>
      </w:r>
    </w:p>
    <w:p w:rsidR="007A592B" w:rsidRPr="002E7DC5" w:rsidRDefault="00545A35" w:rsidP="007A592B">
      <w:pPr>
        <w:tabs>
          <w:tab w:val="left" w:pos="1260"/>
        </w:tabs>
        <w:spacing w:after="0" w:line="240" w:lineRule="auto"/>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 рублей</w:t>
      </w:r>
    </w:p>
    <w:tbl>
      <w:tblPr>
        <w:tblW w:w="9243" w:type="dxa"/>
        <w:tblInd w:w="108" w:type="dxa"/>
        <w:tblLook w:val="04A0" w:firstRow="1" w:lastRow="0" w:firstColumn="1" w:lastColumn="0" w:noHBand="0" w:noVBand="1"/>
      </w:tblPr>
      <w:tblGrid>
        <w:gridCol w:w="3856"/>
        <w:gridCol w:w="1464"/>
        <w:gridCol w:w="1418"/>
        <w:gridCol w:w="1422"/>
        <w:gridCol w:w="1212"/>
      </w:tblGrid>
      <w:tr w:rsidR="007A592B" w:rsidRPr="002E7DC5" w:rsidTr="004B5AB5">
        <w:trPr>
          <w:trHeight w:val="510"/>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исполнения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удельный вес, %</w:t>
            </w:r>
          </w:p>
        </w:tc>
      </w:tr>
      <w:tr w:rsidR="007A592B" w:rsidRPr="002E7DC5" w:rsidTr="004B5AB5">
        <w:trPr>
          <w:trHeight w:val="248"/>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659,9</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636,3</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96,4</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8,1</w:t>
            </w:r>
          </w:p>
        </w:tc>
      </w:tr>
      <w:tr w:rsidR="007A592B" w:rsidRPr="002E7DC5" w:rsidTr="004B5AB5">
        <w:trPr>
          <w:trHeight w:val="681"/>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57,4</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54,3</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94,6</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0,7</w:t>
            </w:r>
          </w:p>
        </w:tc>
      </w:tr>
      <w:tr w:rsidR="007A592B" w:rsidRPr="002E7DC5" w:rsidTr="004B5AB5">
        <w:trPr>
          <w:trHeight w:val="42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668,3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92,4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8,5</w:t>
            </w:r>
          </w:p>
        </w:tc>
      </w:tr>
      <w:tr w:rsidR="007A592B" w:rsidRPr="002E7DC5" w:rsidTr="004B5AB5">
        <w:trPr>
          <w:trHeight w:val="503"/>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1 871,0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1 594,6</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85,2</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20,4</w:t>
            </w:r>
          </w:p>
        </w:tc>
      </w:tr>
      <w:tr w:rsidR="007A592B" w:rsidRPr="002E7DC5" w:rsidTr="004B5AB5">
        <w:trPr>
          <w:trHeight w:val="322"/>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0,2</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100,0</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0,0</w:t>
            </w:r>
          </w:p>
        </w:tc>
      </w:tr>
      <w:tr w:rsidR="007A592B" w:rsidRPr="002E7DC5" w:rsidTr="004B5AB5">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4 235,3</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3 960,3</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93,5</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50,6</w:t>
            </w:r>
          </w:p>
        </w:tc>
      </w:tr>
      <w:tr w:rsidR="007A592B" w:rsidRPr="002E7DC5" w:rsidTr="004B5AB5">
        <w:trPr>
          <w:trHeight w:val="288"/>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432,2</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390,8</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90,4</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5,0</w:t>
            </w:r>
          </w:p>
        </w:tc>
      </w:tr>
      <w:tr w:rsidR="007A592B" w:rsidRPr="002E7DC5" w:rsidTr="004B5AB5">
        <w:trPr>
          <w:trHeight w:val="255"/>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4,1</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3,7</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90,2</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0,0</w:t>
            </w:r>
          </w:p>
        </w:tc>
      </w:tr>
      <w:tr w:rsidR="007A592B" w:rsidRPr="002E7DC5" w:rsidTr="004B5AB5">
        <w:trPr>
          <w:trHeight w:val="351"/>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938,4</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255,3</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27,2</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3,3</w:t>
            </w:r>
          </w:p>
        </w:tc>
      </w:tr>
      <w:tr w:rsidR="007A592B" w:rsidRPr="002E7DC5" w:rsidTr="004B5AB5">
        <w:trPr>
          <w:trHeight w:val="357"/>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309,6</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226,6</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73,2</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2,9</w:t>
            </w:r>
          </w:p>
        </w:tc>
      </w:tr>
      <w:tr w:rsidR="007A592B" w:rsidRPr="002E7DC5" w:rsidTr="004B5AB5">
        <w:trPr>
          <w:trHeight w:val="419"/>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35,7</w:t>
            </w:r>
          </w:p>
        </w:tc>
        <w:tc>
          <w:tcPr>
            <w:tcW w:w="1418" w:type="dxa"/>
            <w:tcBorders>
              <w:top w:val="nil"/>
              <w:left w:val="nil"/>
              <w:bottom w:val="single" w:sz="4" w:space="0" w:color="auto"/>
              <w:right w:val="single" w:sz="4" w:space="0" w:color="auto"/>
            </w:tcBorders>
            <w:shd w:val="clear" w:color="auto" w:fill="auto"/>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35,3</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98,9</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0,5</w:t>
            </w:r>
          </w:p>
        </w:tc>
      </w:tr>
      <w:tr w:rsidR="007A592B" w:rsidRPr="002E7DC5" w:rsidTr="004B5AB5">
        <w:trPr>
          <w:trHeight w:val="357"/>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9 266,8</w:t>
            </w:r>
          </w:p>
        </w:tc>
        <w:tc>
          <w:tcPr>
            <w:tcW w:w="1418"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7 825,7</w:t>
            </w:r>
          </w:p>
        </w:tc>
        <w:tc>
          <w:tcPr>
            <w:tcW w:w="1422"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84,4</w:t>
            </w:r>
          </w:p>
        </w:tc>
        <w:tc>
          <w:tcPr>
            <w:tcW w:w="1083" w:type="dxa"/>
            <w:tcBorders>
              <w:top w:val="nil"/>
              <w:left w:val="nil"/>
              <w:bottom w:val="single" w:sz="4" w:space="0" w:color="auto"/>
              <w:right w:val="single" w:sz="4" w:space="0" w:color="auto"/>
            </w:tcBorders>
            <w:shd w:val="clear" w:color="auto" w:fill="auto"/>
            <w:noWrap/>
            <w:vAlign w:val="center"/>
            <w:hideMark/>
          </w:tcPr>
          <w:p w:rsidR="007A592B" w:rsidRPr="002E7DC5" w:rsidRDefault="007A592B" w:rsidP="00243C97">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100,0</w:t>
            </w:r>
          </w:p>
        </w:tc>
      </w:tr>
    </w:tbl>
    <w:p w:rsidR="007A592B" w:rsidRPr="002E7DC5" w:rsidRDefault="007A592B" w:rsidP="007A592B">
      <w:pPr>
        <w:tabs>
          <w:tab w:val="left" w:pos="1260"/>
        </w:tabs>
        <w:spacing w:after="0" w:line="240" w:lineRule="auto"/>
        <w:jc w:val="center"/>
        <w:rPr>
          <w:rFonts w:ascii="Times New Roman" w:eastAsia="Times New Roman" w:hAnsi="Times New Roman" w:cs="Times New Roman"/>
          <w:sz w:val="28"/>
          <w:szCs w:val="28"/>
          <w:lang w:eastAsia="ru-RU"/>
        </w:rPr>
      </w:pPr>
    </w:p>
    <w:p w:rsidR="007A592B" w:rsidRPr="002E7DC5" w:rsidRDefault="007A592B" w:rsidP="00084F56">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2018 года они исполнены в сумме 3 960,3 млн. рублей, что составляет 50,6</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общих расходах бюджета.</w:t>
      </w:r>
    </w:p>
    <w:p w:rsidR="007A592B" w:rsidRPr="002E7DC5" w:rsidRDefault="007A592B" w:rsidP="00084F56">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Также преобладающими и вторыми по значимости в структуре расходов бюджета города являются расходы на «Жилищно-коммунальное хозяйство», они занимают 20,4</w:t>
      </w:r>
      <w:r w:rsidR="00084F56">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от общего объема расходов бюджета и исполнены в сумме 1 594,6 млн. рублей.</w:t>
      </w:r>
    </w:p>
    <w:p w:rsidR="007A592B" w:rsidRPr="005F105E" w:rsidRDefault="007A592B" w:rsidP="00084F56">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7A592B" w:rsidRPr="00595B09" w:rsidRDefault="007A592B" w:rsidP="00595B09">
      <w:pPr>
        <w:spacing w:after="0" w:line="240" w:lineRule="auto"/>
        <w:ind w:firstLine="567"/>
        <w:jc w:val="both"/>
        <w:rPr>
          <w:rFonts w:ascii="Times New Roman" w:eastAsia="Times New Roman" w:hAnsi="Times New Roman" w:cs="Times New Roman"/>
          <w:b/>
          <w:i/>
          <w:sz w:val="28"/>
          <w:szCs w:val="28"/>
          <w:lang w:eastAsia="ru-RU"/>
        </w:rPr>
      </w:pPr>
      <w:r w:rsidRPr="00595B09">
        <w:rPr>
          <w:rFonts w:ascii="Times New Roman" w:eastAsia="Times New Roman" w:hAnsi="Times New Roman" w:cs="Times New Roman"/>
          <w:b/>
          <w:i/>
          <w:sz w:val="28"/>
          <w:szCs w:val="28"/>
          <w:lang w:eastAsia="ru-RU"/>
        </w:rPr>
        <w:t>Установление, изменение и отмена местных налогов и сборов</w:t>
      </w:r>
    </w:p>
    <w:p w:rsidR="007A592B" w:rsidRPr="005F105E" w:rsidRDefault="00595B09" w:rsidP="007A592B">
      <w:pPr>
        <w:tabs>
          <w:tab w:val="left" w:pos="7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A592B" w:rsidRPr="005F105E">
        <w:rPr>
          <w:rFonts w:ascii="Times New Roman" w:eastAsia="Times New Roman" w:hAnsi="Times New Roman" w:cs="Times New Roman"/>
          <w:sz w:val="28"/>
          <w:szCs w:val="28"/>
          <w:lang w:eastAsia="ru-RU"/>
        </w:rPr>
        <w:t>Размеры ставок по налогам, поступающим в доход местного бюджета (налог на имущество физических лиц, единый налог на вменённый доход для отдельных видов деятельности, земельный налог), установлены решениями Думы города от 25.04.2014 № 862 (в редакции решениями Думы города от 26.11.2014 № 907, от 25.09.2015 № 1107), от 25.09.2014 № 861 (в редакции решениями Думы города от 29.10.2014 № 897, от 24.12.2014 № 953</w:t>
      </w:r>
      <w:r w:rsidR="007A592B">
        <w:rPr>
          <w:rFonts w:ascii="Times New Roman" w:eastAsia="Times New Roman" w:hAnsi="Times New Roman" w:cs="Times New Roman"/>
          <w:sz w:val="28"/>
          <w:szCs w:val="28"/>
          <w:lang w:eastAsia="ru-RU"/>
        </w:rPr>
        <w:t>, от 29.03.2017 №121</w:t>
      </w:r>
      <w:r w:rsidR="007A592B" w:rsidRPr="005F105E">
        <w:rPr>
          <w:rFonts w:ascii="Times New Roman" w:eastAsia="Times New Roman" w:hAnsi="Times New Roman" w:cs="Times New Roman"/>
          <w:sz w:val="28"/>
          <w:szCs w:val="28"/>
          <w:lang w:eastAsia="ru-RU"/>
        </w:rPr>
        <w:t>), от 29.10.2014 № 877</w:t>
      </w:r>
      <w:r w:rsidR="007A592B" w:rsidRPr="003C248D">
        <w:rPr>
          <w:rFonts w:ascii="Times New Roman" w:eastAsia="Times New Roman" w:hAnsi="Times New Roman" w:cs="Times New Roman"/>
          <w:sz w:val="28"/>
          <w:szCs w:val="28"/>
          <w:lang w:eastAsia="ru-RU"/>
        </w:rPr>
        <w:t xml:space="preserve">(в редакции решениями Думы города от </w:t>
      </w:r>
      <w:r w:rsidR="007A592B">
        <w:rPr>
          <w:rFonts w:ascii="Times New Roman" w:eastAsia="Times New Roman" w:hAnsi="Times New Roman" w:cs="Times New Roman"/>
          <w:sz w:val="28"/>
          <w:szCs w:val="28"/>
          <w:lang w:eastAsia="ru-RU"/>
        </w:rPr>
        <w:t>30</w:t>
      </w:r>
      <w:r w:rsidR="007A592B" w:rsidRPr="003C248D">
        <w:rPr>
          <w:rFonts w:ascii="Times New Roman" w:eastAsia="Times New Roman" w:hAnsi="Times New Roman" w:cs="Times New Roman"/>
          <w:sz w:val="28"/>
          <w:szCs w:val="28"/>
          <w:lang w:eastAsia="ru-RU"/>
        </w:rPr>
        <w:t>.</w:t>
      </w:r>
      <w:r w:rsidR="007A592B">
        <w:rPr>
          <w:rFonts w:ascii="Times New Roman" w:eastAsia="Times New Roman" w:hAnsi="Times New Roman" w:cs="Times New Roman"/>
          <w:sz w:val="28"/>
          <w:szCs w:val="28"/>
          <w:lang w:eastAsia="ru-RU"/>
        </w:rPr>
        <w:t>05</w:t>
      </w:r>
      <w:r w:rsidR="007A592B" w:rsidRPr="003C248D">
        <w:rPr>
          <w:rFonts w:ascii="Times New Roman" w:eastAsia="Times New Roman" w:hAnsi="Times New Roman" w:cs="Times New Roman"/>
          <w:sz w:val="28"/>
          <w:szCs w:val="28"/>
          <w:lang w:eastAsia="ru-RU"/>
        </w:rPr>
        <w:t>.201</w:t>
      </w:r>
      <w:r w:rsidR="007A592B">
        <w:rPr>
          <w:rFonts w:ascii="Times New Roman" w:eastAsia="Times New Roman" w:hAnsi="Times New Roman" w:cs="Times New Roman"/>
          <w:sz w:val="28"/>
          <w:szCs w:val="28"/>
          <w:lang w:eastAsia="ru-RU"/>
        </w:rPr>
        <w:t>8</w:t>
      </w:r>
      <w:r w:rsidR="007A592B" w:rsidRPr="003C248D">
        <w:rPr>
          <w:rFonts w:ascii="Times New Roman" w:eastAsia="Times New Roman" w:hAnsi="Times New Roman" w:cs="Times New Roman"/>
          <w:sz w:val="28"/>
          <w:szCs w:val="28"/>
          <w:lang w:eastAsia="ru-RU"/>
        </w:rPr>
        <w:t xml:space="preserve"> № </w:t>
      </w:r>
      <w:r w:rsidR="007A592B">
        <w:rPr>
          <w:rFonts w:ascii="Times New Roman" w:eastAsia="Times New Roman" w:hAnsi="Times New Roman" w:cs="Times New Roman"/>
          <w:sz w:val="28"/>
          <w:szCs w:val="28"/>
          <w:lang w:eastAsia="ru-RU"/>
        </w:rPr>
        <w:t>403</w:t>
      </w:r>
      <w:r w:rsidR="007A592B" w:rsidRPr="003C248D">
        <w:rPr>
          <w:rFonts w:ascii="Times New Roman" w:eastAsia="Times New Roman" w:hAnsi="Times New Roman" w:cs="Times New Roman"/>
          <w:sz w:val="28"/>
          <w:szCs w:val="28"/>
          <w:lang w:eastAsia="ru-RU"/>
        </w:rPr>
        <w:t>, от 2</w:t>
      </w:r>
      <w:r w:rsidR="007A592B">
        <w:rPr>
          <w:rFonts w:ascii="Times New Roman" w:eastAsia="Times New Roman" w:hAnsi="Times New Roman" w:cs="Times New Roman"/>
          <w:sz w:val="28"/>
          <w:szCs w:val="28"/>
          <w:lang w:eastAsia="ru-RU"/>
        </w:rPr>
        <w:t>9</w:t>
      </w:r>
      <w:r w:rsidR="007A592B" w:rsidRPr="003C248D">
        <w:rPr>
          <w:rFonts w:ascii="Times New Roman" w:eastAsia="Times New Roman" w:hAnsi="Times New Roman" w:cs="Times New Roman"/>
          <w:sz w:val="28"/>
          <w:szCs w:val="28"/>
          <w:lang w:eastAsia="ru-RU"/>
        </w:rPr>
        <w:t>.0</w:t>
      </w:r>
      <w:r w:rsidR="007A592B">
        <w:rPr>
          <w:rFonts w:ascii="Times New Roman" w:eastAsia="Times New Roman" w:hAnsi="Times New Roman" w:cs="Times New Roman"/>
          <w:sz w:val="28"/>
          <w:szCs w:val="28"/>
          <w:lang w:eastAsia="ru-RU"/>
        </w:rPr>
        <w:t>3</w:t>
      </w:r>
      <w:r w:rsidR="007A592B" w:rsidRPr="003C248D">
        <w:rPr>
          <w:rFonts w:ascii="Times New Roman" w:eastAsia="Times New Roman" w:hAnsi="Times New Roman" w:cs="Times New Roman"/>
          <w:sz w:val="28"/>
          <w:szCs w:val="28"/>
          <w:lang w:eastAsia="ru-RU"/>
        </w:rPr>
        <w:t>.201</w:t>
      </w:r>
      <w:r w:rsidR="007A592B">
        <w:rPr>
          <w:rFonts w:ascii="Times New Roman" w:eastAsia="Times New Roman" w:hAnsi="Times New Roman" w:cs="Times New Roman"/>
          <w:sz w:val="28"/>
          <w:szCs w:val="28"/>
          <w:lang w:eastAsia="ru-RU"/>
        </w:rPr>
        <w:t>7</w:t>
      </w:r>
      <w:r w:rsidR="007A592B" w:rsidRPr="003C248D">
        <w:rPr>
          <w:rFonts w:ascii="Times New Roman" w:eastAsia="Times New Roman" w:hAnsi="Times New Roman" w:cs="Times New Roman"/>
          <w:sz w:val="28"/>
          <w:szCs w:val="28"/>
          <w:lang w:eastAsia="ru-RU"/>
        </w:rPr>
        <w:t xml:space="preserve"> № </w:t>
      </w:r>
      <w:r w:rsidR="007A592B">
        <w:rPr>
          <w:rFonts w:ascii="Times New Roman" w:eastAsia="Times New Roman" w:hAnsi="Times New Roman" w:cs="Times New Roman"/>
          <w:sz w:val="28"/>
          <w:szCs w:val="28"/>
          <w:lang w:eastAsia="ru-RU"/>
        </w:rPr>
        <w:t>120</w:t>
      </w:r>
      <w:r w:rsidR="007A592B" w:rsidRPr="003C248D">
        <w:rPr>
          <w:rFonts w:ascii="Times New Roman" w:eastAsia="Times New Roman" w:hAnsi="Times New Roman" w:cs="Times New Roman"/>
          <w:sz w:val="28"/>
          <w:szCs w:val="28"/>
          <w:lang w:eastAsia="ru-RU"/>
        </w:rPr>
        <w:t>)</w:t>
      </w:r>
      <w:r w:rsidR="007A592B" w:rsidRPr="005F105E">
        <w:rPr>
          <w:rFonts w:ascii="Times New Roman" w:eastAsia="Times New Roman" w:hAnsi="Times New Roman" w:cs="Times New Roman"/>
          <w:sz w:val="28"/>
          <w:szCs w:val="28"/>
          <w:lang w:eastAsia="ru-RU"/>
        </w:rPr>
        <w:t xml:space="preserve">.  </w:t>
      </w:r>
    </w:p>
    <w:p w:rsidR="007A592B" w:rsidRPr="005F105E" w:rsidRDefault="007A592B" w:rsidP="007A592B">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rsidR="007A592B" w:rsidRPr="005F105E" w:rsidRDefault="007A592B" w:rsidP="007A592B">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252E97" w:rsidRDefault="001515B1" w:rsidP="007472FF">
      <w:pPr>
        <w:spacing w:after="0" w:line="240" w:lineRule="auto"/>
        <w:jc w:val="center"/>
        <w:rPr>
          <w:rFonts w:ascii="Times New Roman" w:eastAsia="Times New Roman" w:hAnsi="Times New Roman" w:cs="Times New Roman"/>
          <w:b/>
          <w:sz w:val="28"/>
          <w:szCs w:val="28"/>
          <w:lang w:eastAsia="ru-RU"/>
        </w:rPr>
      </w:pPr>
      <w:r w:rsidRPr="005976EA">
        <w:rPr>
          <w:rFonts w:ascii="Times New Roman" w:eastAsia="Times New Roman" w:hAnsi="Times New Roman" w:cs="Times New Roman"/>
          <w:b/>
          <w:sz w:val="28"/>
          <w:szCs w:val="28"/>
          <w:lang w:eastAsia="ru-RU"/>
        </w:rPr>
        <w:t>1.</w:t>
      </w:r>
      <w:r w:rsidR="00984401" w:rsidRPr="005976EA">
        <w:rPr>
          <w:rFonts w:ascii="Times New Roman" w:eastAsia="Times New Roman" w:hAnsi="Times New Roman" w:cs="Times New Roman"/>
          <w:b/>
          <w:sz w:val="28"/>
          <w:szCs w:val="28"/>
          <w:lang w:eastAsia="ru-RU"/>
        </w:rPr>
        <w:t>2. Владение</w:t>
      </w:r>
      <w:r w:rsidRPr="005976EA">
        <w:rPr>
          <w:rFonts w:ascii="Times New Roman" w:eastAsia="Times New Roman" w:hAnsi="Times New Roman" w:cs="Times New Roman"/>
          <w:b/>
          <w:sz w:val="28"/>
          <w:szCs w:val="28"/>
          <w:lang w:eastAsia="ru-RU"/>
        </w:rPr>
        <w:t>, пользование и распоряжение имуществом, находящимс</w:t>
      </w:r>
      <w:r w:rsidR="0047693D">
        <w:rPr>
          <w:rFonts w:ascii="Times New Roman" w:eastAsia="Times New Roman" w:hAnsi="Times New Roman" w:cs="Times New Roman"/>
          <w:b/>
          <w:sz w:val="28"/>
          <w:szCs w:val="28"/>
          <w:lang w:eastAsia="ru-RU"/>
        </w:rPr>
        <w:t>я в муниципальной собственности</w:t>
      </w:r>
    </w:p>
    <w:p w:rsidR="00EF6C41" w:rsidRPr="0047693D" w:rsidRDefault="00EF6C41" w:rsidP="0047693D">
      <w:pPr>
        <w:spacing w:after="0" w:line="240" w:lineRule="auto"/>
        <w:jc w:val="center"/>
        <w:rPr>
          <w:rFonts w:ascii="Times New Roman" w:eastAsia="Times New Roman" w:hAnsi="Times New Roman" w:cs="Times New Roman"/>
          <w:b/>
          <w:sz w:val="28"/>
          <w:szCs w:val="28"/>
          <w:lang w:eastAsia="ru-RU"/>
        </w:rPr>
      </w:pPr>
    </w:p>
    <w:p w:rsidR="0008462B" w:rsidRPr="0008462B" w:rsidRDefault="0008462B" w:rsidP="0047693D">
      <w:pPr>
        <w:spacing w:after="0" w:line="240" w:lineRule="auto"/>
        <w:ind w:firstLine="708"/>
        <w:jc w:val="both"/>
        <w:rPr>
          <w:rFonts w:ascii="Times New Roman" w:eastAsia="Calibri" w:hAnsi="Times New Roman" w:cs="Times New Roman"/>
          <w:sz w:val="28"/>
          <w:szCs w:val="28"/>
          <w:highlight w:val="red"/>
        </w:rPr>
      </w:pPr>
      <w:r w:rsidRPr="0008462B">
        <w:rPr>
          <w:rFonts w:ascii="Times New Roman" w:eastAsia="Calibri" w:hAnsi="Times New Roman" w:cs="Times New Roman"/>
          <w:sz w:val="28"/>
          <w:szCs w:val="28"/>
        </w:rPr>
        <w:t>Для выполнения поставленной задачи была проведена работа 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 за несвоевременное исполнение муниципальных контрактов и прочие поступления.</w:t>
      </w:r>
    </w:p>
    <w:p w:rsidR="0008462B" w:rsidRPr="0008462B" w:rsidRDefault="0008462B" w:rsidP="00B018EF">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Первоначальный план по поступлению неналоговых доходов от использования муниципального имущества на 2018 год был установлен в сумме 32,8 млн. рублей. В течение отчетного периода департаментом уточнялись плановые показатели по поступлению дохода от использования муниципального имущества и к окончанию финансового года план был увеличен на 57,8 млн. рублей и составил 90,6 млн. рублей. По итогам 2018 года фактическое поступление неналоговых доходов составило 97,2 млн. рублей, что говорит об исполнение плана на 107,3</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 По сравнению с 2017 годом общая сумма доходов от использования муниципального имущества, администрируемых департаментом муниципального имущества администрации города увеличилась на 18,9 млн. рублей.</w:t>
      </w:r>
    </w:p>
    <w:p w:rsidR="0008462B" w:rsidRPr="0008462B" w:rsidRDefault="0008462B" w:rsidP="00B018EF">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Такому результату предшествовала работа, которая заключалась 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w:t>
      </w:r>
    </w:p>
    <w:p w:rsidR="00B018EF" w:rsidRDefault="0008462B" w:rsidP="00084F56">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-направлено 13 уведомлений о наличии задолженности по арендной плате, неоплаченных пени и штрафов на сумму 1,0 млн. рублей,</w:t>
      </w:r>
      <w:r w:rsidR="00B018EF">
        <w:rPr>
          <w:rFonts w:ascii="Times New Roman" w:eastAsia="Calibri" w:hAnsi="Times New Roman" w:cs="Times New Roman"/>
          <w:sz w:val="28"/>
          <w:szCs w:val="28"/>
        </w:rPr>
        <w:t xml:space="preserve"> с п</w:t>
      </w:r>
      <w:r w:rsidRPr="0008462B">
        <w:rPr>
          <w:rFonts w:ascii="Times New Roman" w:eastAsia="Calibri" w:hAnsi="Times New Roman" w:cs="Times New Roman"/>
          <w:sz w:val="28"/>
          <w:szCs w:val="28"/>
        </w:rPr>
        <w:t>редложением в добровольном порядке оплатить имеющуюся задолженность в части основного долга, пени и штрафов;</w:t>
      </w:r>
    </w:p>
    <w:p w:rsidR="0008462B" w:rsidRPr="0008462B" w:rsidRDefault="0008462B" w:rsidP="00084F56">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-подготовлено 8 исков о взыскании задолженности на сумму 750 тыс. руб</w:t>
      </w:r>
      <w:r w:rsidR="00B018EF">
        <w:rPr>
          <w:rFonts w:ascii="Times New Roman" w:eastAsia="Calibri" w:hAnsi="Times New Roman" w:cs="Times New Roman"/>
          <w:sz w:val="28"/>
          <w:szCs w:val="28"/>
        </w:rPr>
        <w:t>лей</w:t>
      </w:r>
      <w:r w:rsidRPr="0008462B">
        <w:rPr>
          <w:rFonts w:ascii="Times New Roman" w:eastAsia="Calibri" w:hAnsi="Times New Roman" w:cs="Times New Roman"/>
          <w:sz w:val="28"/>
          <w:szCs w:val="28"/>
        </w:rPr>
        <w:t xml:space="preserve">, оплачено по исполнительным листам и по исковым требованиям до вынесения решения суда 11 млн. рублей. </w:t>
      </w:r>
    </w:p>
    <w:p w:rsidR="0008462B" w:rsidRPr="0008462B" w:rsidRDefault="0008462B" w:rsidP="001A088F">
      <w:pPr>
        <w:spacing w:after="0" w:line="240" w:lineRule="auto"/>
        <w:ind w:firstLine="708"/>
        <w:jc w:val="both"/>
        <w:rPr>
          <w:rFonts w:ascii="Calibri" w:eastAsia="Calibri" w:hAnsi="Calibri" w:cs="Times New Roman"/>
        </w:rPr>
      </w:pPr>
      <w:r w:rsidRPr="0008462B">
        <w:rPr>
          <w:rFonts w:ascii="Times New Roman" w:eastAsia="Calibri" w:hAnsi="Times New Roman" w:cs="Times New Roman"/>
          <w:sz w:val="28"/>
          <w:szCs w:val="28"/>
        </w:rPr>
        <w:t>За январь-декабрь 2018 года было подготовлено 6 исков о взыскании задолженности по оплате по договорам мены жилых помещений, неустойки по договорам об изъятии недвижимости на сумму 820 тыс. руб</w:t>
      </w:r>
      <w:r w:rsidR="00B81484">
        <w:rPr>
          <w:rFonts w:ascii="Times New Roman" w:eastAsia="Calibri" w:hAnsi="Times New Roman" w:cs="Times New Roman"/>
          <w:sz w:val="28"/>
          <w:szCs w:val="28"/>
        </w:rPr>
        <w:t>лей</w:t>
      </w:r>
      <w:r w:rsidRPr="0008462B">
        <w:rPr>
          <w:rFonts w:ascii="Times New Roman" w:eastAsia="Calibri" w:hAnsi="Times New Roman" w:cs="Times New Roman"/>
          <w:sz w:val="28"/>
          <w:szCs w:val="28"/>
        </w:rPr>
        <w:t>, по которым оплачено 320 тыс. руб</w:t>
      </w:r>
      <w:r w:rsidR="00B81484">
        <w:rPr>
          <w:rFonts w:ascii="Times New Roman" w:eastAsia="Calibri" w:hAnsi="Times New Roman" w:cs="Times New Roman"/>
          <w:sz w:val="28"/>
          <w:szCs w:val="28"/>
        </w:rPr>
        <w:t>лей</w:t>
      </w:r>
      <w:r w:rsidRPr="0008462B">
        <w:rPr>
          <w:rFonts w:ascii="Times New Roman" w:eastAsia="Calibri" w:hAnsi="Times New Roman" w:cs="Times New Roman"/>
          <w:sz w:val="28"/>
          <w:szCs w:val="28"/>
        </w:rPr>
        <w:t>.</w:t>
      </w:r>
    </w:p>
    <w:p w:rsidR="0008462B" w:rsidRPr="0008462B" w:rsidRDefault="0008462B" w:rsidP="001A088F">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В 2018 году департамент муниципального имущества принимал участие в заседаниях рабочей группы по вопросам повышения собираемости неналоговых платежей, поступающих в местный бюджет. Количество приглашенных должников по аренде муниципального имущества </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6, общая сумма задолженности которых составила 2,1 млн. рублей.  За 2018 год эффект от проведенных мероприятий в виде поступления дохода в местный бюджет составил 1,1 млн. рублей.</w:t>
      </w:r>
    </w:p>
    <w:p w:rsidR="0008462B" w:rsidRPr="0008462B" w:rsidRDefault="0008462B" w:rsidP="001A088F">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Постановлением администрации города Нефтеюганска от 10.01.2018 </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 3-п «О мерах по реализации исполнения решения Думы города Нефтеюганска от27.12.2017 №</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314-</w:t>
      </w:r>
      <w:r w:rsidRPr="0008462B">
        <w:rPr>
          <w:rFonts w:ascii="Times New Roman" w:eastAsia="Calibri" w:hAnsi="Times New Roman" w:cs="Times New Roman"/>
          <w:sz w:val="28"/>
          <w:szCs w:val="28"/>
          <w:lang w:val="en-US"/>
        </w:rPr>
        <w:t>VI</w:t>
      </w:r>
      <w:r w:rsidR="001A088F">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«О бюджете города Нефтеюганска на 2018 год и плановый период 2019 и 2020 годов» утвержден План мероприятий по росту доходов оптимизации расходов бюджета и сокращению муниципального долга муниципального образования город Нефтеюганск на 2018 год. Данным планом был запланирован ряд мероприятий, в результате исполнения которых увеличение доходов должно было составить на 377 тыс. рублей. Фактическое исполнение составило 11,2 млн. рублей.</w:t>
      </w:r>
    </w:p>
    <w:p w:rsidR="0008462B" w:rsidRDefault="0008462B" w:rsidP="001A088F">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Основной эффект по увеличению доходов получен в результате сокращения дебиторской задолженности.</w:t>
      </w:r>
    </w:p>
    <w:p w:rsidR="00084F56" w:rsidRPr="0008462B" w:rsidRDefault="00084F56" w:rsidP="001A088F">
      <w:pPr>
        <w:spacing w:after="0" w:line="240" w:lineRule="auto"/>
        <w:ind w:firstLine="709"/>
        <w:jc w:val="both"/>
        <w:rPr>
          <w:rFonts w:ascii="Times New Roman" w:eastAsia="Calibri" w:hAnsi="Times New Roman" w:cs="Times New Roman"/>
          <w:sz w:val="28"/>
          <w:szCs w:val="28"/>
        </w:rPr>
      </w:pPr>
    </w:p>
    <w:p w:rsidR="0008462B" w:rsidRPr="00084F56" w:rsidRDefault="0008462B" w:rsidP="001A088F">
      <w:pPr>
        <w:spacing w:after="0" w:line="240" w:lineRule="auto"/>
        <w:ind w:firstLine="708"/>
        <w:jc w:val="both"/>
        <w:rPr>
          <w:rFonts w:ascii="Times New Roman" w:eastAsia="Calibri" w:hAnsi="Times New Roman" w:cs="Times New Roman"/>
          <w:b/>
          <w:i/>
          <w:sz w:val="28"/>
          <w:szCs w:val="28"/>
        </w:rPr>
      </w:pPr>
      <w:r w:rsidRPr="00084F56">
        <w:rPr>
          <w:rFonts w:ascii="Times New Roman" w:eastAsia="Calibri" w:hAnsi="Times New Roman" w:cs="Times New Roman"/>
          <w:b/>
          <w:i/>
          <w:sz w:val="28"/>
          <w:szCs w:val="28"/>
        </w:rPr>
        <w:t>Увеличение доходов от коммерческих организаций с участием муниципального образования и повышение их ин</w:t>
      </w:r>
      <w:r w:rsidR="00084F56">
        <w:rPr>
          <w:rFonts w:ascii="Times New Roman" w:eastAsia="Calibri" w:hAnsi="Times New Roman" w:cs="Times New Roman"/>
          <w:b/>
          <w:i/>
          <w:sz w:val="28"/>
          <w:szCs w:val="28"/>
        </w:rPr>
        <w:t>вестиционной привлекательности</w:t>
      </w:r>
    </w:p>
    <w:p w:rsidR="0008462B" w:rsidRPr="0008462B" w:rsidRDefault="0008462B" w:rsidP="001A088F">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муниципальном образовании город Нефтеюганск действовала комиссия по контролю за деятельностью муниципальных предприятий и 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финансово-хозяйственной деятельности и повышения эффективности функционирования данных организаций. Комиссией осуществлялась не только оценка прошлых фактов и существующего в данный момент положения, но и реализовывалась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В 2018 году беспрерывно проводилась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обществ, дивидендов по акциям принадлежащих муниципальному образованию.</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в сумме 14,2 млн. рублей. В сравнении с 2017 годом сумма поступлений </w:t>
      </w:r>
      <w:r w:rsidR="00DB3153" w:rsidRPr="0008462B">
        <w:rPr>
          <w:rFonts w:ascii="Times New Roman" w:eastAsia="Calibri" w:hAnsi="Times New Roman" w:cs="Times New Roman"/>
          <w:sz w:val="28"/>
          <w:szCs w:val="28"/>
        </w:rPr>
        <w:t>увеличилась на</w:t>
      </w:r>
      <w:r w:rsidRPr="0008462B">
        <w:rPr>
          <w:rFonts w:ascii="Times New Roman" w:eastAsia="Calibri" w:hAnsi="Times New Roman" w:cs="Times New Roman"/>
          <w:sz w:val="28"/>
          <w:szCs w:val="28"/>
        </w:rPr>
        <w:t xml:space="preserve"> 5,6 млн. рублей, в связи со своевременным выполнением обязательств предприятий и хозяйственных обществ.</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от 26.12.1995 № 208-ФЗ «Об акционерных обществах», Федерального закона 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 утвержденного решением Думы города от 26.04.2017 № 146-VI (с изменениями, внесенными решениями Думы города Нефтеюганска от 29.09.2017 № 240-VI, от  30.11.2017 № 284-VI, от 30.11.2017 № 288-VI, от 26.09.2018 № 455- VI, от 28.11.2018 </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 xml:space="preserve">№ 498- VI).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целях организации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прописанной в уставах и получения прибыли 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предприятий и хозяйственных обществ.</w:t>
      </w:r>
    </w:p>
    <w:p w:rsidR="0008462B" w:rsidRPr="0008462B" w:rsidRDefault="0008462B" w:rsidP="0008462B">
      <w:pPr>
        <w:spacing w:after="0" w:line="240" w:lineRule="auto"/>
        <w:ind w:firstLine="708"/>
        <w:jc w:val="both"/>
        <w:rPr>
          <w:rFonts w:ascii="Times New Roman" w:eastAsia="Calibri" w:hAnsi="Times New Roman" w:cs="Times New Roman"/>
          <w:color w:val="FF0000"/>
          <w:sz w:val="28"/>
          <w:szCs w:val="28"/>
        </w:rPr>
      </w:pPr>
      <w:r w:rsidRPr="0008462B">
        <w:rPr>
          <w:rFonts w:ascii="Times New Roman" w:eastAsia="Calibri" w:hAnsi="Times New Roman" w:cs="Times New Roman"/>
          <w:sz w:val="28"/>
          <w:szCs w:val="28"/>
        </w:rPr>
        <w:t xml:space="preserve">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 же для дачи рекомендаций по повышению эффективности </w:t>
      </w:r>
      <w:r w:rsidR="00DB3153">
        <w:rPr>
          <w:rFonts w:ascii="Times New Roman" w:eastAsia="Calibri" w:hAnsi="Times New Roman" w:cs="Times New Roman"/>
          <w:sz w:val="28"/>
          <w:szCs w:val="28"/>
        </w:rPr>
        <w:t xml:space="preserve">использования </w:t>
      </w:r>
      <w:r w:rsidRPr="0008462B">
        <w:rPr>
          <w:rFonts w:ascii="Times New Roman" w:eastAsia="Calibri" w:hAnsi="Times New Roman" w:cs="Times New Roman"/>
          <w:sz w:val="28"/>
          <w:szCs w:val="28"/>
        </w:rPr>
        <w:t>активов и ресурсов, предоставленных в собственность</w:t>
      </w:r>
      <w:r w:rsidR="00DB3153">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предприятиям и организациям муниципальным образованием. За 2018 год было подготовлено и предоставлено управляющим органам предприятий и обществ 69</w:t>
      </w:r>
      <w:r w:rsidR="00DB3153">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заключений.</w:t>
      </w:r>
    </w:p>
    <w:p w:rsidR="0008462B" w:rsidRPr="0008462B" w:rsidRDefault="008871B4" w:rsidP="0008462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w:t>
      </w:r>
      <w:r w:rsidR="0008462B" w:rsidRPr="0008462B">
        <w:rPr>
          <w:rFonts w:ascii="Times New Roman" w:eastAsia="Calibri" w:hAnsi="Times New Roman" w:cs="Times New Roman"/>
          <w:sz w:val="28"/>
          <w:szCs w:val="28"/>
        </w:rPr>
        <w:t xml:space="preserve"> финансового года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18</w:t>
      </w:r>
      <w:r w:rsidR="00227146">
        <w:rPr>
          <w:rFonts w:ascii="Times New Roman" w:eastAsia="Calibri" w:hAnsi="Times New Roman" w:cs="Times New Roman"/>
          <w:sz w:val="28"/>
          <w:szCs w:val="28"/>
        </w:rPr>
        <w:t xml:space="preserve"> </w:t>
      </w:r>
      <w:r w:rsidR="0008462B" w:rsidRPr="0008462B">
        <w:rPr>
          <w:rFonts w:ascii="Times New Roman" w:eastAsia="Calibri" w:hAnsi="Times New Roman" w:cs="Times New Roman"/>
          <w:sz w:val="28"/>
          <w:szCs w:val="28"/>
        </w:rPr>
        <w:t xml:space="preserve">ревизионных заключений, которые были представлены в управляющие органы хозяйственных обществ с долей муниципальной собственности в уставном капитале, в том числе специалистами департамента проведено 7 (семь) внутренних целевых проверок финансово-хозяйственной деятельности: ОАО  «Силуэт», АО «Фармация»- 2 проверки, АО «Аптека № 242», ОАО «ЖЭУ </w:t>
      </w:r>
      <w:r w:rsidR="00084F56">
        <w:rPr>
          <w:rFonts w:ascii="Times New Roman" w:eastAsia="Calibri" w:hAnsi="Times New Roman" w:cs="Times New Roman"/>
          <w:sz w:val="28"/>
          <w:szCs w:val="28"/>
        </w:rPr>
        <w:t xml:space="preserve">                    </w:t>
      </w:r>
      <w:r w:rsidR="0008462B" w:rsidRPr="0008462B">
        <w:rPr>
          <w:rFonts w:ascii="Times New Roman" w:eastAsia="Calibri" w:hAnsi="Times New Roman" w:cs="Times New Roman"/>
          <w:sz w:val="28"/>
          <w:szCs w:val="28"/>
        </w:rPr>
        <w:t xml:space="preserve">№ 2», ОАО «ЖЭУ № 4», АО « Управляющая компания «Городское Домо Управление 5». </w:t>
      </w:r>
    </w:p>
    <w:p w:rsidR="0008462B" w:rsidRPr="0008462B" w:rsidRDefault="0008462B" w:rsidP="0008462B">
      <w:pPr>
        <w:spacing w:after="0" w:line="240" w:lineRule="auto"/>
        <w:ind w:firstLine="708"/>
        <w:jc w:val="both"/>
        <w:rPr>
          <w:rFonts w:ascii="Times New Roman" w:eastAsia="Calibri" w:hAnsi="Times New Roman" w:cs="Times New Roman"/>
          <w:color w:val="FF0000"/>
          <w:sz w:val="28"/>
          <w:szCs w:val="28"/>
        </w:rPr>
      </w:pPr>
      <w:r w:rsidRPr="0008462B">
        <w:rPr>
          <w:rFonts w:ascii="Times New Roman" w:eastAsia="Calibri" w:hAnsi="Times New Roman" w:cs="Times New Roman"/>
          <w:sz w:val="28"/>
          <w:szCs w:val="28"/>
        </w:rPr>
        <w:t xml:space="preserve">В рамках деятельности комиссии по контролю за деятельностью муниципальных предприятий и хозяйственных обществ со 100 % долей муниципальной собственности в уставном капитале, за отчетный период было организованно и проведено 16 заседаний комиссии, на которых было  рассмотрено  49  вопросов, а именно: о финансово-хозяйственной деятельности хозяйственных обществ, согласование крупных сделок, одобрение банковских гарантий, рассмотрение финансово-хозяйственных планов обществ на следующий финансовый год, исполнение планов финансово-хозяйственной деятельности и использование прибыли, и многое другое. </w:t>
      </w:r>
    </w:p>
    <w:p w:rsidR="0008462B" w:rsidRPr="0008462B" w:rsidRDefault="0008462B" w:rsidP="0008462B">
      <w:pPr>
        <w:spacing w:after="0" w:line="240" w:lineRule="auto"/>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ab/>
        <w:t xml:space="preserve">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деятельности хозяйственных обществ. </w:t>
      </w:r>
    </w:p>
    <w:p w:rsidR="0008462B" w:rsidRPr="0008462B" w:rsidRDefault="0008462B" w:rsidP="0008462B">
      <w:pPr>
        <w:spacing w:after="0" w:line="240" w:lineRule="auto"/>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В 2018 году с участием представителей муниципального образования город Нефтеюганск в органах управления хозяйственных обществ </w:t>
      </w:r>
      <w:r w:rsidR="001D5FFD" w:rsidRPr="0008462B">
        <w:rPr>
          <w:rFonts w:ascii="Times New Roman" w:eastAsia="Calibri" w:hAnsi="Times New Roman" w:cs="Times New Roman"/>
          <w:sz w:val="28"/>
          <w:szCs w:val="28"/>
        </w:rPr>
        <w:t>со</w:t>
      </w:r>
      <w:r w:rsidRPr="0008462B">
        <w:rPr>
          <w:rFonts w:ascii="Times New Roman" w:eastAsia="Calibri" w:hAnsi="Times New Roman" w:cs="Times New Roman"/>
          <w:sz w:val="28"/>
          <w:szCs w:val="28"/>
        </w:rPr>
        <w:t xml:space="preserve"> 100</w:t>
      </w:r>
      <w:r w:rsidR="00084F56">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 долей муниципальной собственности в уставном капитале проведено 245 заседаний Совета Директоров и акционеров (участников) хозяйственных обществ.</w:t>
      </w:r>
    </w:p>
    <w:p w:rsidR="00084F56" w:rsidRDefault="00084F56" w:rsidP="0008462B">
      <w:pPr>
        <w:spacing w:after="0" w:line="240" w:lineRule="auto"/>
        <w:ind w:firstLine="708"/>
        <w:jc w:val="both"/>
        <w:rPr>
          <w:rFonts w:ascii="Times New Roman" w:eastAsia="Calibri" w:hAnsi="Times New Roman" w:cs="Times New Roman"/>
          <w:sz w:val="28"/>
          <w:szCs w:val="28"/>
        </w:rPr>
      </w:pPr>
    </w:p>
    <w:p w:rsidR="0008462B" w:rsidRPr="00084F56" w:rsidRDefault="0008462B" w:rsidP="0008462B">
      <w:pPr>
        <w:spacing w:after="0" w:line="240" w:lineRule="auto"/>
        <w:ind w:firstLine="708"/>
        <w:jc w:val="both"/>
        <w:rPr>
          <w:rFonts w:ascii="Times New Roman" w:eastAsia="Calibri" w:hAnsi="Times New Roman" w:cs="Times New Roman"/>
          <w:b/>
          <w:i/>
          <w:sz w:val="28"/>
          <w:szCs w:val="28"/>
        </w:rPr>
      </w:pPr>
      <w:r w:rsidRPr="00084F56">
        <w:rPr>
          <w:rFonts w:ascii="Times New Roman" w:eastAsia="Calibri" w:hAnsi="Times New Roman" w:cs="Times New Roman"/>
          <w:b/>
          <w:i/>
          <w:sz w:val="28"/>
          <w:szCs w:val="28"/>
        </w:rPr>
        <w:t>Обеспечение сохранности, учета, надлежащего использования имущества, находящегося в собственн</w:t>
      </w:r>
      <w:r w:rsidR="00084F56">
        <w:rPr>
          <w:rFonts w:ascii="Times New Roman" w:eastAsia="Calibri" w:hAnsi="Times New Roman" w:cs="Times New Roman"/>
          <w:b/>
          <w:i/>
          <w:sz w:val="28"/>
          <w:szCs w:val="28"/>
        </w:rPr>
        <w:t>ости муниципального образования</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Стоимость имущества муниципального образования город Нефтеюганск Ханты-Мансийского автономного округа - Югры по окончанию 2018 года составила:</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-находящегося в хозяйственном ведении муниципальных унитарных предприятий 1 725,3 млн. рублей;</w:t>
      </w:r>
    </w:p>
    <w:p w:rsidR="0008462B" w:rsidRPr="0008462B" w:rsidRDefault="0008462B" w:rsidP="004F6BD4">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-стоимость имущества, находящегося в оперативном управлении муниципальных учреждений </w:t>
      </w:r>
      <w:r w:rsidR="00084F56">
        <w:rPr>
          <w:rFonts w:ascii="Times New Roman" w:eastAsia="Calibri" w:hAnsi="Times New Roman" w:cs="Times New Roman"/>
          <w:sz w:val="28"/>
          <w:szCs w:val="28"/>
        </w:rPr>
        <w:t>-</w:t>
      </w:r>
      <w:r w:rsidRPr="0008462B">
        <w:rPr>
          <w:rFonts w:ascii="Times New Roman" w:eastAsia="Calibri" w:hAnsi="Times New Roman" w:cs="Times New Roman"/>
          <w:sz w:val="28"/>
          <w:szCs w:val="28"/>
        </w:rPr>
        <w:t xml:space="preserve"> 7 038,6 млн. </w:t>
      </w:r>
      <w:r w:rsidR="004F6BD4" w:rsidRPr="0008462B">
        <w:rPr>
          <w:rFonts w:ascii="Times New Roman" w:eastAsia="Calibri" w:hAnsi="Times New Roman" w:cs="Times New Roman"/>
          <w:sz w:val="28"/>
          <w:szCs w:val="28"/>
        </w:rPr>
        <w:t>рублей,</w:t>
      </w:r>
    </w:p>
    <w:p w:rsidR="0008462B" w:rsidRPr="0008462B" w:rsidRDefault="0008462B" w:rsidP="004F6BD4">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-балансовая стоимость имущества казны </w:t>
      </w:r>
      <w:r w:rsidR="00084F56">
        <w:rPr>
          <w:rFonts w:ascii="Times New Roman" w:eastAsia="Calibri" w:hAnsi="Times New Roman" w:cs="Times New Roman"/>
          <w:sz w:val="28"/>
          <w:szCs w:val="28"/>
        </w:rPr>
        <w:t>-</w:t>
      </w:r>
      <w:r w:rsidRPr="0008462B">
        <w:rPr>
          <w:rFonts w:ascii="Times New Roman" w:eastAsia="Calibri" w:hAnsi="Times New Roman" w:cs="Times New Roman"/>
          <w:sz w:val="28"/>
          <w:szCs w:val="28"/>
        </w:rPr>
        <w:t xml:space="preserve"> 9074,7 млн. рублей. </w:t>
      </w:r>
    </w:p>
    <w:p w:rsidR="0008462B" w:rsidRPr="0008462B" w:rsidRDefault="0008462B" w:rsidP="0008462B">
      <w:pPr>
        <w:spacing w:after="0" w:line="240" w:lineRule="auto"/>
        <w:ind w:firstLine="709"/>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- 83, в том числе:</w:t>
      </w:r>
    </w:p>
    <w:p w:rsidR="0008462B" w:rsidRPr="0008462B" w:rsidRDefault="0008462B" w:rsidP="0008462B">
      <w:pPr>
        <w:spacing w:after="0" w:line="240" w:lineRule="auto"/>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-муниципальные унитарные предприятия - 3;</w:t>
      </w:r>
    </w:p>
    <w:p w:rsidR="0008462B" w:rsidRPr="0008462B" w:rsidRDefault="0008462B" w:rsidP="0008462B">
      <w:pPr>
        <w:spacing w:after="0" w:line="240" w:lineRule="auto"/>
        <w:ind w:firstLine="709"/>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 xml:space="preserve">-муниципальные бюджетные учреждения </w:t>
      </w:r>
      <w:r w:rsidR="00084F56">
        <w:rPr>
          <w:rFonts w:ascii="Times New Roman" w:eastAsia="Calibri" w:hAnsi="Times New Roman" w:cs="Times New Roman"/>
          <w:color w:val="262626" w:themeColor="text1" w:themeTint="D9"/>
          <w:sz w:val="28"/>
          <w:szCs w:val="28"/>
        </w:rPr>
        <w:t>-</w:t>
      </w:r>
      <w:r w:rsidRPr="0008462B">
        <w:rPr>
          <w:rFonts w:ascii="Times New Roman" w:eastAsia="Calibri" w:hAnsi="Times New Roman" w:cs="Times New Roman"/>
          <w:color w:val="262626" w:themeColor="text1" w:themeTint="D9"/>
          <w:sz w:val="28"/>
          <w:szCs w:val="28"/>
        </w:rPr>
        <w:t xml:space="preserve"> 38;</w:t>
      </w:r>
    </w:p>
    <w:p w:rsidR="0008462B" w:rsidRPr="0008462B" w:rsidRDefault="0008462B" w:rsidP="0008462B">
      <w:pPr>
        <w:spacing w:after="0" w:line="240" w:lineRule="auto"/>
        <w:ind w:firstLine="709"/>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-муниципальные казённые учреждения - 15;</w:t>
      </w:r>
    </w:p>
    <w:p w:rsidR="0008462B" w:rsidRPr="0008462B" w:rsidRDefault="0008462B" w:rsidP="0008462B">
      <w:pPr>
        <w:spacing w:after="0" w:line="240" w:lineRule="auto"/>
        <w:ind w:firstLine="709"/>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-хозяйственные общества с участием муниципального образования</w:t>
      </w:r>
      <w:r w:rsidR="00084F56">
        <w:rPr>
          <w:rFonts w:ascii="Times New Roman" w:eastAsia="Calibri" w:hAnsi="Times New Roman" w:cs="Times New Roman"/>
          <w:color w:val="262626" w:themeColor="text1" w:themeTint="D9"/>
          <w:sz w:val="28"/>
          <w:szCs w:val="28"/>
        </w:rPr>
        <w:t xml:space="preserve"> </w:t>
      </w:r>
      <w:r w:rsidRPr="0008462B">
        <w:rPr>
          <w:rFonts w:ascii="Times New Roman" w:eastAsia="Calibri" w:hAnsi="Times New Roman" w:cs="Times New Roman"/>
          <w:color w:val="262626" w:themeColor="text1" w:themeTint="D9"/>
          <w:sz w:val="28"/>
          <w:szCs w:val="28"/>
        </w:rPr>
        <w:t>- 17;</w:t>
      </w:r>
    </w:p>
    <w:p w:rsidR="0008462B" w:rsidRPr="0008462B" w:rsidRDefault="0008462B" w:rsidP="0008462B">
      <w:pPr>
        <w:spacing w:after="0" w:line="240" w:lineRule="auto"/>
        <w:ind w:firstLine="709"/>
        <w:jc w:val="both"/>
        <w:rPr>
          <w:rFonts w:ascii="Times New Roman" w:eastAsia="Calibri" w:hAnsi="Times New Roman" w:cs="Times New Roman"/>
          <w:color w:val="262626" w:themeColor="text1" w:themeTint="D9"/>
          <w:sz w:val="28"/>
          <w:szCs w:val="28"/>
        </w:rPr>
      </w:pPr>
      <w:r w:rsidRPr="0008462B">
        <w:rPr>
          <w:rFonts w:ascii="Times New Roman" w:eastAsia="Calibri" w:hAnsi="Times New Roman" w:cs="Times New Roman"/>
          <w:color w:val="262626" w:themeColor="text1" w:themeTint="D9"/>
          <w:sz w:val="28"/>
          <w:szCs w:val="28"/>
        </w:rPr>
        <w:t>-автономные учреждения - 10.</w:t>
      </w:r>
    </w:p>
    <w:p w:rsidR="0008462B" w:rsidRPr="0008462B" w:rsidRDefault="0008462B" w:rsidP="0008462B">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color w:val="262626" w:themeColor="text1" w:themeTint="D9"/>
          <w:sz w:val="28"/>
          <w:szCs w:val="28"/>
        </w:rPr>
        <w:t>За 2018 год осуществлено 33 проверки объектов недвижимости находящегося в пользовании муниципальных учреждений и организаций города на предмет целевого использования, в</w:t>
      </w:r>
      <w:r w:rsidRPr="0008462B">
        <w:rPr>
          <w:rFonts w:ascii="Times New Roman" w:eastAsia="Calibri" w:hAnsi="Times New Roman" w:cs="Times New Roman"/>
          <w:sz w:val="28"/>
          <w:szCs w:val="28"/>
        </w:rPr>
        <w:t xml:space="preserve"> том числе 7 по объектам, переданным по договорам аренды, 13 по объектам, переданным в оперативное управление, 13 по объектам, переданным в безвозмездное пользование. Специалисты департамента принимали участие в проведении инвентаризации имущества, переданного муниципальным учреждениям.</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-учет количественных, технических и правовых характеристик объектов недвижимости в реестре муниципальной собственности;</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-инвентаризация объектов муниципальной собственности;</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-оформление прав на имущество;</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-планирование использования;</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-определение условий совершения сделок с недвижимым имуществом;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-контроль за использованием имущества по назначению.</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Так в 2018 году была проведена техническая инвентаризация и паспортизация 126 объектов недвижимости, оценка рыночной стоимости по 229 объектам муниципального имущества.</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2018 году зарегистрировано право муниципальной собственности на 189 объектов недвижимости, прекращено право муниципальной собственности на 32 объекта недвижимости, внесены изменения по 28 объектам.</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В отчётном году заключено 15 договоров аренды муниципального имущества города Нефтеюганска, из них 5 договоров заключены с социально-ориентированными некоммерческими организациями.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Размер площади, переданной по всем договорам аренды муниципального имущества, составляет 35 528,3 кв. метров. В сравнении с 2017 годом размер площади объектов, переданных по договорам аренды, увеличился на 1 111,8 кв. метров.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Согласно данной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По состоянию на 01.01.2019 средняя стоимость 1 кв. метра передаваемых в аренду объектов муниципальной собственности города Нефтеюганска осталась на прежнем уровне и составила:</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•при передаче в аренду объектов муниципальной собственности</w:t>
      </w:r>
      <w:r w:rsidR="003626A0">
        <w:rPr>
          <w:rFonts w:ascii="Times New Roman" w:eastAsia="Calibri" w:hAnsi="Times New Roman" w:cs="Times New Roman"/>
          <w:sz w:val="28"/>
          <w:szCs w:val="28"/>
        </w:rPr>
        <w:t xml:space="preserve"> </w:t>
      </w:r>
      <w:r w:rsidRPr="0008462B">
        <w:rPr>
          <w:rFonts w:ascii="Times New Roman" w:eastAsia="Calibri" w:hAnsi="Times New Roman" w:cs="Times New Roman"/>
          <w:sz w:val="28"/>
          <w:szCs w:val="28"/>
        </w:rPr>
        <w:t xml:space="preserve">в деревянном исполнении: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торговлю – 187,8 рублей;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склад – 156,5 рублей;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офис – 334,2 рублей.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•при передаче в аренду объектов муниципальной собственности в капитальном исполнении: </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торговлю – 482,8 рублей;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склад – 234,75 рублей;</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для использования под офис – 352,13 рублей.</w:t>
      </w:r>
    </w:p>
    <w:p w:rsidR="00084F56" w:rsidRDefault="00084F56" w:rsidP="0008462B">
      <w:pPr>
        <w:spacing w:after="0" w:line="240" w:lineRule="auto"/>
        <w:ind w:firstLine="708"/>
        <w:jc w:val="both"/>
        <w:rPr>
          <w:rFonts w:ascii="Times New Roman" w:eastAsia="Calibri" w:hAnsi="Times New Roman" w:cs="Times New Roman"/>
          <w:sz w:val="28"/>
          <w:szCs w:val="28"/>
        </w:rPr>
      </w:pPr>
    </w:p>
    <w:p w:rsidR="0008462B" w:rsidRPr="00084F56" w:rsidRDefault="0008462B" w:rsidP="0008462B">
      <w:pPr>
        <w:spacing w:after="0" w:line="240" w:lineRule="auto"/>
        <w:ind w:firstLine="708"/>
        <w:jc w:val="both"/>
        <w:rPr>
          <w:rFonts w:ascii="Times New Roman" w:eastAsia="Calibri" w:hAnsi="Times New Roman" w:cs="Times New Roman"/>
          <w:b/>
          <w:sz w:val="28"/>
          <w:szCs w:val="28"/>
        </w:rPr>
      </w:pPr>
      <w:r w:rsidRPr="00084F56">
        <w:rPr>
          <w:rFonts w:ascii="Times New Roman" w:eastAsia="Calibri" w:hAnsi="Times New Roman" w:cs="Times New Roman"/>
          <w:b/>
          <w:sz w:val="28"/>
          <w:szCs w:val="28"/>
        </w:rPr>
        <w:t>Содействие формированию рынка недвижимости</w:t>
      </w:r>
    </w:p>
    <w:p w:rsidR="0008462B" w:rsidRPr="00084F56" w:rsidRDefault="0008462B" w:rsidP="006B5594">
      <w:pPr>
        <w:spacing w:after="0" w:line="240" w:lineRule="auto"/>
        <w:ind w:firstLine="708"/>
        <w:jc w:val="both"/>
        <w:rPr>
          <w:rFonts w:ascii="Times New Roman" w:eastAsia="Calibri" w:hAnsi="Times New Roman" w:cs="Times New Roman"/>
          <w:b/>
          <w:i/>
          <w:sz w:val="28"/>
          <w:szCs w:val="28"/>
        </w:rPr>
      </w:pPr>
      <w:r w:rsidRPr="00084F56">
        <w:rPr>
          <w:rFonts w:ascii="Times New Roman" w:eastAsia="Calibri" w:hAnsi="Times New Roman" w:cs="Times New Roman"/>
          <w:b/>
          <w:i/>
          <w:sz w:val="28"/>
          <w:szCs w:val="28"/>
        </w:rPr>
        <w:t>Повышение эффективности системы продажи имущества города Нефтеюганска.</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В </w:t>
      </w:r>
      <w:r w:rsidR="00F07371">
        <w:rPr>
          <w:rFonts w:ascii="Times New Roman" w:eastAsia="Calibri" w:hAnsi="Times New Roman" w:cs="Times New Roman"/>
          <w:sz w:val="28"/>
          <w:szCs w:val="28"/>
        </w:rPr>
        <w:t>п</w:t>
      </w:r>
      <w:r w:rsidRPr="0008462B">
        <w:rPr>
          <w:rFonts w:ascii="Times New Roman" w:eastAsia="Calibri" w:hAnsi="Times New Roman" w:cs="Times New Roman"/>
          <w:sz w:val="28"/>
          <w:szCs w:val="28"/>
        </w:rPr>
        <w:t>рогнозный план (программу) приватизации имущества муниципального образования город Нефтеюганск на 2018 год было включено 10 объектов муниципальной собственности, в том числе 9 объектов недвижимости (помещения, здания) и 1 пакет акций хозяйственного общества, подлежащего реализации на торгах.</w:t>
      </w:r>
    </w:p>
    <w:p w:rsidR="0008462B" w:rsidRPr="0008462B" w:rsidRDefault="0008462B" w:rsidP="0008462B">
      <w:pPr>
        <w:spacing w:after="0" w:line="240" w:lineRule="auto"/>
        <w:ind w:firstLine="708"/>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xml:space="preserve">В течение отчётного периода на торги выставлено 10 объектов, из них:  </w:t>
      </w:r>
    </w:p>
    <w:p w:rsidR="0008462B" w:rsidRPr="0008462B" w:rsidRDefault="0008462B" w:rsidP="0008462B">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в отношении 7 объектов муниципальной собственности торги признаны состоявшимися (в том числе 1 пакет акций);</w:t>
      </w:r>
    </w:p>
    <w:p w:rsidR="0008462B" w:rsidRPr="0008462B" w:rsidRDefault="0008462B" w:rsidP="0008462B">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 в отношении 3 объектов торги не состоялись в связи</w:t>
      </w:r>
      <w:r w:rsidR="006B5594">
        <w:rPr>
          <w:rFonts w:ascii="Times New Roman" w:eastAsia="Calibri" w:hAnsi="Times New Roman" w:cs="Times New Roman"/>
          <w:sz w:val="28"/>
          <w:szCs w:val="28"/>
        </w:rPr>
        <w:t xml:space="preserve"> с отсутствием заявок. </w:t>
      </w:r>
    </w:p>
    <w:p w:rsidR="0008462B" w:rsidRPr="0008462B" w:rsidRDefault="0008462B" w:rsidP="0008462B">
      <w:pPr>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По итогам аукциона, объявленного в 2017 году во исполнение Прогнозного плана (программы) приватизации имущества муниципального образования город Нефтеюганск на 2017 год, в январе 2018 года заключен договор купли-продажи в отношении 1 объекта недвижимости.</w:t>
      </w:r>
    </w:p>
    <w:p w:rsidR="0008462B" w:rsidRPr="0008462B" w:rsidRDefault="0008462B" w:rsidP="0008462B">
      <w:pPr>
        <w:tabs>
          <w:tab w:val="left" w:pos="12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Плановый показатель доходов от приватизации муниципального имущества на 2018 год установлен в размере 15,4 млн. рублей.</w:t>
      </w:r>
    </w:p>
    <w:p w:rsidR="0008462B" w:rsidRPr="0008462B" w:rsidRDefault="0008462B" w:rsidP="0008462B">
      <w:pPr>
        <w:tabs>
          <w:tab w:val="left" w:pos="12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8462B">
        <w:rPr>
          <w:rFonts w:ascii="Times New Roman" w:eastAsia="Calibri" w:hAnsi="Times New Roman" w:cs="Times New Roman"/>
          <w:sz w:val="28"/>
          <w:szCs w:val="28"/>
        </w:rPr>
        <w:t>Сумма доходов, полученных в 2018 году от продажи объектов имущества муниципального образования город Нефтеюганск, с учетом платежей по ранее заключенным договорам купли-продажи при оплате в рассрочку, составила 15,7 млн. рублей. Сумма дохода от продажи пакета акций хозяйственного общества составила 19,3 млн. рублей.</w:t>
      </w:r>
    </w:p>
    <w:p w:rsidR="003D1D64" w:rsidRDefault="003D1D64" w:rsidP="0008462B">
      <w:pPr>
        <w:tabs>
          <w:tab w:val="left" w:pos="709"/>
        </w:tabs>
        <w:spacing w:after="0" w:line="240" w:lineRule="auto"/>
        <w:jc w:val="center"/>
        <w:rPr>
          <w:rFonts w:ascii="Times New Roman" w:eastAsia="Calibri" w:hAnsi="Times New Roman" w:cs="Times New Roman"/>
          <w:b/>
          <w:i/>
          <w:color w:val="000000"/>
          <w:sz w:val="28"/>
          <w:szCs w:val="28"/>
          <w:lang w:eastAsia="ru-RU"/>
        </w:rPr>
      </w:pPr>
    </w:p>
    <w:p w:rsidR="00B3303D" w:rsidRDefault="00B3303D" w:rsidP="006E1176">
      <w:pPr>
        <w:tabs>
          <w:tab w:val="left" w:pos="709"/>
        </w:tabs>
        <w:spacing w:after="0" w:line="240" w:lineRule="auto"/>
        <w:jc w:val="center"/>
        <w:rPr>
          <w:rFonts w:ascii="Times New Roman" w:hAnsi="Times New Roman" w:cs="Times New Roman"/>
          <w:b/>
          <w:sz w:val="28"/>
          <w:szCs w:val="28"/>
        </w:rPr>
      </w:pPr>
      <w:r w:rsidRPr="00987481">
        <w:rPr>
          <w:rFonts w:ascii="Times New Roman" w:hAnsi="Times New Roman" w:cs="Times New Roman"/>
          <w:b/>
          <w:sz w:val="28"/>
          <w:szCs w:val="28"/>
        </w:rPr>
        <w:t>1.</w:t>
      </w:r>
      <w:r w:rsidR="00B27E11" w:rsidRPr="00987481">
        <w:rPr>
          <w:rFonts w:ascii="Times New Roman" w:hAnsi="Times New Roman" w:cs="Times New Roman"/>
          <w:b/>
          <w:sz w:val="28"/>
          <w:szCs w:val="28"/>
        </w:rPr>
        <w:t>3. Градостроительво</w:t>
      </w:r>
      <w:r w:rsidR="00315324" w:rsidRPr="00987481">
        <w:rPr>
          <w:rFonts w:ascii="Times New Roman" w:hAnsi="Times New Roman" w:cs="Times New Roman"/>
          <w:b/>
          <w:sz w:val="28"/>
          <w:szCs w:val="28"/>
        </w:rPr>
        <w:t xml:space="preserve"> и земельные отношения</w:t>
      </w:r>
    </w:p>
    <w:p w:rsidR="00987481" w:rsidRPr="00987481" w:rsidRDefault="00987481" w:rsidP="006E1176">
      <w:pPr>
        <w:tabs>
          <w:tab w:val="left" w:pos="709"/>
        </w:tabs>
        <w:spacing w:after="0" w:line="240" w:lineRule="auto"/>
        <w:jc w:val="center"/>
        <w:rPr>
          <w:rFonts w:ascii="Times New Roman" w:hAnsi="Times New Roman" w:cs="Times New Roman"/>
          <w:b/>
          <w:sz w:val="28"/>
          <w:szCs w:val="28"/>
        </w:rPr>
      </w:pPr>
    </w:p>
    <w:p w:rsidR="00937736" w:rsidRPr="00937736" w:rsidRDefault="00937736" w:rsidP="00B27E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В 2018 году на территории муниципального образования город Нефтеюганск введены в эксплуатацию нижеперечисленные социально-значимые объекты по департаменту градостроительства и земельных отношений (МКУ «Управление капитального строительства»):</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1. «</w:t>
      </w:r>
      <w:r w:rsidRPr="00937736">
        <w:rPr>
          <w:rFonts w:ascii="Times New Roman" w:eastAsia="Times New Roman" w:hAnsi="Times New Roman" w:cs="Times New Roman" w:hint="eastAsia"/>
          <w:sz w:val="28"/>
          <w:szCs w:val="28"/>
          <w:lang w:eastAsia="ru-RU"/>
        </w:rPr>
        <w:t>Модернизация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нежилого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строения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станции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обезжелезивания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Нефтеюганск</w:t>
      </w:r>
      <w:r w:rsidRPr="00937736">
        <w:rPr>
          <w:rFonts w:ascii="Times New Roman" w:eastAsia="Times New Roman" w:hAnsi="Times New Roman" w:cs="Times New Roman"/>
          <w:sz w:val="28"/>
          <w:szCs w:val="28"/>
          <w:lang w:eastAsia="ru-RU"/>
        </w:rPr>
        <w:t xml:space="preserve"> 7 </w:t>
      </w:r>
      <w:r w:rsidRPr="00937736">
        <w:rPr>
          <w:rFonts w:ascii="Times New Roman" w:eastAsia="Times New Roman" w:hAnsi="Times New Roman" w:cs="Times New Roman" w:hint="eastAsia"/>
          <w:sz w:val="28"/>
          <w:szCs w:val="28"/>
          <w:lang w:eastAsia="ru-RU"/>
        </w:rPr>
        <w:t>мкр</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строение</w:t>
      </w:r>
      <w:r w:rsidRPr="00937736">
        <w:rPr>
          <w:rFonts w:ascii="Times New Roman" w:eastAsia="Times New Roman" w:hAnsi="Times New Roman" w:cs="Times New Roman"/>
          <w:sz w:val="28"/>
          <w:szCs w:val="28"/>
          <w:lang w:eastAsia="ru-RU"/>
        </w:rPr>
        <w:t xml:space="preserve"> 57/7 </w:t>
      </w:r>
      <w:r w:rsidRPr="00937736">
        <w:rPr>
          <w:rFonts w:ascii="Times New Roman" w:eastAsia="Times New Roman" w:hAnsi="Times New Roman" w:cs="Times New Roman" w:hint="eastAsia"/>
          <w:sz w:val="28"/>
          <w:szCs w:val="28"/>
          <w:lang w:eastAsia="ru-RU"/>
        </w:rPr>
        <w:t>Реестр</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w:t>
      </w:r>
      <w:r w:rsidRPr="00937736">
        <w:rPr>
          <w:rFonts w:ascii="Times New Roman" w:eastAsia="Times New Roman" w:hAnsi="Times New Roman" w:cs="Times New Roman"/>
          <w:sz w:val="28"/>
          <w:szCs w:val="28"/>
          <w:lang w:eastAsia="ru-RU"/>
        </w:rPr>
        <w:t>522074».</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hint="eastAsia"/>
          <w:sz w:val="28"/>
          <w:szCs w:val="28"/>
          <w:lang w:eastAsia="ru-RU"/>
        </w:rPr>
        <w:t>Подрядной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организацией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ООО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ЮВиС»</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выполнены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работы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модернизации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объекта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мощность</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водозабора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из</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артезианских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скважин</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натуральном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выражении</w:t>
      </w:r>
      <w:r w:rsidRPr="00937736">
        <w:rPr>
          <w:rFonts w:ascii="Times New Roman" w:eastAsia="Times New Roman" w:hAnsi="Times New Roman" w:cs="Times New Roman"/>
          <w:sz w:val="28"/>
          <w:szCs w:val="28"/>
          <w:lang w:eastAsia="ru-RU"/>
        </w:rPr>
        <w:t xml:space="preserve"> 83322,0 </w:t>
      </w:r>
      <w:r w:rsidRPr="00937736">
        <w:rPr>
          <w:rFonts w:ascii="Times New Roman" w:eastAsia="Times New Roman" w:hAnsi="Times New Roman" w:cs="Times New Roman" w:hint="eastAsia"/>
          <w:sz w:val="28"/>
          <w:szCs w:val="28"/>
          <w:lang w:eastAsia="ru-RU"/>
        </w:rPr>
        <w:t>тыс</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w:t>
      </w:r>
      <w:r w:rsidRPr="00937736">
        <w:rPr>
          <w:rFonts w:ascii="Times New Roman" w:eastAsia="Times New Roman" w:hAnsi="Times New Roman" w:cs="Times New Roman"/>
          <w:sz w:val="28"/>
          <w:szCs w:val="28"/>
          <w:lang w:eastAsia="ru-RU"/>
        </w:rPr>
        <w:t>3/</w:t>
      </w:r>
      <w:r w:rsidRPr="00937736">
        <w:rPr>
          <w:rFonts w:ascii="Times New Roman" w:eastAsia="Times New Roman" w:hAnsi="Times New Roman" w:cs="Times New Roman" w:hint="eastAsia"/>
          <w:sz w:val="28"/>
          <w:szCs w:val="28"/>
          <w:lang w:eastAsia="ru-RU"/>
        </w:rPr>
        <w:t>год</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Начало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реализации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декабря</w:t>
      </w:r>
      <w:r w:rsidRPr="00937736">
        <w:rPr>
          <w:rFonts w:ascii="Times New Roman" w:eastAsia="Times New Roman" w:hAnsi="Times New Roman" w:cs="Times New Roman"/>
          <w:sz w:val="28"/>
          <w:szCs w:val="28"/>
          <w:lang w:eastAsia="ru-RU"/>
        </w:rPr>
        <w:t xml:space="preserve"> 2012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 xml:space="preserve">ода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государственной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жилищно</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коммунального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комплекса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повышение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энергетической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эффективности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Ханты</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Мансийском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автономном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округе</w:t>
      </w:r>
      <w:r w:rsidRPr="00937736">
        <w:rPr>
          <w:rFonts w:ascii="Times New Roman" w:eastAsia="Times New Roman" w:hAnsi="Times New Roman" w:cs="Times New Roman"/>
          <w:sz w:val="28"/>
          <w:szCs w:val="28"/>
          <w:lang w:eastAsia="ru-RU"/>
        </w:rPr>
        <w:t xml:space="preserve"> – </w:t>
      </w:r>
      <w:r w:rsidRPr="00937736">
        <w:rPr>
          <w:rFonts w:ascii="Times New Roman" w:eastAsia="Times New Roman" w:hAnsi="Times New Roman" w:cs="Times New Roman" w:hint="eastAsia"/>
          <w:sz w:val="28"/>
          <w:szCs w:val="28"/>
          <w:lang w:eastAsia="ru-RU"/>
        </w:rPr>
        <w:t>Югре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годы</w:t>
      </w:r>
      <w:r w:rsidRPr="00937736">
        <w:rPr>
          <w:rFonts w:ascii="Times New Roman" w:eastAsia="Times New Roman" w:hAnsi="Times New Roman" w:cs="Times New Roman"/>
          <w:sz w:val="28"/>
          <w:szCs w:val="28"/>
          <w:lang w:eastAsia="ru-RU"/>
        </w:rPr>
        <w:t>» (</w:t>
      </w:r>
      <w:r w:rsidRPr="00937736">
        <w:rPr>
          <w:rFonts w:ascii="Times New Roman" w:eastAsia="Times New Roman" w:hAnsi="Times New Roman" w:cs="Times New Roman" w:hint="eastAsia"/>
          <w:sz w:val="28"/>
          <w:szCs w:val="28"/>
          <w:lang w:eastAsia="ru-RU"/>
        </w:rPr>
        <w:t>муниципальн</w:t>
      </w:r>
      <w:r w:rsidRPr="00937736">
        <w:rPr>
          <w:rFonts w:ascii="Times New Roman" w:eastAsia="Times New Roman" w:hAnsi="Times New Roman" w:cs="Times New Roman"/>
          <w:sz w:val="28"/>
          <w:szCs w:val="28"/>
          <w:lang w:eastAsia="ru-RU"/>
        </w:rPr>
        <w:t xml:space="preserve">ая </w:t>
      </w:r>
      <w:r w:rsidRPr="00937736">
        <w:rPr>
          <w:rFonts w:ascii="Times New Roman" w:eastAsia="Times New Roman" w:hAnsi="Times New Roman" w:cs="Times New Roman" w:hint="eastAsia"/>
          <w:sz w:val="28"/>
          <w:szCs w:val="28"/>
          <w:lang w:eastAsia="ru-RU"/>
        </w:rPr>
        <w:t>программ</w:t>
      </w:r>
      <w:r w:rsidRPr="00937736">
        <w:rPr>
          <w:rFonts w:ascii="Times New Roman" w:eastAsia="Times New Roman" w:hAnsi="Times New Roman" w:cs="Times New Roman"/>
          <w:sz w:val="28"/>
          <w:szCs w:val="28"/>
          <w:lang w:eastAsia="ru-RU"/>
        </w:rPr>
        <w:t>а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жилищно</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коммунального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комплекса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годах</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 xml:space="preserve"> </w:t>
      </w:r>
      <w:r w:rsidRPr="00937736">
        <w:rPr>
          <w:rFonts w:ascii="Times New Roman" w:eastAsia="Times New Roman" w:hAnsi="Times New Roman" w:cs="Times New Roman"/>
          <w:sz w:val="28"/>
          <w:szCs w:val="28"/>
          <w:lang w:eastAsia="ru-RU"/>
        </w:rPr>
        <w:t>С</w:t>
      </w:r>
      <w:r w:rsidRPr="00937736">
        <w:rPr>
          <w:rFonts w:ascii="Times New Roman" w:eastAsia="Times New Roman" w:hAnsi="Times New Roman" w:cs="Times New Roman" w:hint="eastAsia"/>
          <w:sz w:val="28"/>
          <w:szCs w:val="28"/>
          <w:lang w:eastAsia="ru-RU"/>
        </w:rPr>
        <w:t>тоимость</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модернизации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объекта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составила</w:t>
      </w:r>
      <w:r w:rsidRPr="00937736">
        <w:rPr>
          <w:rFonts w:ascii="Times New Roman" w:eastAsia="Times New Roman" w:hAnsi="Times New Roman" w:cs="Times New Roman"/>
          <w:sz w:val="28"/>
          <w:szCs w:val="28"/>
          <w:lang w:eastAsia="ru-RU"/>
        </w:rPr>
        <w:t xml:space="preserve"> 989 665,479 </w:t>
      </w:r>
      <w:r w:rsidR="00C6529A" w:rsidRPr="00937736">
        <w:rPr>
          <w:rFonts w:ascii="Times New Roman" w:eastAsia="Times New Roman" w:hAnsi="Times New Roman" w:cs="Times New Roman"/>
          <w:sz w:val="28"/>
          <w:szCs w:val="28"/>
          <w:lang w:eastAsia="ru-RU"/>
        </w:rPr>
        <w:t>тыс. ру</w:t>
      </w:r>
      <w:r w:rsidR="00C6529A">
        <w:rPr>
          <w:rFonts w:ascii="Times New Roman" w:eastAsia="Times New Roman" w:hAnsi="Times New Roman" w:cs="Times New Roman"/>
          <w:sz w:val="28"/>
          <w:szCs w:val="28"/>
          <w:lang w:eastAsia="ru-RU"/>
        </w:rPr>
        <w:t>блей</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2. «</w:t>
      </w:r>
      <w:r w:rsidRPr="00937736">
        <w:rPr>
          <w:rFonts w:ascii="Times New Roman" w:eastAsia="Times New Roman" w:hAnsi="Times New Roman" w:cs="Times New Roman" w:hint="eastAsia"/>
          <w:sz w:val="28"/>
          <w:szCs w:val="28"/>
          <w:lang w:eastAsia="ru-RU"/>
        </w:rPr>
        <w:t>Территориальная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автоматизированная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система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централизованного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оповещения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населения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Ханты</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Мансийского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автономного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округа</w:t>
      </w:r>
      <w:r w:rsidRPr="00937736">
        <w:rPr>
          <w:rFonts w:ascii="Times New Roman" w:eastAsia="Times New Roman" w:hAnsi="Times New Roman" w:cs="Times New Roman"/>
          <w:sz w:val="28"/>
          <w:szCs w:val="28"/>
          <w:lang w:eastAsia="ru-RU"/>
        </w:rPr>
        <w:t xml:space="preserve"> - </w:t>
      </w:r>
      <w:r w:rsidRPr="00937736">
        <w:rPr>
          <w:rFonts w:ascii="Times New Roman" w:eastAsia="Times New Roman" w:hAnsi="Times New Roman" w:cs="Times New Roman" w:hint="eastAsia"/>
          <w:sz w:val="28"/>
          <w:szCs w:val="28"/>
          <w:lang w:eastAsia="ru-RU"/>
        </w:rPr>
        <w:t>Югры»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рамках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реализации</w:t>
      </w:r>
      <w:r w:rsidRPr="00937736">
        <w:rPr>
          <w:rFonts w:ascii="Times New Roman" w:eastAsia="Times New Roman" w:hAnsi="Times New Roman" w:cs="Times New Roman"/>
          <w:sz w:val="28"/>
          <w:szCs w:val="28"/>
          <w:lang w:eastAsia="ru-RU"/>
        </w:rPr>
        <w:t xml:space="preserve"> 2 </w:t>
      </w:r>
      <w:r w:rsidRPr="00937736">
        <w:rPr>
          <w:rFonts w:ascii="Times New Roman" w:eastAsia="Times New Roman" w:hAnsi="Times New Roman" w:cs="Times New Roman" w:hint="eastAsia"/>
          <w:sz w:val="28"/>
          <w:szCs w:val="28"/>
          <w:lang w:eastAsia="ru-RU"/>
        </w:rPr>
        <w:t>этапа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проекта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Реконструкция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территориальной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системы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оповещения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ЧС</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Ханты</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Мансийского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автономного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округа</w:t>
      </w:r>
      <w:r w:rsidRPr="00937736">
        <w:rPr>
          <w:rFonts w:ascii="Times New Roman" w:eastAsia="Times New Roman" w:hAnsi="Times New Roman" w:cs="Times New Roman"/>
          <w:sz w:val="28"/>
          <w:szCs w:val="28"/>
          <w:lang w:eastAsia="ru-RU"/>
        </w:rPr>
        <w:t xml:space="preserve"> - </w:t>
      </w:r>
      <w:r w:rsidRPr="00937736">
        <w:rPr>
          <w:rFonts w:ascii="Times New Roman" w:eastAsia="Times New Roman" w:hAnsi="Times New Roman" w:cs="Times New Roman" w:hint="eastAsia"/>
          <w:sz w:val="28"/>
          <w:szCs w:val="28"/>
          <w:lang w:eastAsia="ru-RU"/>
        </w:rPr>
        <w:t>Югры»</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hint="eastAsia"/>
          <w:sz w:val="28"/>
          <w:szCs w:val="28"/>
          <w:lang w:eastAsia="ru-RU"/>
        </w:rPr>
        <w:t>Подрядной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организацией</w:t>
      </w:r>
      <w:r w:rsidRPr="00937736">
        <w:rPr>
          <w:rFonts w:ascii="Times New Roman" w:eastAsia="Times New Roman" w:hAnsi="Times New Roman" w:cs="Times New Roman"/>
          <w:sz w:val="28"/>
          <w:szCs w:val="28"/>
          <w:lang w:eastAsia="ru-RU"/>
        </w:rPr>
        <w:t xml:space="preserve"> ООО «Сфера» </w:t>
      </w:r>
      <w:r w:rsidRPr="00937736">
        <w:rPr>
          <w:rFonts w:ascii="Times New Roman" w:eastAsia="Times New Roman" w:hAnsi="Times New Roman" w:cs="Times New Roman" w:hint="eastAsia"/>
          <w:sz w:val="28"/>
          <w:szCs w:val="28"/>
          <w:lang w:eastAsia="ru-RU"/>
        </w:rPr>
        <w:t>выполнены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работы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приобретению и монтажу извещателей. Мероприятие ре</w:t>
      </w:r>
      <w:r w:rsidRPr="00937736">
        <w:rPr>
          <w:rFonts w:ascii="Times New Roman" w:eastAsia="Times New Roman" w:hAnsi="Times New Roman" w:cs="Times New Roman" w:hint="eastAsia"/>
          <w:sz w:val="28"/>
          <w:szCs w:val="28"/>
          <w:lang w:eastAsia="ru-RU"/>
        </w:rPr>
        <w:t>ализ</w:t>
      </w:r>
      <w:r w:rsidRPr="00937736">
        <w:rPr>
          <w:rFonts w:ascii="Times New Roman" w:eastAsia="Times New Roman" w:hAnsi="Times New Roman" w:cs="Times New Roman"/>
          <w:sz w:val="28"/>
          <w:szCs w:val="28"/>
          <w:lang w:eastAsia="ru-RU"/>
        </w:rPr>
        <w:t xml:space="preserve">овано в период </w:t>
      </w:r>
      <w:r w:rsidRPr="00937736">
        <w:rPr>
          <w:rFonts w:ascii="Times New Roman" w:eastAsia="Times New Roman" w:hAnsi="Times New Roman" w:cs="Times New Roman" w:hint="eastAsia"/>
          <w:sz w:val="28"/>
          <w:szCs w:val="28"/>
          <w:lang w:eastAsia="ru-RU"/>
        </w:rPr>
        <w:t>с</w:t>
      </w:r>
      <w:r w:rsidRPr="00937736">
        <w:rPr>
          <w:rFonts w:ascii="Times New Roman" w:eastAsia="Times New Roman" w:hAnsi="Times New Roman" w:cs="Times New Roman"/>
          <w:sz w:val="28"/>
          <w:szCs w:val="28"/>
          <w:lang w:eastAsia="ru-RU"/>
        </w:rPr>
        <w:t xml:space="preserve"> апреля по июль 2018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 xml:space="preserve">ода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w:t>
      </w:r>
      <w:r w:rsidRPr="00937736">
        <w:rPr>
          <w:rFonts w:ascii="Times New Roman" w:eastAsia="Times New Roman" w:hAnsi="Times New Roman" w:cs="Times New Roman"/>
          <w:sz w:val="28"/>
          <w:szCs w:val="28"/>
          <w:lang w:eastAsia="ru-RU"/>
        </w:rPr>
        <w:t xml:space="preserve">ой </w:t>
      </w:r>
      <w:r w:rsidRPr="00937736">
        <w:rPr>
          <w:rFonts w:ascii="Times New Roman" w:eastAsia="Times New Roman" w:hAnsi="Times New Roman" w:cs="Times New Roman" w:hint="eastAsia"/>
          <w:sz w:val="28"/>
          <w:szCs w:val="28"/>
          <w:lang w:eastAsia="ru-RU"/>
        </w:rPr>
        <w:t>программ</w:t>
      </w:r>
      <w:r w:rsidRPr="00937736">
        <w:rPr>
          <w:rFonts w:ascii="Times New Roman" w:eastAsia="Times New Roman" w:hAnsi="Times New Roman" w:cs="Times New Roman"/>
          <w:sz w:val="28"/>
          <w:szCs w:val="28"/>
          <w:lang w:eastAsia="ru-RU"/>
        </w:rPr>
        <w:t>е «</w:t>
      </w:r>
      <w:r w:rsidRPr="00937736">
        <w:rPr>
          <w:rFonts w:ascii="Times New Roman" w:eastAsia="Times New Roman" w:hAnsi="Times New Roman" w:cs="Times New Roman" w:hint="eastAsia"/>
          <w:sz w:val="28"/>
          <w:szCs w:val="28"/>
          <w:lang w:eastAsia="ru-RU"/>
        </w:rPr>
        <w:t>Защита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населения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территории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чрезвычайных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ситуаций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обеспечение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первичных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мер</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пожарной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безопасности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годы</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 xml:space="preserve"> </w:t>
      </w:r>
      <w:r w:rsidRPr="00937736">
        <w:rPr>
          <w:rFonts w:ascii="Times New Roman" w:eastAsia="Times New Roman" w:hAnsi="Times New Roman" w:cs="Times New Roman"/>
          <w:sz w:val="28"/>
          <w:szCs w:val="28"/>
          <w:lang w:eastAsia="ru-RU"/>
        </w:rPr>
        <w:t>С</w:t>
      </w:r>
      <w:r w:rsidRPr="00937736">
        <w:rPr>
          <w:rFonts w:ascii="Times New Roman" w:eastAsia="Times New Roman" w:hAnsi="Times New Roman" w:cs="Times New Roman" w:hint="eastAsia"/>
          <w:sz w:val="28"/>
          <w:szCs w:val="28"/>
          <w:lang w:eastAsia="ru-RU"/>
        </w:rPr>
        <w:t>тоимость</w:t>
      </w:r>
      <w:r w:rsidRPr="00937736">
        <w:rPr>
          <w:rFonts w:ascii="Times New Roman" w:eastAsia="Times New Roman" w:hAnsi="Times New Roman" w:cs="Times New Roman"/>
          <w:sz w:val="28"/>
          <w:szCs w:val="28"/>
          <w:lang w:eastAsia="ru-RU"/>
        </w:rPr>
        <w:t xml:space="preserve"> реализации </w:t>
      </w:r>
      <w:r w:rsidRPr="00937736">
        <w:rPr>
          <w:rFonts w:ascii="Times New Roman" w:eastAsia="Times New Roman" w:hAnsi="Times New Roman" w:cs="Times New Roman" w:hint="eastAsia"/>
          <w:sz w:val="28"/>
          <w:szCs w:val="28"/>
          <w:lang w:eastAsia="ru-RU"/>
        </w:rPr>
        <w:t>составила</w:t>
      </w:r>
      <w:r w:rsidRPr="00937736">
        <w:rPr>
          <w:rFonts w:ascii="Times New Roman" w:eastAsia="Times New Roman" w:hAnsi="Times New Roman" w:cs="Times New Roman"/>
          <w:sz w:val="28"/>
          <w:szCs w:val="28"/>
          <w:lang w:eastAsia="ru-RU"/>
        </w:rPr>
        <w:t xml:space="preserve"> 4 870,5 </w:t>
      </w:r>
      <w:r w:rsidRPr="00937736">
        <w:rPr>
          <w:rFonts w:ascii="Times New Roman" w:eastAsia="Times New Roman" w:hAnsi="Times New Roman" w:cs="Times New Roman" w:hint="eastAsia"/>
          <w:sz w:val="28"/>
          <w:szCs w:val="28"/>
          <w:lang w:eastAsia="ru-RU"/>
        </w:rPr>
        <w:t>тыс</w:t>
      </w:r>
      <w:r w:rsidRPr="00937736">
        <w:rPr>
          <w:rFonts w:ascii="Times New Roman" w:eastAsia="Times New Roman" w:hAnsi="Times New Roman" w:cs="Times New Roman"/>
          <w:sz w:val="28"/>
          <w:szCs w:val="28"/>
          <w:lang w:eastAsia="ru-RU"/>
        </w:rPr>
        <w:t>.</w:t>
      </w:r>
      <w:r w:rsidR="00B0001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руб</w:t>
      </w:r>
      <w:r w:rsidR="00B00016">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hint="eastAsia"/>
          <w:sz w:val="28"/>
          <w:szCs w:val="28"/>
          <w:lang w:eastAsia="ru-RU"/>
        </w:rPr>
        <w:t>Также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стадии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завершения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работ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находятся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объекты</w:t>
      </w:r>
      <w:r w:rsidRPr="00937736">
        <w:rPr>
          <w:rFonts w:ascii="Times New Roman" w:eastAsia="Times New Roman" w:hAnsi="Times New Roman" w:cs="Times New Roman"/>
          <w:sz w:val="28"/>
          <w:szCs w:val="28"/>
          <w:lang w:eastAsia="ru-RU"/>
        </w:rPr>
        <w:t>:</w:t>
      </w:r>
    </w:p>
    <w:p w:rsidR="00937736" w:rsidRPr="00937736" w:rsidRDefault="00937736" w:rsidP="00937736">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Сети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теплоснабжения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ЦК</w:t>
      </w:r>
      <w:r w:rsidRPr="00937736">
        <w:rPr>
          <w:rFonts w:ascii="Times New Roman" w:eastAsia="Times New Roman" w:hAnsi="Times New Roman" w:cs="Times New Roman"/>
          <w:sz w:val="28"/>
          <w:szCs w:val="28"/>
          <w:lang w:eastAsia="ru-RU"/>
        </w:rPr>
        <w:t xml:space="preserve">-1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МК</w:t>
      </w:r>
      <w:r w:rsidRPr="00937736">
        <w:rPr>
          <w:rFonts w:ascii="Times New Roman" w:eastAsia="Times New Roman" w:hAnsi="Times New Roman" w:cs="Times New Roman"/>
          <w:sz w:val="28"/>
          <w:szCs w:val="28"/>
          <w:lang w:eastAsia="ru-RU"/>
        </w:rPr>
        <w:t>1-1</w:t>
      </w:r>
      <w:r w:rsidRPr="00937736">
        <w:rPr>
          <w:rFonts w:ascii="Times New Roman" w:eastAsia="Times New Roman" w:hAnsi="Times New Roman" w:cs="Times New Roman" w:hint="eastAsia"/>
          <w:sz w:val="28"/>
          <w:szCs w:val="28"/>
          <w:lang w:eastAsia="ru-RU"/>
        </w:rPr>
        <w:t>Наб</w:t>
      </w:r>
      <w:r w:rsidRPr="00937736">
        <w:rPr>
          <w:rFonts w:ascii="Times New Roman" w:eastAsia="Times New Roman" w:hAnsi="Times New Roman" w:cs="Times New Roman"/>
          <w:sz w:val="28"/>
          <w:szCs w:val="28"/>
          <w:lang w:eastAsia="ru-RU"/>
        </w:rPr>
        <w:t>. (</w:t>
      </w:r>
      <w:r w:rsidRPr="00937736">
        <w:rPr>
          <w:rFonts w:ascii="Times New Roman" w:eastAsia="Times New Roman" w:hAnsi="Times New Roman" w:cs="Times New Roman" w:hint="eastAsia"/>
          <w:sz w:val="28"/>
          <w:szCs w:val="28"/>
          <w:lang w:eastAsia="ru-RU"/>
        </w:rPr>
        <w:t>Реестр</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w:t>
      </w:r>
      <w:r w:rsidRPr="00937736">
        <w:rPr>
          <w:rFonts w:ascii="Times New Roman" w:eastAsia="Times New Roman" w:hAnsi="Times New Roman" w:cs="Times New Roman"/>
          <w:sz w:val="28"/>
          <w:szCs w:val="28"/>
          <w:lang w:eastAsia="ru-RU"/>
        </w:rPr>
        <w:t xml:space="preserve">559218). </w:t>
      </w:r>
      <w:r w:rsidRPr="00937736">
        <w:rPr>
          <w:rFonts w:ascii="Times New Roman" w:eastAsia="Times New Roman" w:hAnsi="Times New Roman" w:cs="Times New Roman" w:hint="eastAsia"/>
          <w:sz w:val="28"/>
          <w:szCs w:val="28"/>
          <w:lang w:eastAsia="ru-RU"/>
        </w:rPr>
        <w:t>Теплотрасса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ТК</w:t>
      </w:r>
      <w:r w:rsidRPr="00937736">
        <w:rPr>
          <w:rFonts w:ascii="Times New Roman" w:eastAsia="Times New Roman" w:hAnsi="Times New Roman" w:cs="Times New Roman"/>
          <w:sz w:val="28"/>
          <w:szCs w:val="28"/>
          <w:lang w:eastAsia="ru-RU"/>
        </w:rPr>
        <w:t xml:space="preserve">-1-19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КЦ</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Обь»</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во</w:t>
      </w:r>
      <w:r w:rsidRPr="00937736">
        <w:rPr>
          <w:rFonts w:ascii="Times New Roman" w:eastAsia="Times New Roman" w:hAnsi="Times New Roman" w:cs="Times New Roman"/>
          <w:sz w:val="28"/>
          <w:szCs w:val="28"/>
          <w:lang w:eastAsia="ru-RU"/>
        </w:rPr>
        <w:t xml:space="preserve"> 2 </w:t>
      </w:r>
      <w:r w:rsidRPr="00937736">
        <w:rPr>
          <w:rFonts w:ascii="Times New Roman" w:eastAsia="Times New Roman" w:hAnsi="Times New Roman" w:cs="Times New Roman" w:hint="eastAsia"/>
          <w:sz w:val="28"/>
          <w:szCs w:val="28"/>
          <w:lang w:eastAsia="ru-RU"/>
        </w:rPr>
        <w:t>микрорайоне</w:t>
      </w:r>
      <w:r w:rsidRPr="00937736">
        <w:rPr>
          <w:rFonts w:ascii="Times New Roman" w:eastAsia="Times New Roman" w:hAnsi="Times New Roman" w:cs="Times New Roman"/>
          <w:sz w:val="28"/>
          <w:szCs w:val="28"/>
          <w:lang w:eastAsia="ru-RU"/>
        </w:rPr>
        <w:t>. (</w:t>
      </w:r>
      <w:r w:rsidRPr="00937736">
        <w:rPr>
          <w:rFonts w:ascii="Times New Roman" w:eastAsia="Times New Roman" w:hAnsi="Times New Roman" w:cs="Times New Roman" w:hint="eastAsia"/>
          <w:sz w:val="28"/>
          <w:szCs w:val="28"/>
          <w:lang w:eastAsia="ru-RU"/>
        </w:rPr>
        <w:t>Реестр</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w:t>
      </w:r>
      <w:r w:rsidRPr="00937736">
        <w:rPr>
          <w:rFonts w:ascii="Times New Roman" w:eastAsia="Times New Roman" w:hAnsi="Times New Roman" w:cs="Times New Roman"/>
          <w:sz w:val="28"/>
          <w:szCs w:val="28"/>
          <w:lang w:eastAsia="ru-RU"/>
        </w:rPr>
        <w:t>366226)</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hint="eastAsia"/>
          <w:sz w:val="28"/>
          <w:szCs w:val="28"/>
          <w:lang w:eastAsia="ru-RU"/>
        </w:rPr>
        <w:t>Подрядной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организацией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ИП</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Новиков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Евгений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Константинович</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Сургут</w:t>
      </w:r>
      <w:r w:rsidRPr="00937736">
        <w:rPr>
          <w:rFonts w:ascii="Times New Roman" w:eastAsia="Times New Roman" w:hAnsi="Times New Roman" w:cs="Times New Roman"/>
          <w:sz w:val="28"/>
          <w:szCs w:val="28"/>
          <w:lang w:eastAsia="ru-RU"/>
        </w:rPr>
        <w:t xml:space="preserve">) в рамках заключенного 16.05.2018 муниципального контракта ведется реконструкция сетей теплоснабжения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w:t>
      </w:r>
      <w:r w:rsidRPr="00937736">
        <w:rPr>
          <w:rFonts w:ascii="Times New Roman" w:eastAsia="Times New Roman" w:hAnsi="Times New Roman" w:cs="Times New Roman"/>
          <w:sz w:val="28"/>
          <w:szCs w:val="28"/>
          <w:lang w:eastAsia="ru-RU"/>
        </w:rPr>
        <w:t xml:space="preserve">ой </w:t>
      </w:r>
      <w:r w:rsidRPr="00937736">
        <w:rPr>
          <w:rFonts w:ascii="Times New Roman" w:eastAsia="Times New Roman" w:hAnsi="Times New Roman" w:cs="Times New Roman" w:hint="eastAsia"/>
          <w:sz w:val="28"/>
          <w:szCs w:val="28"/>
          <w:lang w:eastAsia="ru-RU"/>
        </w:rPr>
        <w:t>программ</w:t>
      </w:r>
      <w:r w:rsidRPr="00937736">
        <w:rPr>
          <w:rFonts w:ascii="Times New Roman" w:eastAsia="Times New Roman" w:hAnsi="Times New Roman" w:cs="Times New Roman"/>
          <w:sz w:val="28"/>
          <w:szCs w:val="28"/>
          <w:lang w:eastAsia="ru-RU"/>
        </w:rPr>
        <w:t>е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жилищно</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коммунального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комплекса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годах</w:t>
      </w:r>
      <w:r w:rsidRPr="00937736">
        <w:rPr>
          <w:rFonts w:ascii="Times New Roman" w:eastAsia="Times New Roman" w:hAnsi="Times New Roman" w:cs="Times New Roman"/>
          <w:sz w:val="28"/>
          <w:szCs w:val="28"/>
          <w:lang w:eastAsia="ru-RU"/>
        </w:rPr>
        <w:t xml:space="preserve">». Завершение </w:t>
      </w:r>
      <w:r w:rsidRPr="00937736">
        <w:rPr>
          <w:rFonts w:ascii="Times New Roman" w:eastAsia="Times New Roman" w:hAnsi="Times New Roman" w:cs="Times New Roman" w:hint="eastAsia"/>
          <w:sz w:val="28"/>
          <w:szCs w:val="28"/>
          <w:lang w:eastAsia="ru-RU"/>
        </w:rPr>
        <w:t>работ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01.09.2019.</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Кроме этого, в 2018 году началось проектирование объектов:</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1.</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рамках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реализации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Обеспечение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доступным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комфортным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жильем</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жителей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годах»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счет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средств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местного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бюджета</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contextualSpacing/>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Инженерное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обеспечение</w:t>
      </w:r>
      <w:r w:rsidRPr="00937736">
        <w:rPr>
          <w:rFonts w:ascii="Times New Roman" w:eastAsia="Times New Roman" w:hAnsi="Times New Roman" w:cs="Times New Roman"/>
          <w:sz w:val="28"/>
          <w:szCs w:val="28"/>
          <w:lang w:eastAsia="ru-RU"/>
        </w:rPr>
        <w:t xml:space="preserve"> 17 </w:t>
      </w:r>
      <w:r w:rsidRPr="00937736">
        <w:rPr>
          <w:rFonts w:ascii="Times New Roman" w:eastAsia="Times New Roman" w:hAnsi="Times New Roman" w:cs="Times New Roman" w:hint="eastAsia"/>
          <w:sz w:val="28"/>
          <w:szCs w:val="28"/>
          <w:lang w:eastAsia="ru-RU"/>
        </w:rPr>
        <w:t>микрорайона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Нефтеюганска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вдоль</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Набережная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участок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Романа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Кузоваткина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00163667" w:rsidRPr="00937736">
        <w:rPr>
          <w:rFonts w:ascii="Times New Roman" w:eastAsia="Times New Roman" w:hAnsi="Times New Roman" w:cs="Times New Roman"/>
          <w:sz w:val="28"/>
          <w:szCs w:val="28"/>
          <w:lang w:eastAsia="ru-RU"/>
        </w:rPr>
        <w:t>ул. Нефтяников</w:t>
      </w:r>
      <w:r w:rsidR="00163667">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contextualSpacing/>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Инженерное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обеспечение</w:t>
      </w:r>
      <w:r w:rsidRPr="00937736">
        <w:rPr>
          <w:rFonts w:ascii="Times New Roman" w:eastAsia="Times New Roman" w:hAnsi="Times New Roman" w:cs="Times New Roman"/>
          <w:sz w:val="28"/>
          <w:szCs w:val="28"/>
          <w:lang w:eastAsia="ru-RU"/>
        </w:rPr>
        <w:t xml:space="preserve"> 17 </w:t>
      </w:r>
      <w:r w:rsidRPr="00937736">
        <w:rPr>
          <w:rFonts w:ascii="Times New Roman" w:eastAsia="Times New Roman" w:hAnsi="Times New Roman" w:cs="Times New Roman" w:hint="eastAsia"/>
          <w:sz w:val="28"/>
          <w:szCs w:val="28"/>
          <w:lang w:eastAsia="ru-RU"/>
        </w:rPr>
        <w:t>микрорайона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Нефтеюганска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вдоль</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Нефтяников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участок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00163667">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Романа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Кузоваткина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Нефтяников</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2.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транспортной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системы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счет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средств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местного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бюджета</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Автодорога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Нефтяников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участок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Романа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Кузоваткина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Набережная</w:t>
      </w:r>
      <w:r w:rsidRPr="00937736">
        <w:rPr>
          <w:rFonts w:ascii="Times New Roman" w:eastAsia="Times New Roman" w:hAnsi="Times New Roman" w:cs="Times New Roman"/>
          <w:sz w:val="28"/>
          <w:szCs w:val="28"/>
          <w:lang w:eastAsia="ru-RU"/>
        </w:rPr>
        <w:t>)»</w:t>
      </w:r>
      <w:r w:rsidR="000D627D">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Автодорога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Набережная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участок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Романа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Кузоваткина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Набережная</w:t>
      </w:r>
      <w:r w:rsidRPr="00937736">
        <w:rPr>
          <w:rFonts w:ascii="Times New Roman" w:eastAsia="Times New Roman" w:hAnsi="Times New Roman" w:cs="Times New Roman"/>
          <w:sz w:val="28"/>
          <w:szCs w:val="28"/>
          <w:lang w:eastAsia="ru-RU"/>
        </w:rPr>
        <w:t>)»</w:t>
      </w:r>
      <w:r w:rsidR="000D627D">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Дорога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w:t>
      </w:r>
      <w:r w:rsidRPr="00937736">
        <w:rPr>
          <w:rFonts w:ascii="Times New Roman" w:eastAsia="Times New Roman" w:hAnsi="Times New Roman" w:cs="Times New Roman"/>
          <w:sz w:val="28"/>
          <w:szCs w:val="28"/>
          <w:lang w:eastAsia="ru-RU"/>
        </w:rPr>
        <w:t>5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Киевская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Парковая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00205BFA">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Объездная</w:t>
      </w:r>
      <w:r w:rsidRPr="00937736">
        <w:rPr>
          <w:rFonts w:ascii="Times New Roman" w:eastAsia="Times New Roman" w:hAnsi="Times New Roman" w:cs="Times New Roman"/>
          <w:sz w:val="28"/>
          <w:szCs w:val="28"/>
          <w:lang w:eastAsia="ru-RU"/>
        </w:rPr>
        <w:t>) (</w:t>
      </w:r>
      <w:r w:rsidRPr="00937736">
        <w:rPr>
          <w:rFonts w:ascii="Times New Roman" w:eastAsia="Times New Roman" w:hAnsi="Times New Roman" w:cs="Times New Roman" w:hint="eastAsia"/>
          <w:sz w:val="28"/>
          <w:szCs w:val="28"/>
          <w:lang w:eastAsia="ru-RU"/>
        </w:rPr>
        <w:t>участок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автодороги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перекрестка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Парковая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до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ул</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Жилая</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3.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образования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молодёжной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политики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счет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средств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местного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бюджета</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Строительство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пристроя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МБОУ</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Средняя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общеобразовательная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школа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w:t>
      </w:r>
      <w:r w:rsidRPr="00937736">
        <w:rPr>
          <w:rFonts w:ascii="Times New Roman" w:eastAsia="Times New Roman" w:hAnsi="Times New Roman" w:cs="Times New Roman"/>
          <w:sz w:val="28"/>
          <w:szCs w:val="28"/>
          <w:lang w:eastAsia="ru-RU"/>
        </w:rPr>
        <w:t>5 «</w:t>
      </w:r>
      <w:r w:rsidRPr="00937736">
        <w:rPr>
          <w:rFonts w:ascii="Times New Roman" w:eastAsia="Times New Roman" w:hAnsi="Times New Roman" w:cs="Times New Roman" w:hint="eastAsia"/>
          <w:sz w:val="28"/>
          <w:szCs w:val="28"/>
          <w:lang w:eastAsia="ru-RU"/>
        </w:rPr>
        <w:t>Многопрофильная»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микрорайон</w:t>
      </w:r>
      <w:r w:rsidRPr="00937736">
        <w:rPr>
          <w:rFonts w:ascii="Times New Roman" w:eastAsia="Times New Roman" w:hAnsi="Times New Roman" w:cs="Times New Roman"/>
          <w:sz w:val="28"/>
          <w:szCs w:val="28"/>
          <w:lang w:eastAsia="ru-RU"/>
        </w:rPr>
        <w:t xml:space="preserve"> 2 (</w:t>
      </w:r>
      <w:r w:rsidRPr="00937736">
        <w:rPr>
          <w:rFonts w:ascii="Times New Roman" w:eastAsia="Times New Roman" w:hAnsi="Times New Roman" w:cs="Times New Roman" w:hint="eastAsia"/>
          <w:sz w:val="28"/>
          <w:szCs w:val="28"/>
          <w:lang w:eastAsia="ru-RU"/>
        </w:rPr>
        <w:t>Общеобразовательная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организация</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универсальной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безбарьерной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средой</w:t>
      </w:r>
      <w:r w:rsidRPr="00937736">
        <w:rPr>
          <w:rFonts w:ascii="Times New Roman" w:eastAsia="Times New Roman" w:hAnsi="Times New Roman" w:cs="Times New Roman"/>
          <w:sz w:val="28"/>
          <w:szCs w:val="28"/>
          <w:lang w:eastAsia="ru-RU"/>
        </w:rPr>
        <w:t>) (с ООО «ГПИМЯСОМОЛПРОМ» заключен контракт на сумму 4 890,0 тыс.</w:t>
      </w:r>
      <w:r w:rsidR="00205BFA">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205BFA">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выполнение работ с 10.09.2018 по </w:t>
      </w:r>
      <w:r w:rsidR="00947A33">
        <w:rPr>
          <w:rFonts w:ascii="Times New Roman" w:eastAsia="Times New Roman" w:hAnsi="Times New Roman" w:cs="Times New Roman"/>
          <w:sz w:val="28"/>
          <w:szCs w:val="28"/>
          <w:lang w:eastAsia="ru-RU"/>
        </w:rPr>
        <w:t>07.06.2019);</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-Детский сад на 300 мест в микрорайоне 16 г.Нефтеюганск (с ООО «Сибирский институт проектирования» на сумму 3 678,933 тыс.</w:t>
      </w:r>
      <w:r w:rsidR="00947A33">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947A33">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заключен контракт 01.10.2018, выполнение работ по 15.05.2019). </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4.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физической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культуры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и</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спорта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на</w:t>
      </w:r>
      <w:r w:rsidRPr="00937736">
        <w:rPr>
          <w:rFonts w:ascii="Times New Roman" w:eastAsia="Times New Roman" w:hAnsi="Times New Roman" w:cs="Times New Roman"/>
          <w:sz w:val="28"/>
          <w:szCs w:val="28"/>
          <w:lang w:eastAsia="ru-RU"/>
        </w:rPr>
        <w:t xml:space="preserve"> 2014-2020 </w:t>
      </w:r>
      <w:r w:rsidRPr="00937736">
        <w:rPr>
          <w:rFonts w:ascii="Times New Roman" w:eastAsia="Times New Roman" w:hAnsi="Times New Roman" w:cs="Times New Roman" w:hint="eastAsia"/>
          <w:sz w:val="28"/>
          <w:szCs w:val="28"/>
          <w:lang w:eastAsia="ru-RU"/>
        </w:rPr>
        <w:t>годы»</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счет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средств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местного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бюджета</w:t>
      </w:r>
      <w:r w:rsidRPr="00937736">
        <w:rPr>
          <w:rFonts w:ascii="Times New Roman" w:eastAsia="Times New Roman" w:hAnsi="Times New Roman" w:cs="Times New Roman"/>
          <w:sz w:val="28"/>
          <w:szCs w:val="28"/>
          <w:lang w:eastAsia="ru-RU"/>
        </w:rPr>
        <w:t>:</w:t>
      </w:r>
    </w:p>
    <w:p w:rsidR="00937736" w:rsidRPr="00937736" w:rsidRDefault="00947A33" w:rsidP="009377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37736" w:rsidRPr="00937736">
        <w:rPr>
          <w:rFonts w:ascii="Times New Roman" w:eastAsia="Times New Roman" w:hAnsi="Times New Roman" w:cs="Times New Roman"/>
          <w:sz w:val="28"/>
          <w:szCs w:val="28"/>
          <w:lang w:eastAsia="ru-RU"/>
        </w:rPr>
        <w:t>дание, предназначенное под спорткомплекс «Сибиряк</w:t>
      </w:r>
      <w:r>
        <w:rPr>
          <w:rFonts w:ascii="Times New Roman" w:eastAsia="Times New Roman" w:hAnsi="Times New Roman" w:cs="Times New Roman"/>
          <w:sz w:val="28"/>
          <w:szCs w:val="28"/>
          <w:lang w:eastAsia="ru-RU"/>
        </w:rPr>
        <w:t>», расположенное по адресу: 3 м</w:t>
      </w:r>
      <w:r w:rsidR="00937736" w:rsidRPr="00937736">
        <w:rPr>
          <w:rFonts w:ascii="Times New Roman" w:eastAsia="Times New Roman" w:hAnsi="Times New Roman" w:cs="Times New Roman"/>
          <w:sz w:val="28"/>
          <w:szCs w:val="28"/>
          <w:lang w:eastAsia="ru-RU"/>
        </w:rPr>
        <w:t>кр., здание 23 (с ООО «РОСЮГРАПРОЕКТ» 15.06.2018 заключен контракт на сумму 4 680,0 тыс. руб</w:t>
      </w:r>
      <w:r>
        <w:rPr>
          <w:rFonts w:ascii="Times New Roman" w:eastAsia="Times New Roman" w:hAnsi="Times New Roman" w:cs="Times New Roman"/>
          <w:sz w:val="28"/>
          <w:szCs w:val="28"/>
          <w:lang w:eastAsia="ru-RU"/>
        </w:rPr>
        <w:t>лей</w:t>
      </w:r>
      <w:r w:rsidR="00937736" w:rsidRPr="00937736">
        <w:rPr>
          <w:rFonts w:ascii="Times New Roman" w:eastAsia="Times New Roman" w:hAnsi="Times New Roman" w:cs="Times New Roman"/>
          <w:sz w:val="28"/>
          <w:szCs w:val="28"/>
          <w:lang w:eastAsia="ru-RU"/>
        </w:rPr>
        <w:t xml:space="preserve">, </w:t>
      </w:r>
      <w:r w:rsidR="00E41A6F">
        <w:rPr>
          <w:rFonts w:ascii="Times New Roman" w:eastAsia="Times New Roman" w:hAnsi="Times New Roman" w:cs="Times New Roman"/>
          <w:sz w:val="28"/>
          <w:szCs w:val="28"/>
          <w:lang w:eastAsia="ru-RU"/>
        </w:rPr>
        <w:t>выполнение работ по 15.03.2019);</w:t>
      </w:r>
    </w:p>
    <w:p w:rsidR="00937736" w:rsidRPr="00937736" w:rsidRDefault="00E41A6F" w:rsidP="009377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37736" w:rsidRPr="00937736">
        <w:rPr>
          <w:rFonts w:ascii="Times New Roman" w:eastAsia="Times New Roman" w:hAnsi="Times New Roman" w:cs="Times New Roman"/>
          <w:sz w:val="28"/>
          <w:szCs w:val="28"/>
          <w:lang w:eastAsia="ru-RU"/>
        </w:rPr>
        <w:t>ногофункциональный спортивный комплекс в г.Нефтеюганске (с ООО «Проектный институт «Градъ» на сумму 19 680,0 тыс.</w:t>
      </w:r>
      <w:r>
        <w:rPr>
          <w:rFonts w:ascii="Times New Roman" w:eastAsia="Times New Roman" w:hAnsi="Times New Roman" w:cs="Times New Roman"/>
          <w:sz w:val="28"/>
          <w:szCs w:val="28"/>
          <w:lang w:eastAsia="ru-RU"/>
        </w:rPr>
        <w:t xml:space="preserve"> </w:t>
      </w:r>
      <w:r w:rsidR="00937736" w:rsidRPr="00937736">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00937736" w:rsidRPr="00937736">
        <w:rPr>
          <w:rFonts w:ascii="Times New Roman" w:eastAsia="Times New Roman" w:hAnsi="Times New Roman" w:cs="Times New Roman"/>
          <w:sz w:val="28"/>
          <w:szCs w:val="28"/>
          <w:lang w:eastAsia="ru-RU"/>
        </w:rPr>
        <w:t xml:space="preserve"> заключен контракт 22.08.2018 со сроком исполнения до 18.02.2019).</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5. </w:t>
      </w:r>
      <w:r w:rsidRPr="00937736">
        <w:rPr>
          <w:rFonts w:ascii="Times New Roman" w:eastAsia="Times New Roman" w:hAnsi="Times New Roman" w:cs="Times New Roman" w:hint="eastAsia"/>
          <w:sz w:val="28"/>
          <w:szCs w:val="28"/>
          <w:lang w:eastAsia="ru-RU"/>
        </w:rPr>
        <w:t>По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муниципальной</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программе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Развитие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жилищно</w:t>
      </w:r>
      <w:r w:rsidRPr="00937736">
        <w:rPr>
          <w:rFonts w:ascii="Times New Roman" w:eastAsia="Times New Roman" w:hAnsi="Times New Roman" w:cs="Times New Roman"/>
          <w:sz w:val="28"/>
          <w:szCs w:val="28"/>
          <w:lang w:eastAsia="ru-RU"/>
        </w:rPr>
        <w:t>-</w:t>
      </w:r>
      <w:r w:rsidRPr="00937736">
        <w:rPr>
          <w:rFonts w:ascii="Times New Roman" w:eastAsia="Times New Roman" w:hAnsi="Times New Roman" w:cs="Times New Roman" w:hint="eastAsia"/>
          <w:sz w:val="28"/>
          <w:szCs w:val="28"/>
          <w:lang w:eastAsia="ru-RU"/>
        </w:rPr>
        <w:t>коммунального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комплекса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городе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Нефтеюганске</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в</w:t>
      </w:r>
      <w:r w:rsidRPr="00937736">
        <w:rPr>
          <w:rFonts w:ascii="Times New Roman" w:eastAsia="Times New Roman" w:hAnsi="Times New Roman" w:cs="Times New Roman"/>
          <w:sz w:val="28"/>
          <w:szCs w:val="28"/>
          <w:lang w:eastAsia="ru-RU"/>
        </w:rPr>
        <w:t xml:space="preserve"> 2014-2022 </w:t>
      </w:r>
      <w:r w:rsidRPr="00937736">
        <w:rPr>
          <w:rFonts w:ascii="Times New Roman" w:eastAsia="Times New Roman" w:hAnsi="Times New Roman" w:cs="Times New Roman" w:hint="eastAsia"/>
          <w:sz w:val="28"/>
          <w:szCs w:val="28"/>
          <w:lang w:eastAsia="ru-RU"/>
        </w:rPr>
        <w:t>годах»</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за</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счет</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средств</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местного</w:t>
      </w:r>
      <w:r w:rsidRPr="00937736">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hint="eastAsia"/>
          <w:sz w:val="28"/>
          <w:szCs w:val="28"/>
          <w:lang w:eastAsia="ru-RU"/>
        </w:rPr>
        <w:t>бюджета</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00BF44B4">
        <w:rPr>
          <w:rFonts w:ascii="Times New Roman" w:eastAsia="Times New Roman" w:hAnsi="Times New Roman" w:cs="Times New Roman"/>
          <w:sz w:val="28"/>
          <w:szCs w:val="28"/>
          <w:lang w:eastAsia="ru-RU"/>
        </w:rPr>
        <w:t>у</w:t>
      </w:r>
      <w:r w:rsidRPr="00937736">
        <w:rPr>
          <w:rFonts w:ascii="Times New Roman" w:eastAsia="Times New Roman" w:hAnsi="Times New Roman" w:cs="Times New Roman"/>
          <w:sz w:val="28"/>
          <w:szCs w:val="28"/>
          <w:lang w:eastAsia="ru-RU"/>
        </w:rPr>
        <w:t>личное освещение по улице Мира (от улицы Жилая до улицы Строителей) (с ООО «РОСИНЖТРАНСПРОЕКТ» на сумму 953,190 тыс.</w:t>
      </w:r>
      <w:r w:rsidR="00BF44B4">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BF44B4">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заключен контракт 24.12.2018, выполнение работ по 10.09.2019)</w:t>
      </w:r>
      <w:r w:rsidR="000F232F">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000F232F">
        <w:rPr>
          <w:rFonts w:ascii="Times New Roman" w:eastAsia="Times New Roman" w:hAnsi="Times New Roman" w:cs="Times New Roman"/>
          <w:sz w:val="28"/>
          <w:szCs w:val="28"/>
          <w:lang w:eastAsia="ru-RU"/>
        </w:rPr>
        <w:t>у</w:t>
      </w:r>
      <w:r w:rsidRPr="00937736">
        <w:rPr>
          <w:rFonts w:ascii="Times New Roman" w:eastAsia="Times New Roman" w:hAnsi="Times New Roman" w:cs="Times New Roman"/>
          <w:sz w:val="28"/>
          <w:szCs w:val="28"/>
          <w:lang w:eastAsia="ru-RU"/>
        </w:rPr>
        <w:t>личное освещение по улице Нефтяников (от улицы Сургутская до улицы Киевская) (с ООО «РОСИНЖТРАНСПРОЕКТ» на сумму 828,171 тыс.</w:t>
      </w:r>
      <w:r w:rsidR="000F232F">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0F232F">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заключен контракт 24.12.2018, выполнение работ по 10.09.2019</w:t>
      </w:r>
      <w:r w:rsidR="000F232F">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000F232F">
        <w:rPr>
          <w:rFonts w:ascii="Times New Roman" w:eastAsia="Times New Roman" w:hAnsi="Times New Roman" w:cs="Times New Roman"/>
          <w:sz w:val="28"/>
          <w:szCs w:val="28"/>
          <w:lang w:eastAsia="ru-RU"/>
        </w:rPr>
        <w:t>у</w:t>
      </w:r>
      <w:r w:rsidRPr="00937736">
        <w:rPr>
          <w:rFonts w:ascii="Times New Roman" w:eastAsia="Times New Roman" w:hAnsi="Times New Roman" w:cs="Times New Roman"/>
          <w:sz w:val="28"/>
          <w:szCs w:val="28"/>
          <w:lang w:eastAsia="ru-RU"/>
        </w:rPr>
        <w:t>личное освещение по улице Проезд 5П (от улицы Набережная до проезда 8) (с ООО «РОСИНЖТРАНСПРОЕКТ» на сумму 1 733,080 тыс.</w:t>
      </w:r>
      <w:r w:rsidR="000F232F">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0F232F">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заключен контракт 24.12.2018, выполнение работ по 10.09.2019</w:t>
      </w:r>
      <w:r w:rsidR="000F232F">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000F232F">
        <w:rPr>
          <w:rFonts w:ascii="Times New Roman" w:eastAsia="Times New Roman" w:hAnsi="Times New Roman" w:cs="Times New Roman"/>
          <w:sz w:val="28"/>
          <w:szCs w:val="28"/>
          <w:lang w:eastAsia="ru-RU"/>
        </w:rPr>
        <w:t>в</w:t>
      </w:r>
      <w:r w:rsidRPr="00937736">
        <w:rPr>
          <w:rFonts w:ascii="Times New Roman" w:eastAsia="Times New Roman" w:hAnsi="Times New Roman" w:cs="Times New Roman"/>
          <w:sz w:val="28"/>
          <w:szCs w:val="28"/>
          <w:lang w:eastAsia="ru-RU"/>
        </w:rPr>
        <w:t>одоводы по ул.Нефтяников (с ООО «Специальное монтажное предприятие» на сумму 3 639,368 тыс.</w:t>
      </w:r>
      <w:r w:rsidR="0086310B">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86310B">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12.11.2018 заключен контракт со сроком выполнения работ по 30.07.2019)</w:t>
      </w:r>
      <w:r w:rsidR="0086310B">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w:t>
      </w:r>
      <w:r w:rsidR="0086310B">
        <w:rPr>
          <w:rFonts w:ascii="Times New Roman" w:eastAsia="Times New Roman" w:hAnsi="Times New Roman" w:cs="Times New Roman"/>
          <w:sz w:val="28"/>
          <w:szCs w:val="28"/>
          <w:lang w:eastAsia="ru-RU"/>
        </w:rPr>
        <w:t>и</w:t>
      </w:r>
      <w:r w:rsidRPr="00937736">
        <w:rPr>
          <w:rFonts w:ascii="Times New Roman" w:eastAsia="Times New Roman" w:hAnsi="Times New Roman" w:cs="Times New Roman"/>
          <w:sz w:val="28"/>
          <w:szCs w:val="28"/>
          <w:lang w:eastAsia="ru-RU"/>
        </w:rPr>
        <w:t>нженерное обеспечение 4 микрорайона г.Нефтеюганска (с ООО «ТехСтройПроект» на сумму 4 100,0 тыс.</w:t>
      </w:r>
      <w:r w:rsidR="0086310B">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руб</w:t>
      </w:r>
      <w:r w:rsidR="0086310B">
        <w:rPr>
          <w:rFonts w:ascii="Times New Roman" w:eastAsia="Times New Roman" w:hAnsi="Times New Roman" w:cs="Times New Roman"/>
          <w:sz w:val="28"/>
          <w:szCs w:val="28"/>
          <w:lang w:eastAsia="ru-RU"/>
        </w:rPr>
        <w:t>лей</w:t>
      </w:r>
      <w:r w:rsidRPr="00937736">
        <w:rPr>
          <w:rFonts w:ascii="Times New Roman" w:eastAsia="Times New Roman" w:hAnsi="Times New Roman" w:cs="Times New Roman"/>
          <w:sz w:val="28"/>
          <w:szCs w:val="28"/>
          <w:lang w:eastAsia="ru-RU"/>
        </w:rPr>
        <w:t xml:space="preserve"> 19.11.2018 заключен контракт со сроком выполнения работ по 27.07.2019</w:t>
      </w:r>
      <w:r w:rsidR="00110FF3">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По вопросу перспективы социально-экономического развития муниципального образования сообщаю следующее.</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Согласно проекта бюджета на 2019 год и плановый период 2020 и 2021 годы по главному распорядителю бюджетных средств департаментом градостроительства и земельных отношений (бюджетополучатель - МКУ «Управление капитального строительства») на 2019 год предусмотрены следующие мероприятия: </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-строительство объекта «Дорога №5 (ул.Киевская (от ул.Парковая до ул.Объездная-1) (от ул. Парковая</w:t>
      </w:r>
      <w:r w:rsidR="0052105A">
        <w:rPr>
          <w:rFonts w:ascii="Times New Roman" w:eastAsia="Times New Roman" w:hAnsi="Times New Roman" w:cs="Times New Roman"/>
          <w:sz w:val="28"/>
          <w:szCs w:val="28"/>
          <w:lang w:eastAsia="ru-RU"/>
        </w:rPr>
        <w:t xml:space="preserve"> до ул.Жилая)»;</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-устройство вентилируемого фасада объекта «Нежилое здание школы №1</w:t>
      </w:r>
      <w:r w:rsidR="0052105A">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-реконструкция объекта «Нежилое строение учебной лаборатории, г.Нефтеюганск 8мкр., строение №28/1 (МБУ ДО «Цент</w:t>
      </w:r>
      <w:r w:rsidR="0052105A">
        <w:rPr>
          <w:rFonts w:ascii="Times New Roman" w:eastAsia="Times New Roman" w:hAnsi="Times New Roman" w:cs="Times New Roman"/>
          <w:sz w:val="28"/>
          <w:szCs w:val="28"/>
          <w:lang w:eastAsia="ru-RU"/>
        </w:rPr>
        <w:t xml:space="preserve"> дополнительного образования»)»;</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-устройство вентилируемого фасада объекта «Здание МАДОУ «Детский сад №6 «Лукоморье», расположенный по адресу: 5 микрорайон, строение 15, г.Нефтеюганск, ХМАО-Югра, Тюменская область».</w:t>
      </w:r>
    </w:p>
    <w:p w:rsidR="00937736" w:rsidRPr="00937736" w:rsidRDefault="00937736" w:rsidP="00937736">
      <w:pPr>
        <w:spacing w:after="0" w:line="240" w:lineRule="auto"/>
        <w:ind w:firstLine="567"/>
        <w:jc w:val="both"/>
        <w:rPr>
          <w:rFonts w:ascii="Pragmatica" w:eastAsia="Times New Roman" w:hAnsi="Pragmatica" w:cs="Times New Roman"/>
          <w:sz w:val="28"/>
          <w:szCs w:val="28"/>
          <w:lang w:eastAsia="ru-RU"/>
        </w:rPr>
      </w:pPr>
      <w:r w:rsidRPr="00937736">
        <w:rPr>
          <w:rFonts w:ascii="Pragmatica" w:eastAsia="Times New Roman" w:hAnsi="Pragmatica" w:cs="Times New Roman"/>
          <w:sz w:val="28"/>
          <w:szCs w:val="28"/>
          <w:lang w:eastAsia="ru-RU"/>
        </w:rPr>
        <w:t xml:space="preserve">В целях обеспечения устойчивого развития территории города Нефтеюганска, развития инженерной, транспортной и социальной инфраструктуры, обеспечения учёта интересов граждан и их объединений, </w:t>
      </w:r>
      <w:r w:rsidRPr="00937736">
        <w:rPr>
          <w:rFonts w:ascii="Pragmatica" w:eastAsia="Times New Roman" w:hAnsi="Pragmatica" w:cs="Times New Roman"/>
          <w:bCs/>
          <w:sz w:val="28"/>
          <w:szCs w:val="28"/>
          <w:lang w:eastAsia="ru-RU"/>
        </w:rPr>
        <w:t xml:space="preserve">для </w:t>
      </w:r>
      <w:r w:rsidRPr="00937736">
        <w:rPr>
          <w:rFonts w:ascii="Pragmatica" w:eastAsia="Times New Roman" w:hAnsi="Pragmatica" w:cs="Times New Roman"/>
          <w:sz w:val="28"/>
          <w:szCs w:val="28"/>
          <w:lang w:eastAsia="ru-RU"/>
        </w:rPr>
        <w:t>обеспечения роста объёмов вводимого жилья проводится работа по созданию  условий для развития массового жилищного строительства, в том числе  для строительства жилья с целью расселения и сноса аварийного и ветхого жилищного фонда, ведётся работа по обеспечению территории города Нефтеюганска документами градостроительного регулирования.</w:t>
      </w:r>
    </w:p>
    <w:p w:rsidR="006C3C05" w:rsidRDefault="006C3C05" w:rsidP="00937736">
      <w:pPr>
        <w:spacing w:after="0" w:line="240" w:lineRule="auto"/>
        <w:ind w:firstLine="708"/>
        <w:jc w:val="both"/>
        <w:rPr>
          <w:rFonts w:ascii="Times New Roman" w:eastAsia="Times New Roman" w:hAnsi="Times New Roman" w:cs="Times New Roman"/>
          <w:sz w:val="28"/>
          <w:szCs w:val="28"/>
          <w:lang w:eastAsia="ru-RU"/>
        </w:rPr>
      </w:pPr>
    </w:p>
    <w:p w:rsidR="00937736" w:rsidRPr="006C3C05"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6C3C05">
        <w:rPr>
          <w:rFonts w:ascii="Times New Roman" w:eastAsia="Times New Roman" w:hAnsi="Times New Roman" w:cs="Times New Roman"/>
          <w:sz w:val="28"/>
          <w:szCs w:val="28"/>
          <w:lang w:eastAsia="ru-RU"/>
        </w:rPr>
        <w:t>За 2018 год выполнены следующие работы:</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1.Утвержден проект внесения изменений в документ территориального планирования «Генеральный план города Нефтеюганска». Данный проект подготовлен с целью изменения границ функциональных зон, для обеспечения устойчивого развития территорий города и с учетом предложений заинтересованных лиц, уточнения границ функциональных зон по границам земельных участков, п</w:t>
      </w:r>
      <w:r w:rsidR="00056D68">
        <w:rPr>
          <w:rFonts w:ascii="Times New Roman" w:eastAsia="Times New Roman" w:hAnsi="Times New Roman" w:cs="Times New Roman"/>
          <w:sz w:val="28"/>
          <w:szCs w:val="28"/>
          <w:lang w:eastAsia="ru-RU"/>
        </w:rPr>
        <w:t>оставленных на кадастровый учет;</w:t>
      </w:r>
    </w:p>
    <w:p w:rsidR="00937736" w:rsidRPr="00937736" w:rsidRDefault="00937736" w:rsidP="00937736">
      <w:pPr>
        <w:spacing w:after="0" w:line="240" w:lineRule="auto"/>
        <w:ind w:firstLine="708"/>
        <w:jc w:val="both"/>
        <w:rPr>
          <w:rFonts w:eastAsia="Times New Roman" w:cs="Times New Roman"/>
          <w:sz w:val="28"/>
          <w:szCs w:val="28"/>
          <w:lang w:eastAsia="ru-RU"/>
        </w:rPr>
      </w:pPr>
      <w:r w:rsidRPr="00937736">
        <w:rPr>
          <w:rFonts w:ascii="Times New Roman" w:eastAsia="Times New Roman" w:hAnsi="Times New Roman" w:cs="Times New Roman"/>
          <w:sz w:val="28"/>
          <w:szCs w:val="28"/>
          <w:lang w:eastAsia="ru-RU"/>
        </w:rPr>
        <w:t>2.Утвержден проект о внесении изменений в Правила землепользования и застройки города Нефтеюганска. Проект подготовлен с целью приведения Правил землепользования и застройки города Нефтеюганска в соответствие требованиям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w:t>
      </w:r>
      <w:r w:rsidRPr="00937736">
        <w:rPr>
          <w:rFonts w:ascii="Pragmatica" w:eastAsia="Times New Roman" w:hAnsi="Pragmatica" w:cs="Times New Roman"/>
          <w:sz w:val="28"/>
          <w:szCs w:val="28"/>
          <w:lang w:eastAsia="ru-RU"/>
        </w:rPr>
        <w:t xml:space="preserve">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в соответствие документу территориального планирования «Генеральный план города Нефтеюганска»; изменения границ территориальных зон для обеспечения устойчивого развития территорий города с учетом п</w:t>
      </w:r>
      <w:r w:rsidR="00056D68">
        <w:rPr>
          <w:rFonts w:ascii="Pragmatica" w:eastAsia="Times New Roman" w:hAnsi="Pragmatica" w:cs="Times New Roman"/>
          <w:sz w:val="28"/>
          <w:szCs w:val="28"/>
          <w:lang w:eastAsia="ru-RU"/>
        </w:rPr>
        <w:t>редложений заинтересованных лиц;</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3.Утверждена</w:t>
      </w:r>
      <w:r w:rsidRPr="00937736">
        <w:rPr>
          <w:rFonts w:ascii="Cambria" w:eastAsia="Times New Roman" w:hAnsi="Cambria" w:cs="Times New Roman"/>
          <w:b/>
          <w:sz w:val="28"/>
          <w:szCs w:val="28"/>
          <w:lang w:eastAsia="ru-RU"/>
        </w:rPr>
        <w:t xml:space="preserve"> </w:t>
      </w:r>
      <w:r w:rsidRPr="00937736">
        <w:rPr>
          <w:rFonts w:ascii="Times New Roman" w:eastAsia="Times New Roman" w:hAnsi="Times New Roman" w:cs="Times New Roman"/>
          <w:sz w:val="28"/>
          <w:szCs w:val="28"/>
          <w:lang w:eastAsia="ru-RU"/>
        </w:rPr>
        <w:t>Документация по внесению изменений в проект планировки территории города Нефтеюганска (красные линии)</w:t>
      </w:r>
      <w:r w:rsidR="00056D68">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8"/>
        <w:jc w:val="both"/>
        <w:rPr>
          <w:rFonts w:ascii="Times New Roman" w:eastAsia="Times New Roman" w:hAnsi="Times New Roman" w:cs="Times New Roman"/>
          <w:iCs/>
          <w:sz w:val="28"/>
          <w:szCs w:val="28"/>
          <w:lang w:eastAsia="ru-RU"/>
        </w:rPr>
      </w:pPr>
      <w:r w:rsidRPr="00937736">
        <w:rPr>
          <w:rFonts w:ascii="Times New Roman" w:eastAsia="Times New Roman" w:hAnsi="Times New Roman" w:cs="Times New Roman"/>
          <w:sz w:val="28"/>
          <w:szCs w:val="28"/>
          <w:lang w:eastAsia="ru-RU"/>
        </w:rPr>
        <w:t>4.</w:t>
      </w:r>
      <w:r w:rsidRPr="00937736">
        <w:rPr>
          <w:rFonts w:ascii="Times New Roman" w:eastAsia="Times New Roman" w:hAnsi="Times New Roman" w:cs="Times New Roman"/>
          <w:iCs/>
          <w:sz w:val="28"/>
          <w:szCs w:val="28"/>
          <w:lang w:eastAsia="ru-RU"/>
        </w:rPr>
        <w:t>Утверждена документации по внесению изменений в проект планировки и проект межевания территории микрорайона 11 города Нефтеюганска в целях размещения линейного объекта.</w:t>
      </w:r>
    </w:p>
    <w:p w:rsidR="008361E2" w:rsidRDefault="008361E2" w:rsidP="00937736">
      <w:pPr>
        <w:spacing w:after="0" w:line="240" w:lineRule="auto"/>
        <w:ind w:firstLine="708"/>
        <w:jc w:val="both"/>
        <w:rPr>
          <w:rFonts w:ascii="Times New Roman" w:eastAsia="Times New Roman" w:hAnsi="Times New Roman" w:cs="Times New Roman"/>
          <w:b/>
          <w:i/>
          <w:sz w:val="28"/>
          <w:szCs w:val="28"/>
          <w:lang w:eastAsia="ru-RU"/>
        </w:rPr>
      </w:pPr>
    </w:p>
    <w:p w:rsidR="00937736" w:rsidRPr="006C3C05"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6C3C05">
        <w:rPr>
          <w:rFonts w:ascii="Times New Roman" w:eastAsia="Times New Roman" w:hAnsi="Times New Roman" w:cs="Times New Roman"/>
          <w:sz w:val="28"/>
          <w:szCs w:val="28"/>
          <w:lang w:eastAsia="ru-RU"/>
        </w:rPr>
        <w:t>Разработана следующая документация по планировке территории:</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1.Проект планировки и проект межевания территории микрорайона 11А города Нефтеюганска;</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2.Документация по внесению изменений в ПП и ПМ части территории микрорайона 6;</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Указанная документация на стадии утверждения.</w:t>
      </w:r>
    </w:p>
    <w:p w:rsidR="008361E2" w:rsidRDefault="008361E2" w:rsidP="00937736">
      <w:pPr>
        <w:spacing w:after="0" w:line="240" w:lineRule="auto"/>
        <w:ind w:firstLine="708"/>
        <w:jc w:val="both"/>
        <w:rPr>
          <w:rFonts w:ascii="Times New Roman" w:eastAsia="Times New Roman" w:hAnsi="Times New Roman" w:cs="Times New Roman"/>
          <w:b/>
          <w:i/>
          <w:sz w:val="28"/>
          <w:szCs w:val="28"/>
          <w:lang w:eastAsia="ru-RU"/>
        </w:rPr>
      </w:pPr>
    </w:p>
    <w:p w:rsidR="00937736" w:rsidRPr="006C3C05"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6C3C05">
        <w:rPr>
          <w:rFonts w:ascii="Times New Roman" w:eastAsia="Times New Roman" w:hAnsi="Times New Roman" w:cs="Times New Roman"/>
          <w:sz w:val="28"/>
          <w:szCs w:val="28"/>
          <w:lang w:eastAsia="ru-RU"/>
        </w:rPr>
        <w:t>Заключены муниципальные контракты на выполнение работ по подготовке:</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-проекта планировки и проекта межевания территории в северо-восточной части города Нефтеюганска (район лыжной базы). В настоящее время ведутся работы согласно графику выполнения работ;</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-документации по планировке территории, ограниченной Объездной дорогой, ул.Мира, ул.Жилой города Нефтеюганска.</w:t>
      </w:r>
    </w:p>
    <w:p w:rsidR="00937736" w:rsidRPr="00937736" w:rsidRDefault="00937736" w:rsidP="00937736">
      <w:pPr>
        <w:spacing w:after="0" w:line="240" w:lineRule="auto"/>
        <w:ind w:firstLine="708"/>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Кроме того, во исполнение распоряжения Правительства ХМАО-Югры от 23.03.2018 № 120-рп «О ходе исполнения подпункта «в» пункта 5 Перечня поручений Президента РФ от 18 октября 2017 года № Пр-2107 по итогам совещания Президента Российской Федерации с членами Правительства Российской Федерации 27 сентября 2017 года заключен муниципальный контракт от 14.09.2018 № 365 на выполнение работ по подготовке предложений об определении границ зон затопления, подтопления и сведений о границах такой зоны на территории города Нефтеюганска. Документы, разработанные согласно, условиям указанного муниципального контракта направлены на согласование в департамент</w:t>
      </w:r>
      <w:r w:rsidRPr="00937736">
        <w:rPr>
          <w:rFonts w:ascii="Times New Roman" w:eastAsia="Calibri" w:hAnsi="Times New Roman" w:cs="Times New Roman"/>
          <w:color w:val="000000"/>
          <w:sz w:val="28"/>
          <w:szCs w:val="28"/>
          <w:lang w:eastAsia="ru-RU"/>
        </w:rPr>
        <w:t xml:space="preserve"> недропользования и природных ресурсов ХМАО-Югры.</w:t>
      </w:r>
    </w:p>
    <w:p w:rsidR="007E23F0" w:rsidRDefault="00937736" w:rsidP="00937736">
      <w:pPr>
        <w:tabs>
          <w:tab w:val="left" w:pos="709"/>
        </w:tabs>
        <w:spacing w:after="0" w:line="240" w:lineRule="auto"/>
        <w:jc w:val="both"/>
        <w:rPr>
          <w:rFonts w:ascii="Times New Roman" w:eastAsia="Times New Roman" w:hAnsi="Times New Roman" w:cs="Times New Roman"/>
          <w:b/>
          <w:i/>
          <w:sz w:val="28"/>
          <w:szCs w:val="28"/>
          <w:lang w:eastAsia="ru-RU"/>
        </w:rPr>
      </w:pPr>
      <w:r w:rsidRPr="00937736">
        <w:rPr>
          <w:rFonts w:ascii="Times New Roman" w:eastAsia="Times New Roman" w:hAnsi="Times New Roman" w:cs="Times New Roman"/>
          <w:b/>
          <w:i/>
          <w:sz w:val="28"/>
          <w:szCs w:val="28"/>
          <w:lang w:eastAsia="ru-RU"/>
        </w:rPr>
        <w:tab/>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перспективного</w:t>
      </w:r>
      <w:r w:rsidRPr="006A0854">
        <w:rPr>
          <w:rFonts w:ascii="Times New Roman" w:eastAsia="Times New Roman" w:hAnsi="Times New Roman" w:cs="Times New Roman"/>
          <w:sz w:val="28"/>
          <w:szCs w:val="28"/>
          <w:lang w:eastAsia="ru-RU"/>
        </w:rPr>
        <w:t xml:space="preserve"> развития города Нефтеюганска в части строительства, реконструкции и капитального ремонта объектов муниципальной собственности, в 2018 году так</w:t>
      </w:r>
      <w:r>
        <w:rPr>
          <w:rFonts w:ascii="Times New Roman" w:eastAsia="Times New Roman" w:hAnsi="Times New Roman" w:cs="Times New Roman"/>
          <w:sz w:val="28"/>
          <w:szCs w:val="28"/>
          <w:lang w:eastAsia="ru-RU"/>
        </w:rPr>
        <w:t xml:space="preserve"> </w:t>
      </w:r>
      <w:r w:rsidRPr="006A0854">
        <w:rPr>
          <w:rFonts w:ascii="Times New Roman" w:eastAsia="Times New Roman" w:hAnsi="Times New Roman" w:cs="Times New Roman"/>
          <w:sz w:val="28"/>
          <w:szCs w:val="28"/>
          <w:lang w:eastAsia="ru-RU"/>
        </w:rPr>
        <w:t>же было уделено особое внимание и важное значение проектным работам. Только при наличии проектов можно включаться в государственные программы, получить софинансирование из бюджета автономного округа.</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Таким образом, в 2018 году за счет средств местного бюджета на проектирование было предусмотрено более 103,2 млн. рублей на 32 объекта проектирования, что превышает 2017 год. Прирост составляет 88,3 млн. рублей (+592,6</w:t>
      </w:r>
      <w:r>
        <w:rPr>
          <w:rFonts w:ascii="Times New Roman" w:eastAsia="Times New Roman" w:hAnsi="Times New Roman" w:cs="Times New Roman"/>
          <w:sz w:val="28"/>
          <w:szCs w:val="28"/>
          <w:lang w:eastAsia="ru-RU"/>
        </w:rPr>
        <w:t xml:space="preserve"> </w:t>
      </w:r>
      <w:r w:rsidRPr="006A0854">
        <w:rPr>
          <w:rFonts w:ascii="Times New Roman" w:eastAsia="Times New Roman" w:hAnsi="Times New Roman" w:cs="Times New Roman"/>
          <w:sz w:val="28"/>
          <w:szCs w:val="28"/>
          <w:lang w:eastAsia="ru-RU"/>
        </w:rPr>
        <w:t>%) или на 20 объектов проектирования больше (+166,7</w:t>
      </w:r>
      <w:r>
        <w:rPr>
          <w:rFonts w:ascii="Times New Roman" w:eastAsia="Times New Roman" w:hAnsi="Times New Roman" w:cs="Times New Roman"/>
          <w:sz w:val="28"/>
          <w:szCs w:val="28"/>
          <w:lang w:eastAsia="ru-RU"/>
        </w:rPr>
        <w:t xml:space="preserve"> </w:t>
      </w:r>
      <w:r w:rsidRPr="006A0854">
        <w:rPr>
          <w:rFonts w:ascii="Times New Roman" w:eastAsia="Times New Roman" w:hAnsi="Times New Roman" w:cs="Times New Roman"/>
          <w:sz w:val="28"/>
          <w:szCs w:val="28"/>
          <w:lang w:eastAsia="ru-RU"/>
        </w:rPr>
        <w:t>%).</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Основными направлениями проектирования явилось:</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 xml:space="preserve">1.Обеспечение строительства многофункционального спортивного </w:t>
      </w:r>
      <w:r>
        <w:rPr>
          <w:rFonts w:ascii="Times New Roman" w:eastAsia="Times New Roman" w:hAnsi="Times New Roman" w:cs="Times New Roman"/>
          <w:sz w:val="28"/>
          <w:szCs w:val="28"/>
          <w:lang w:eastAsia="ru-RU"/>
        </w:rPr>
        <w:t>комплекса в городе Нефтеюганске;</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2.Обеспечение строительства детских дошкольных учреждений (детские сады) в 5 и 16 микрорайонах города Нефтеюганска</w:t>
      </w:r>
      <w:r>
        <w:rPr>
          <w:rFonts w:ascii="Times New Roman" w:eastAsia="Times New Roman" w:hAnsi="Times New Roman" w:cs="Times New Roman"/>
          <w:sz w:val="28"/>
          <w:szCs w:val="28"/>
          <w:lang w:eastAsia="ru-RU"/>
        </w:rPr>
        <w:t>;</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3.Обеспечение инженерно-транспортной инфраструктурой для развития 17 микрорайона, в том числе строительства средней общеобразовательной школы</w:t>
      </w:r>
      <w:r>
        <w:rPr>
          <w:rFonts w:ascii="Times New Roman" w:eastAsia="Times New Roman" w:hAnsi="Times New Roman" w:cs="Times New Roman"/>
          <w:sz w:val="28"/>
          <w:szCs w:val="28"/>
          <w:lang w:eastAsia="ru-RU"/>
        </w:rPr>
        <w:t>;</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 xml:space="preserve">4.Введение в действие </w:t>
      </w:r>
      <w:r>
        <w:rPr>
          <w:rFonts w:ascii="Times New Roman" w:eastAsia="Times New Roman" w:hAnsi="Times New Roman" w:cs="Times New Roman"/>
          <w:sz w:val="28"/>
          <w:szCs w:val="28"/>
          <w:lang w:eastAsia="ru-RU"/>
        </w:rPr>
        <w:t>спортивного комплекса «Сибиряк»;</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5.Исполнение решений судов в части проектирования уличного освещения, реконс</w:t>
      </w:r>
      <w:r>
        <w:rPr>
          <w:rFonts w:ascii="Times New Roman" w:eastAsia="Times New Roman" w:hAnsi="Times New Roman" w:cs="Times New Roman"/>
          <w:sz w:val="28"/>
          <w:szCs w:val="28"/>
          <w:lang w:eastAsia="ru-RU"/>
        </w:rPr>
        <w:t>трукции магистральных водоводов;</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6.Обеспечение инженерной инфраструкт</w:t>
      </w:r>
      <w:r>
        <w:rPr>
          <w:rFonts w:ascii="Times New Roman" w:eastAsia="Times New Roman" w:hAnsi="Times New Roman" w:cs="Times New Roman"/>
          <w:sz w:val="28"/>
          <w:szCs w:val="28"/>
          <w:lang w:eastAsia="ru-RU"/>
        </w:rPr>
        <w:t>урой для развития 4 микрорайона;</w:t>
      </w:r>
    </w:p>
    <w:p w:rsidR="00BA7711" w:rsidRPr="006A0854" w:rsidRDefault="00BA7711" w:rsidP="00BA7711">
      <w:pPr>
        <w:spacing w:after="0" w:line="240" w:lineRule="auto"/>
        <w:ind w:firstLine="709"/>
        <w:jc w:val="both"/>
        <w:rPr>
          <w:rFonts w:ascii="Times New Roman" w:eastAsia="Times New Roman" w:hAnsi="Times New Roman" w:cs="Times New Roman"/>
          <w:sz w:val="28"/>
          <w:szCs w:val="28"/>
          <w:lang w:eastAsia="ru-RU"/>
        </w:rPr>
      </w:pPr>
      <w:r w:rsidRPr="006A0854">
        <w:rPr>
          <w:rFonts w:ascii="Times New Roman" w:eastAsia="Times New Roman" w:hAnsi="Times New Roman" w:cs="Times New Roman"/>
          <w:sz w:val="28"/>
          <w:szCs w:val="28"/>
          <w:lang w:eastAsia="ru-RU"/>
        </w:rPr>
        <w:t>7.Поддержание в работоспособном состоянии объектов социального назначения (проекты на капитальный ремонт): объекты культуры, образования.</w:t>
      </w:r>
    </w:p>
    <w:p w:rsidR="00BA7711" w:rsidRDefault="00BA7711" w:rsidP="00937736">
      <w:pPr>
        <w:tabs>
          <w:tab w:val="left" w:pos="709"/>
        </w:tabs>
        <w:spacing w:after="0" w:line="240" w:lineRule="auto"/>
        <w:jc w:val="both"/>
        <w:rPr>
          <w:rFonts w:ascii="Times New Roman" w:eastAsia="Times New Roman" w:hAnsi="Times New Roman" w:cs="Times New Roman"/>
          <w:b/>
          <w:i/>
          <w:sz w:val="28"/>
          <w:szCs w:val="28"/>
          <w:lang w:eastAsia="ru-RU"/>
        </w:rPr>
      </w:pPr>
    </w:p>
    <w:p w:rsidR="00937736" w:rsidRDefault="006C3C05" w:rsidP="006C3C05">
      <w:pPr>
        <w:tabs>
          <w:tab w:val="left" w:pos="709"/>
        </w:tabs>
        <w:spacing w:after="0" w:line="240" w:lineRule="auto"/>
        <w:jc w:val="center"/>
        <w:rPr>
          <w:rFonts w:ascii="Times New Roman" w:eastAsia="Times New Roman" w:hAnsi="Times New Roman" w:cs="Times New Roman"/>
          <w:b/>
          <w:sz w:val="28"/>
          <w:szCs w:val="28"/>
          <w:lang w:eastAsia="ru-RU"/>
        </w:rPr>
      </w:pPr>
      <w:r w:rsidRPr="006C3C05">
        <w:rPr>
          <w:rFonts w:ascii="Times New Roman" w:eastAsia="Times New Roman" w:hAnsi="Times New Roman" w:cs="Times New Roman"/>
          <w:b/>
          <w:sz w:val="28"/>
          <w:szCs w:val="28"/>
          <w:lang w:eastAsia="ru-RU"/>
        </w:rPr>
        <w:t>З</w:t>
      </w:r>
      <w:r w:rsidR="00065F44" w:rsidRPr="006C3C05">
        <w:rPr>
          <w:rFonts w:ascii="Times New Roman" w:eastAsia="Times New Roman" w:hAnsi="Times New Roman" w:cs="Times New Roman"/>
          <w:b/>
          <w:sz w:val="28"/>
          <w:szCs w:val="28"/>
          <w:lang w:eastAsia="ru-RU"/>
        </w:rPr>
        <w:t>емельны</w:t>
      </w:r>
      <w:r w:rsidRPr="006C3C05">
        <w:rPr>
          <w:rFonts w:ascii="Times New Roman" w:eastAsia="Times New Roman" w:hAnsi="Times New Roman" w:cs="Times New Roman"/>
          <w:b/>
          <w:sz w:val="28"/>
          <w:szCs w:val="28"/>
          <w:lang w:eastAsia="ru-RU"/>
        </w:rPr>
        <w:t>е</w:t>
      </w:r>
      <w:r w:rsidR="00065F44" w:rsidRPr="006C3C05">
        <w:rPr>
          <w:rFonts w:ascii="Times New Roman" w:eastAsia="Times New Roman" w:hAnsi="Times New Roman" w:cs="Times New Roman"/>
          <w:b/>
          <w:sz w:val="28"/>
          <w:szCs w:val="28"/>
          <w:lang w:eastAsia="ru-RU"/>
        </w:rPr>
        <w:t xml:space="preserve"> отношени</w:t>
      </w:r>
      <w:r w:rsidRPr="006C3C05">
        <w:rPr>
          <w:rFonts w:ascii="Times New Roman" w:eastAsia="Times New Roman" w:hAnsi="Times New Roman" w:cs="Times New Roman"/>
          <w:b/>
          <w:sz w:val="28"/>
          <w:szCs w:val="28"/>
          <w:lang w:eastAsia="ru-RU"/>
        </w:rPr>
        <w:t>я</w:t>
      </w:r>
    </w:p>
    <w:p w:rsidR="00937736" w:rsidRPr="00937736" w:rsidRDefault="00937736" w:rsidP="0093773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Департамент градостроительства и земельных отношений принимал участие во всех заседаниях рабочей группы по вопросам повышения собираемости налоговых платежей, поступающих в местный бюджет. Количество приглашенных должников по аренде за земельные участки – 28, общая сумма задолженности которых составила 7,84 млн. рублей.</w:t>
      </w:r>
      <w:r w:rsidRPr="00937736">
        <w:rPr>
          <w:rFonts w:ascii="Times New Roman" w:eastAsia="Calibri" w:hAnsi="Times New Roman" w:cs="Times New Roman"/>
          <w:sz w:val="28"/>
          <w:szCs w:val="28"/>
          <w:lang w:eastAsia="ru-RU"/>
        </w:rPr>
        <w:t xml:space="preserve"> За 2018 год эффект от проведенных мероприятий в виде поступления дохода в местный бюджет составил 2,73 млн. рублей.</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Эффективное использование земельных ресурсов является одной из задач проводимой в Российской Федерации земельной реформы. Основными формами земельных отношений в городе является аренда, пользование и собственность земельными участками.</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Средний срок предоставления земельных участков в собственность, при условии наличия кадастрового паспорта, то есть после прохождения процедуры межевания, с учетом подготовки, согласования, подписания проекта договора аренды земельного участка, безвозмездного пользования, купли-продажи и направления заявителю составляет срок 28 дней.</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В 2018 году:</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-заключено 83 договора аренды земельных участков и безвозмездного срочного по</w:t>
      </w:r>
      <w:r w:rsidR="00B510D0">
        <w:rPr>
          <w:rFonts w:ascii="Times New Roman" w:eastAsia="Times New Roman" w:hAnsi="Times New Roman" w:cs="Times New Roman"/>
          <w:color w:val="000000"/>
          <w:sz w:val="28"/>
          <w:szCs w:val="28"/>
          <w:lang w:eastAsia="ru-RU"/>
        </w:rPr>
        <w:t>льзования земельными участками;</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 xml:space="preserve">-продано 17 земельных участка на общую сумму 9,28 млн. рублей. </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По сос</w:t>
      </w:r>
      <w:r w:rsidR="00B510D0">
        <w:rPr>
          <w:rFonts w:ascii="Times New Roman" w:eastAsia="Times New Roman" w:hAnsi="Times New Roman" w:cs="Times New Roman"/>
          <w:color w:val="000000"/>
          <w:sz w:val="28"/>
          <w:szCs w:val="28"/>
          <w:lang w:eastAsia="ru-RU"/>
        </w:rPr>
        <w:t xml:space="preserve">тоявшимся аукционам в 2018 году </w:t>
      </w:r>
      <w:r w:rsidRPr="00937736">
        <w:rPr>
          <w:rFonts w:ascii="Times New Roman" w:eastAsia="Times New Roman" w:hAnsi="Times New Roman" w:cs="Times New Roman"/>
          <w:color w:val="000000"/>
          <w:sz w:val="28"/>
          <w:szCs w:val="28"/>
          <w:lang w:eastAsia="ru-RU"/>
        </w:rPr>
        <w:t>заключено 8 договоров аренды земельных участков площадью 2,37 га на сумму 2,96 млн. рублей.</w:t>
      </w:r>
    </w:p>
    <w:p w:rsidR="00937736" w:rsidRPr="00937736" w:rsidRDefault="00937736" w:rsidP="00937736">
      <w:pPr>
        <w:tabs>
          <w:tab w:val="left" w:pos="709"/>
        </w:tabs>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 xml:space="preserve">От продажи права по ранее заключенным договорам аренды земельных участков на аукционах под жилищное и иное строительство в бюджет муниципального образования поступили денежные средства в сумме 5,86 млн. рублей. </w:t>
      </w:r>
    </w:p>
    <w:p w:rsidR="00937736" w:rsidRPr="00937736" w:rsidRDefault="00937736" w:rsidP="00937736">
      <w:pPr>
        <w:spacing w:after="0" w:line="240" w:lineRule="auto"/>
        <w:ind w:firstLine="708"/>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 xml:space="preserve">Общая сумма вырученных средств за аренду земель в городе Нефтеюганске </w:t>
      </w:r>
      <w:r w:rsidR="0069689A">
        <w:rPr>
          <w:rFonts w:ascii="Times New Roman" w:eastAsia="Times New Roman" w:hAnsi="Times New Roman" w:cs="Times New Roman"/>
          <w:color w:val="000000"/>
          <w:sz w:val="28"/>
          <w:szCs w:val="28"/>
          <w:lang w:eastAsia="ru-RU"/>
        </w:rPr>
        <w:t>перевыполнена на 12,92</w:t>
      </w:r>
      <w:r w:rsidR="006C3C05">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color w:val="000000"/>
          <w:sz w:val="28"/>
          <w:szCs w:val="28"/>
          <w:lang w:eastAsia="ru-RU"/>
        </w:rPr>
        <w:t>% и составила 305,35 млн. руб</w:t>
      </w:r>
      <w:r w:rsidR="0069689A">
        <w:rPr>
          <w:rFonts w:ascii="Times New Roman" w:eastAsia="Times New Roman" w:hAnsi="Times New Roman" w:cs="Times New Roman"/>
          <w:color w:val="000000"/>
          <w:sz w:val="28"/>
          <w:szCs w:val="28"/>
          <w:lang w:eastAsia="ru-RU"/>
        </w:rPr>
        <w:t>лей</w:t>
      </w:r>
      <w:r w:rsidRPr="00937736">
        <w:rPr>
          <w:rFonts w:ascii="Times New Roman" w:eastAsia="Times New Roman" w:hAnsi="Times New Roman" w:cs="Times New Roman"/>
          <w:color w:val="000000"/>
          <w:sz w:val="28"/>
          <w:szCs w:val="28"/>
          <w:lang w:eastAsia="ru-RU"/>
        </w:rPr>
        <w:t>.</w:t>
      </w:r>
    </w:p>
    <w:p w:rsidR="006F5ED0" w:rsidRDefault="00937736" w:rsidP="00937736">
      <w:pPr>
        <w:spacing w:after="0" w:line="240" w:lineRule="auto"/>
        <w:ind w:firstLine="708"/>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Постановлением администрации город</w:t>
      </w:r>
      <w:r w:rsidR="006F5ED0">
        <w:rPr>
          <w:rFonts w:ascii="Times New Roman" w:eastAsia="Times New Roman" w:hAnsi="Times New Roman" w:cs="Times New Roman"/>
          <w:color w:val="000000"/>
          <w:sz w:val="28"/>
          <w:szCs w:val="28"/>
          <w:lang w:eastAsia="ru-RU"/>
        </w:rPr>
        <w:t xml:space="preserve">а Нефтеюганска от 24.10.2018 </w:t>
      </w:r>
    </w:p>
    <w:p w:rsidR="00937736" w:rsidRPr="00937736" w:rsidRDefault="00937736" w:rsidP="006F5ED0">
      <w:pPr>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 515-п утвержден перечень земельных участков, планируемых к предоставлению на торгах, в городе Нефтеюганске.</w:t>
      </w:r>
    </w:p>
    <w:p w:rsidR="00937736" w:rsidRPr="00937736" w:rsidRDefault="00937736" w:rsidP="00937736">
      <w:pPr>
        <w:spacing w:after="0" w:line="240" w:lineRule="auto"/>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ab/>
        <w:t>На сайте администрации города в сети интернет в разделе градостроительство и земельные отношения размещены:</w:t>
      </w:r>
    </w:p>
    <w:p w:rsidR="00937736" w:rsidRPr="00937736" w:rsidRDefault="00937736" w:rsidP="00937736">
      <w:pPr>
        <w:spacing w:after="0" w:line="240" w:lineRule="auto"/>
        <w:ind w:firstLine="708"/>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1.</w:t>
      </w:r>
      <w:r w:rsidRPr="00937736">
        <w:rPr>
          <w:rFonts w:ascii="Times New Roman" w:eastAsia="Times New Roman" w:hAnsi="Times New Roman" w:cs="Times New Roman" w:hint="eastAsia"/>
          <w:color w:val="000000"/>
          <w:sz w:val="28"/>
          <w:szCs w:val="28"/>
          <w:lang w:eastAsia="ru-RU"/>
        </w:rPr>
        <w:t>Сводный</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план</w:t>
      </w:r>
      <w:r w:rsidRPr="00937736">
        <w:rPr>
          <w:rFonts w:ascii="Times New Roman" w:eastAsia="Times New Roman" w:hAnsi="Times New Roman" w:cs="Times New Roman"/>
          <w:color w:val="000000"/>
          <w:sz w:val="28"/>
          <w:szCs w:val="28"/>
          <w:lang w:eastAsia="ru-RU"/>
        </w:rPr>
        <w:t>-</w:t>
      </w:r>
      <w:r w:rsidRPr="00937736">
        <w:rPr>
          <w:rFonts w:ascii="Times New Roman" w:eastAsia="Times New Roman" w:hAnsi="Times New Roman" w:cs="Times New Roman" w:hint="eastAsia"/>
          <w:color w:val="000000"/>
          <w:sz w:val="28"/>
          <w:szCs w:val="28"/>
          <w:lang w:eastAsia="ru-RU"/>
        </w:rPr>
        <w:t>график</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проведения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аукционов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по</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продаже</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или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предоставлению</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аренду</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земельных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участков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предназначенных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для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реализации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инвестиционных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проектов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в</w:t>
      </w:r>
      <w:r w:rsidRPr="00937736">
        <w:rPr>
          <w:rFonts w:ascii="Times New Roman" w:eastAsia="Times New Roman" w:hAnsi="Times New Roman" w:cs="Times New Roman"/>
          <w:color w:val="000000"/>
          <w:sz w:val="28"/>
          <w:szCs w:val="28"/>
          <w:lang w:eastAsia="ru-RU"/>
        </w:rPr>
        <w:t xml:space="preserve"> </w:t>
      </w:r>
      <w:r w:rsidR="00F45062">
        <w:rPr>
          <w:rFonts w:ascii="Times New Roman" w:eastAsia="Times New Roman" w:hAnsi="Times New Roman" w:cs="Times New Roman" w:hint="eastAsia"/>
          <w:color w:val="000000"/>
          <w:sz w:val="28"/>
          <w:szCs w:val="28"/>
          <w:lang w:eastAsia="ru-RU"/>
        </w:rPr>
        <w:t>м</w:t>
      </w:r>
      <w:r w:rsidRPr="00937736">
        <w:rPr>
          <w:rFonts w:ascii="Times New Roman" w:eastAsia="Times New Roman" w:hAnsi="Times New Roman" w:cs="Times New Roman" w:hint="eastAsia"/>
          <w:color w:val="000000"/>
          <w:sz w:val="28"/>
          <w:szCs w:val="28"/>
          <w:lang w:eastAsia="ru-RU"/>
        </w:rPr>
        <w:t>униципальном</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образовании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город</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Нефтеюганск</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на</w:t>
      </w:r>
      <w:r w:rsidRPr="00937736">
        <w:rPr>
          <w:rFonts w:ascii="Times New Roman" w:eastAsia="Times New Roman" w:hAnsi="Times New Roman" w:cs="Times New Roman"/>
          <w:color w:val="000000"/>
          <w:sz w:val="28"/>
          <w:szCs w:val="28"/>
          <w:lang w:eastAsia="ru-RU"/>
        </w:rPr>
        <w:t xml:space="preserve"> 2019 </w:t>
      </w:r>
      <w:r w:rsidRPr="00937736">
        <w:rPr>
          <w:rFonts w:ascii="Times New Roman" w:eastAsia="Times New Roman" w:hAnsi="Times New Roman" w:cs="Times New Roman" w:hint="eastAsia"/>
          <w:color w:val="000000"/>
          <w:sz w:val="28"/>
          <w:szCs w:val="28"/>
          <w:lang w:eastAsia="ru-RU"/>
        </w:rPr>
        <w:t>год</w:t>
      </w:r>
      <w:r w:rsidR="00F45062">
        <w:rPr>
          <w:rFonts w:ascii="Times New Roman" w:eastAsia="Times New Roman" w:hAnsi="Times New Roman" w:cs="Times New Roman"/>
          <w:color w:val="000000"/>
          <w:sz w:val="28"/>
          <w:szCs w:val="28"/>
          <w:lang w:eastAsia="ru-RU"/>
        </w:rPr>
        <w:t xml:space="preserve"> на 7 участков;</w:t>
      </w:r>
    </w:p>
    <w:p w:rsidR="00937736" w:rsidRPr="00937736" w:rsidRDefault="00937736" w:rsidP="00937736">
      <w:pPr>
        <w:spacing w:after="0" w:line="240" w:lineRule="auto"/>
        <w:ind w:firstLine="708"/>
        <w:jc w:val="both"/>
        <w:rPr>
          <w:rFonts w:ascii="Times New Roman" w:eastAsia="Times New Roman" w:hAnsi="Times New Roman" w:cs="Times New Roman"/>
          <w:color w:val="000000"/>
          <w:sz w:val="28"/>
          <w:szCs w:val="28"/>
          <w:lang w:eastAsia="ru-RU"/>
        </w:rPr>
      </w:pPr>
      <w:r w:rsidRPr="00937736">
        <w:rPr>
          <w:rFonts w:ascii="Times New Roman" w:eastAsia="Times New Roman" w:hAnsi="Times New Roman" w:cs="Times New Roman"/>
          <w:color w:val="000000"/>
          <w:sz w:val="28"/>
          <w:szCs w:val="28"/>
          <w:lang w:eastAsia="ru-RU"/>
        </w:rPr>
        <w:t>2.</w:t>
      </w:r>
      <w:r w:rsidRPr="00937736">
        <w:rPr>
          <w:rFonts w:ascii="Times New Roman" w:eastAsia="Times New Roman" w:hAnsi="Times New Roman" w:cs="Times New Roman" w:hint="eastAsia"/>
          <w:color w:val="000000"/>
          <w:sz w:val="28"/>
          <w:szCs w:val="28"/>
          <w:lang w:eastAsia="ru-RU"/>
        </w:rPr>
        <w:t>Реестр</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земельных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участков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находящихся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государственной</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или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муниципальной</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собственности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которые</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могут</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быть</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предоставлены</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юридическим</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лицам</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аренду</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без</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проведения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торгов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для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размещения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объектов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социально</w:t>
      </w:r>
      <w:r w:rsidRPr="00937736">
        <w:rPr>
          <w:rFonts w:ascii="Times New Roman" w:eastAsia="Times New Roman" w:hAnsi="Times New Roman" w:cs="Times New Roman"/>
          <w:color w:val="000000"/>
          <w:sz w:val="28"/>
          <w:szCs w:val="28"/>
          <w:lang w:eastAsia="ru-RU"/>
        </w:rPr>
        <w:t>-</w:t>
      </w:r>
      <w:r w:rsidRPr="00937736">
        <w:rPr>
          <w:rFonts w:ascii="Times New Roman" w:eastAsia="Times New Roman" w:hAnsi="Times New Roman" w:cs="Times New Roman" w:hint="eastAsia"/>
          <w:color w:val="000000"/>
          <w:sz w:val="28"/>
          <w:szCs w:val="28"/>
          <w:lang w:eastAsia="ru-RU"/>
        </w:rPr>
        <w:t>культурного</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коммунально</w:t>
      </w:r>
      <w:r w:rsidRPr="00937736">
        <w:rPr>
          <w:rFonts w:ascii="Times New Roman" w:eastAsia="Times New Roman" w:hAnsi="Times New Roman" w:cs="Times New Roman"/>
          <w:color w:val="000000"/>
          <w:sz w:val="28"/>
          <w:szCs w:val="28"/>
          <w:lang w:eastAsia="ru-RU"/>
        </w:rPr>
        <w:t>-</w:t>
      </w:r>
      <w:r w:rsidRPr="00937736">
        <w:rPr>
          <w:rFonts w:ascii="Times New Roman" w:eastAsia="Times New Roman" w:hAnsi="Times New Roman" w:cs="Times New Roman" w:hint="eastAsia"/>
          <w:color w:val="000000"/>
          <w:sz w:val="28"/>
          <w:szCs w:val="28"/>
          <w:lang w:eastAsia="ru-RU"/>
        </w:rPr>
        <w:t>бытового</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назначения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реализации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масштабных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инвестиционных</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проектов</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на</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территории</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муниципального</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образования</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город</w:t>
      </w:r>
      <w:r w:rsidRPr="00937736">
        <w:rPr>
          <w:rFonts w:ascii="Times New Roman" w:eastAsia="Times New Roman" w:hAnsi="Times New Roman" w:cs="Times New Roman"/>
          <w:color w:val="000000"/>
          <w:sz w:val="28"/>
          <w:szCs w:val="28"/>
          <w:lang w:eastAsia="ru-RU"/>
        </w:rPr>
        <w:t xml:space="preserve"> </w:t>
      </w:r>
      <w:r w:rsidRPr="00937736">
        <w:rPr>
          <w:rFonts w:ascii="Times New Roman" w:eastAsia="Times New Roman" w:hAnsi="Times New Roman" w:cs="Times New Roman" w:hint="eastAsia"/>
          <w:color w:val="000000"/>
          <w:sz w:val="28"/>
          <w:szCs w:val="28"/>
          <w:lang w:eastAsia="ru-RU"/>
        </w:rPr>
        <w:t>Нефтеюганск</w:t>
      </w:r>
      <w:r w:rsidRPr="00937736">
        <w:rPr>
          <w:rFonts w:ascii="Times New Roman" w:eastAsia="Times New Roman" w:hAnsi="Times New Roman" w:cs="Times New Roman"/>
          <w:color w:val="000000"/>
          <w:sz w:val="28"/>
          <w:szCs w:val="28"/>
          <w:lang w:eastAsia="ru-RU"/>
        </w:rPr>
        <w:t xml:space="preserve"> на 9 участков.</w:t>
      </w:r>
    </w:p>
    <w:p w:rsidR="00937736" w:rsidRPr="00937736" w:rsidRDefault="00937736" w:rsidP="00937736">
      <w:pPr>
        <w:tabs>
          <w:tab w:val="left" w:pos="709"/>
        </w:tabs>
        <w:spacing w:after="0" w:line="240" w:lineRule="auto"/>
        <w:jc w:val="both"/>
        <w:rPr>
          <w:rFonts w:ascii="Times New Roman" w:eastAsia="Calibri" w:hAnsi="Times New Roman" w:cs="Times New Roman"/>
          <w:sz w:val="28"/>
          <w:szCs w:val="28"/>
        </w:rPr>
      </w:pPr>
      <w:r w:rsidRPr="00937736">
        <w:rPr>
          <w:rFonts w:ascii="Times New Roman" w:eastAsia="Times New Roman" w:hAnsi="Times New Roman" w:cs="Times New Roman"/>
          <w:color w:val="000000"/>
          <w:sz w:val="28"/>
          <w:szCs w:val="28"/>
          <w:lang w:eastAsia="ru-RU"/>
        </w:rPr>
        <w:tab/>
        <w:t xml:space="preserve">В целях использования, охраны, защиты, воспроизводства лесов </w:t>
      </w:r>
      <w:r w:rsidRPr="00937736">
        <w:rPr>
          <w:rFonts w:ascii="Times New Roman" w:eastAsia="Times New Roman" w:hAnsi="Times New Roman" w:cs="Times New Roman"/>
          <w:sz w:val="28"/>
          <w:szCs w:val="28"/>
          <w:lang w:eastAsia="ru-RU"/>
        </w:rPr>
        <w:t xml:space="preserve">в 2018 году выполнены работы по </w:t>
      </w:r>
      <w:r w:rsidRPr="00937736">
        <w:rPr>
          <w:rFonts w:ascii="Times New Roman" w:eastAsia="Calibri" w:hAnsi="Times New Roman" w:cs="Times New Roman"/>
          <w:sz w:val="28"/>
          <w:szCs w:val="28"/>
        </w:rPr>
        <w:t>лесоустройству и разработке лесохозяйственного регламента городских лесов, расположенных на территории муниципального образования города Нефтеюганск</w:t>
      </w:r>
      <w:r w:rsidRPr="00937736">
        <w:rPr>
          <w:rFonts w:ascii="Times New Roman" w:eastAsia="Calibri" w:hAnsi="Times New Roman" w:cs="Times New Roman"/>
          <w:color w:val="000000"/>
          <w:sz w:val="28"/>
          <w:szCs w:val="28"/>
        </w:rPr>
        <w:t>а</w:t>
      </w:r>
      <w:r w:rsidRPr="00937736">
        <w:rPr>
          <w:rFonts w:ascii="Times New Roman" w:eastAsia="Calibri" w:hAnsi="Times New Roman" w:cs="Times New Roman"/>
          <w:sz w:val="28"/>
          <w:szCs w:val="28"/>
        </w:rPr>
        <w:t>. Общая площадь городских лесов составляет 341 га.</w:t>
      </w:r>
    </w:p>
    <w:p w:rsidR="00937736" w:rsidRPr="00937736" w:rsidRDefault="00937736" w:rsidP="00937736">
      <w:pPr>
        <w:spacing w:after="0" w:line="240" w:lineRule="auto"/>
        <w:ind w:firstLine="708"/>
        <w:jc w:val="both"/>
        <w:rPr>
          <w:rFonts w:ascii="Times New Roman" w:eastAsia="Calibri" w:hAnsi="Times New Roman" w:cs="Times New Roman"/>
          <w:b/>
          <w:sz w:val="28"/>
          <w:szCs w:val="28"/>
        </w:rPr>
      </w:pPr>
      <w:r w:rsidRPr="00937736">
        <w:rPr>
          <w:rFonts w:ascii="Times New Roman" w:eastAsia="Calibri" w:hAnsi="Times New Roman" w:cs="Times New Roman"/>
          <w:sz w:val="28"/>
          <w:szCs w:val="28"/>
        </w:rPr>
        <w:t xml:space="preserve"> В соответствии со статьей 85 ЗК РФ городские леса относятся к рекреационной зоне, предназначенной для отдыха граждан и туризма.</w:t>
      </w:r>
    </w:p>
    <w:p w:rsidR="00937736" w:rsidRPr="00937736" w:rsidRDefault="00937736" w:rsidP="00937736">
      <w:pPr>
        <w:spacing w:after="0" w:line="240" w:lineRule="auto"/>
        <w:ind w:firstLine="703"/>
        <w:jc w:val="both"/>
        <w:rPr>
          <w:rFonts w:ascii="Times New Roman" w:eastAsia="Calibri" w:hAnsi="Times New Roman" w:cs="Times New Roman"/>
          <w:b/>
          <w:sz w:val="28"/>
          <w:szCs w:val="28"/>
        </w:rPr>
      </w:pPr>
      <w:r w:rsidRPr="00937736">
        <w:rPr>
          <w:rFonts w:ascii="Times New Roman" w:eastAsia="Times New Roman" w:hAnsi="Times New Roman" w:cs="Times New Roman"/>
          <w:sz w:val="28"/>
          <w:szCs w:val="28"/>
          <w:lang w:eastAsia="ru-RU"/>
        </w:rPr>
        <w:t>По целевому назначению в соответствии со статьей 102 ЛК РФ городские леса города Нефтеюганска относятся к защитным лесам, категория защитных лесов – леса, выполняющие функции защиты природных и ин</w:t>
      </w:r>
      <w:r w:rsidR="00144539">
        <w:rPr>
          <w:rFonts w:ascii="Times New Roman" w:eastAsia="Times New Roman" w:hAnsi="Times New Roman" w:cs="Times New Roman"/>
          <w:sz w:val="28"/>
          <w:szCs w:val="28"/>
          <w:lang w:eastAsia="ru-RU"/>
        </w:rPr>
        <w:t xml:space="preserve">ых объектов – городские леса. </w:t>
      </w:r>
      <w:r w:rsidRPr="00937736">
        <w:rPr>
          <w:rFonts w:ascii="Times New Roman" w:eastAsia="Times New Roman" w:hAnsi="Times New Roman" w:cs="Times New Roman"/>
          <w:sz w:val="28"/>
          <w:szCs w:val="28"/>
          <w:lang w:eastAsia="ru-RU"/>
        </w:rPr>
        <w:t>Лесохозяйственный регламент разработан и утвержден сроком на 10 лет до 2028 года.</w:t>
      </w:r>
    </w:p>
    <w:p w:rsidR="00937736" w:rsidRPr="00937736" w:rsidRDefault="00937736" w:rsidP="00937736">
      <w:pPr>
        <w:spacing w:after="0" w:line="240" w:lineRule="auto"/>
        <w:ind w:firstLine="703"/>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По исполнению Указа Президента Российской Федерации от 26.06.2018 №378 «О национальном плане противодействия коррупции на 2018-2020 годы»:</w:t>
      </w:r>
    </w:p>
    <w:p w:rsidR="00937736" w:rsidRPr="00937736" w:rsidRDefault="00937736" w:rsidP="00937736">
      <w:pPr>
        <w:spacing w:after="0" w:line="240" w:lineRule="auto"/>
        <w:ind w:firstLine="703"/>
        <w:jc w:val="both"/>
        <w:rPr>
          <w:rFonts w:ascii="Times New Roman" w:eastAsia="Cambria" w:hAnsi="Times New Roman" w:cs="Times New Roman"/>
          <w:color w:val="000000"/>
          <w:sz w:val="28"/>
          <w:szCs w:val="28"/>
          <w:lang w:eastAsia="ru-RU" w:bidi="ru-RU"/>
        </w:rPr>
      </w:pPr>
      <w:r w:rsidRPr="00937736">
        <w:rPr>
          <w:rFonts w:ascii="Times New Roman" w:eastAsia="Cambria" w:hAnsi="Times New Roman" w:cs="Times New Roman"/>
          <w:color w:val="000000"/>
          <w:sz w:val="28"/>
          <w:szCs w:val="28"/>
          <w:lang w:eastAsia="ru-RU" w:bidi="ru-RU"/>
        </w:rPr>
        <w:t>Должностными лицами, ответственными за работу по профилактике коррупционных и иных правонарушений организационно-правового отдела Департамента на постоянной основе проводится работа по профилактике коррупционных и иных правонарушений путем формирования негативного отношения к проявлениям коррупции со стороны муниципальных служащих путем проведения бесед, разъяснений, информирования муниципальных служащих о существующих механизмах представления уведомления представителю нанимателя (работодателя) об обращении к муниципальным служащим в целях склонения к совершению коррупционных правонарушений.</w:t>
      </w:r>
    </w:p>
    <w:p w:rsidR="00937736" w:rsidRPr="00937736" w:rsidRDefault="00937736" w:rsidP="00937736">
      <w:pPr>
        <w:spacing w:after="0" w:line="240" w:lineRule="auto"/>
        <w:ind w:firstLine="703"/>
        <w:jc w:val="both"/>
        <w:rPr>
          <w:rFonts w:ascii="Times New Roman" w:eastAsia="Times New Roman" w:hAnsi="Times New Roman" w:cs="Times New Roman"/>
          <w:sz w:val="28"/>
          <w:szCs w:val="28"/>
          <w:lang w:eastAsia="ru-RU"/>
        </w:rPr>
      </w:pPr>
      <w:r w:rsidRPr="00937736">
        <w:rPr>
          <w:rFonts w:ascii="Times New Roman" w:eastAsia="Cambria" w:hAnsi="Times New Roman" w:cs="Times New Roman"/>
          <w:color w:val="000000"/>
          <w:sz w:val="28"/>
          <w:szCs w:val="28"/>
          <w:lang w:eastAsia="ru-RU" w:bidi="ru-RU"/>
        </w:rPr>
        <w:t>В 2018 году данные уведомления от муниципальных служащих Департамента не поступали.</w:t>
      </w:r>
    </w:p>
    <w:p w:rsidR="00937736" w:rsidRPr="00937736" w:rsidRDefault="00937736" w:rsidP="00937736">
      <w:pPr>
        <w:spacing w:after="0" w:line="240" w:lineRule="auto"/>
        <w:ind w:firstLine="703"/>
        <w:jc w:val="both"/>
        <w:rPr>
          <w:rFonts w:ascii="Times New Roman" w:eastAsia="Times New Roman" w:hAnsi="Times New Roman" w:cs="Times New Roman"/>
          <w:sz w:val="28"/>
          <w:szCs w:val="28"/>
          <w:lang w:eastAsia="ru-RU"/>
        </w:rPr>
      </w:pPr>
      <w:r w:rsidRPr="00937736">
        <w:rPr>
          <w:rFonts w:ascii="Times New Roman" w:eastAsia="Cambria" w:hAnsi="Times New Roman" w:cs="Times New Roman"/>
          <w:color w:val="000000"/>
          <w:sz w:val="28"/>
          <w:szCs w:val="28"/>
          <w:lang w:eastAsia="ru-RU" w:bidi="ru-RU"/>
        </w:rPr>
        <w:t>Также, доводится до сведения муниципальных служащих, что они имеют возможность уведомлять работодателя обо всех ставших им известными фактах совершения коррупционных правонарушений вне зависимости от того, обращался к ним кто-то лично.</w:t>
      </w:r>
    </w:p>
    <w:p w:rsidR="00937736" w:rsidRDefault="00937736" w:rsidP="00937736">
      <w:pPr>
        <w:spacing w:after="0" w:line="240" w:lineRule="auto"/>
        <w:ind w:firstLine="703"/>
        <w:jc w:val="both"/>
        <w:rPr>
          <w:rFonts w:ascii="Times New Roman" w:eastAsia="Cambria" w:hAnsi="Times New Roman" w:cs="Times New Roman"/>
          <w:color w:val="000000"/>
          <w:sz w:val="28"/>
          <w:szCs w:val="28"/>
          <w:lang w:eastAsia="ru-RU" w:bidi="ru-RU"/>
        </w:rPr>
      </w:pPr>
      <w:r w:rsidRPr="00937736">
        <w:rPr>
          <w:rFonts w:ascii="Times New Roman" w:eastAsia="Cambria" w:hAnsi="Times New Roman" w:cs="Times New Roman"/>
          <w:color w:val="000000"/>
          <w:sz w:val="28"/>
          <w:szCs w:val="28"/>
          <w:lang w:eastAsia="ru-RU" w:bidi="ru-RU"/>
        </w:rPr>
        <w:t>Для граждан, впервые поступивших на муниципальную службу в Департамент, проводится вводный семинар. В ходе семинара гражданину разъясняются основные обязанности, запреты, ограничения, требования к служебному поведению, налагаемые на муниципальных служащих в целях противодействия коррупции и предоставляется пакет соответствующих методических материалов.</w:t>
      </w:r>
      <w:r w:rsidR="00F34AF0">
        <w:rPr>
          <w:rFonts w:ascii="Times New Roman" w:eastAsia="Cambria" w:hAnsi="Times New Roman" w:cs="Times New Roman"/>
          <w:color w:val="000000"/>
          <w:sz w:val="28"/>
          <w:szCs w:val="28"/>
          <w:lang w:eastAsia="ru-RU" w:bidi="ru-RU"/>
        </w:rPr>
        <w:t xml:space="preserve"> Постоянно проводятся проверки в отношении </w:t>
      </w:r>
      <w:r w:rsidR="00521311">
        <w:rPr>
          <w:rFonts w:ascii="Times New Roman" w:eastAsia="Cambria" w:hAnsi="Times New Roman" w:cs="Times New Roman"/>
          <w:color w:val="000000"/>
          <w:sz w:val="28"/>
          <w:szCs w:val="28"/>
          <w:lang w:eastAsia="ru-RU" w:bidi="ru-RU"/>
        </w:rPr>
        <w:t>лиц,</w:t>
      </w:r>
      <w:r w:rsidR="00F34AF0">
        <w:rPr>
          <w:rFonts w:ascii="Times New Roman" w:eastAsia="Cambria" w:hAnsi="Times New Roman" w:cs="Times New Roman"/>
          <w:color w:val="000000"/>
          <w:sz w:val="28"/>
          <w:szCs w:val="28"/>
          <w:lang w:eastAsia="ru-RU" w:bidi="ru-RU"/>
        </w:rPr>
        <w:t xml:space="preserve"> поступающих на работу.</w:t>
      </w:r>
    </w:p>
    <w:p w:rsidR="00937736" w:rsidRPr="00937736" w:rsidRDefault="00937736" w:rsidP="00937736">
      <w:pPr>
        <w:spacing w:after="0" w:line="240" w:lineRule="auto"/>
        <w:ind w:firstLine="703"/>
        <w:jc w:val="both"/>
        <w:rPr>
          <w:rFonts w:ascii="Times New Roman" w:eastAsia="Times New Roman" w:hAnsi="Times New Roman" w:cs="Times New Roman"/>
          <w:sz w:val="28"/>
          <w:szCs w:val="28"/>
          <w:lang w:eastAsia="ru-RU"/>
        </w:rPr>
      </w:pPr>
      <w:r w:rsidRPr="00937736">
        <w:rPr>
          <w:rFonts w:ascii="Times New Roman" w:eastAsia="Cambria" w:hAnsi="Times New Roman" w:cs="Times New Roman"/>
          <w:color w:val="000000"/>
          <w:sz w:val="28"/>
          <w:szCs w:val="28"/>
          <w:lang w:eastAsia="ru-RU" w:bidi="ru-RU"/>
        </w:rPr>
        <w:t>Должностными лицами, ответственными за работу по профилактике коррупционных и иных правонарушений организационно-правового отдела Департамента оказывается консультативная и методическая помощь муниципальным служащим по вопросам реализации требований антикоррупционного законодательства. В Департаменте проводятся лекции, индивидуальные беседы с муниципальными служащими по изучению законодательства в области противодействия коррупции. В ходе данной работы, уделяется особое внимание порядку действий, которому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сложный положений нормативных правовых актов.</w:t>
      </w:r>
    </w:p>
    <w:p w:rsidR="00937736" w:rsidRPr="00937736" w:rsidRDefault="00AB6BF5" w:rsidP="00937736">
      <w:pPr>
        <w:spacing w:after="0" w:line="240" w:lineRule="auto"/>
        <w:ind w:firstLine="703"/>
        <w:jc w:val="both"/>
        <w:rPr>
          <w:rFonts w:ascii="Times New Roman" w:eastAsia="Times New Roman" w:hAnsi="Times New Roman" w:cs="Times New Roman"/>
          <w:sz w:val="28"/>
          <w:szCs w:val="28"/>
          <w:lang w:eastAsia="ru-RU"/>
        </w:rPr>
      </w:pPr>
      <w:r>
        <w:rPr>
          <w:rFonts w:ascii="Times New Roman" w:eastAsia="Cambria" w:hAnsi="Times New Roman" w:cs="Times New Roman"/>
          <w:color w:val="000000"/>
          <w:sz w:val="28"/>
          <w:szCs w:val="28"/>
          <w:lang w:eastAsia="ru-RU" w:bidi="ru-RU"/>
        </w:rPr>
        <w:t xml:space="preserve"> М</w:t>
      </w:r>
      <w:r w:rsidR="00937736" w:rsidRPr="00937736">
        <w:rPr>
          <w:rFonts w:ascii="Times New Roman" w:eastAsia="Cambria" w:hAnsi="Times New Roman" w:cs="Times New Roman"/>
          <w:color w:val="000000"/>
          <w:sz w:val="28"/>
          <w:szCs w:val="28"/>
          <w:lang w:eastAsia="ru-RU" w:bidi="ru-RU"/>
        </w:rPr>
        <w:t>униципальным служащим вручается под роспись памятка муниципального служащего, планирующему увольнение с муниципальной службы.</w:t>
      </w:r>
    </w:p>
    <w:p w:rsidR="00937736" w:rsidRPr="00937736" w:rsidRDefault="00937736" w:rsidP="00937736">
      <w:pPr>
        <w:spacing w:after="0" w:line="240" w:lineRule="auto"/>
        <w:ind w:firstLine="703"/>
        <w:jc w:val="both"/>
        <w:rPr>
          <w:rFonts w:ascii="Times New Roman" w:eastAsia="Times New Roman" w:hAnsi="Times New Roman" w:cs="Times New Roman"/>
          <w:sz w:val="28"/>
          <w:szCs w:val="28"/>
          <w:lang w:eastAsia="ru-RU"/>
        </w:rPr>
      </w:pPr>
      <w:r w:rsidRPr="00937736">
        <w:rPr>
          <w:rFonts w:ascii="Times New Roman" w:eastAsia="Cambria" w:hAnsi="Times New Roman" w:cs="Times New Roman"/>
          <w:color w:val="000000"/>
          <w:sz w:val="28"/>
          <w:szCs w:val="28"/>
          <w:lang w:eastAsia="ru-RU" w:bidi="ru-RU"/>
        </w:rPr>
        <w:t>В феврале 2018 года с муниципальными служащими Департамента проведено инструктивно-методическое совещание по вопросам представления сведений о доходах, расходах, об имуществе и обязательствах имущественного характера муниципальных служащих и их членов семей за 2017 год.</w:t>
      </w:r>
    </w:p>
    <w:p w:rsidR="00937736" w:rsidRPr="00690369" w:rsidRDefault="00937736" w:rsidP="00937736">
      <w:pPr>
        <w:spacing w:after="0" w:line="240" w:lineRule="auto"/>
        <w:ind w:firstLine="703"/>
        <w:jc w:val="both"/>
        <w:rPr>
          <w:rFonts w:ascii="Times New Roman" w:eastAsia="Cambria" w:hAnsi="Times New Roman" w:cs="Times New Roman"/>
          <w:bCs/>
          <w:color w:val="000000"/>
          <w:sz w:val="28"/>
          <w:szCs w:val="28"/>
          <w:lang w:eastAsia="ru-RU" w:bidi="ru-RU"/>
        </w:rPr>
      </w:pPr>
      <w:r w:rsidRPr="00690369">
        <w:rPr>
          <w:rFonts w:ascii="Times New Roman" w:eastAsia="Cambria" w:hAnsi="Times New Roman" w:cs="Times New Roman"/>
          <w:bCs/>
          <w:color w:val="000000"/>
          <w:sz w:val="28"/>
          <w:szCs w:val="28"/>
          <w:lang w:eastAsia="ru-RU" w:bidi="ru-RU"/>
        </w:rPr>
        <w:t xml:space="preserve">Во исполнение </w:t>
      </w:r>
      <w:r w:rsidR="007E23F0" w:rsidRPr="00690369">
        <w:rPr>
          <w:rFonts w:ascii="Times New Roman" w:eastAsia="Cambria" w:hAnsi="Times New Roman" w:cs="Times New Roman"/>
          <w:bCs/>
          <w:color w:val="000000"/>
          <w:sz w:val="28"/>
          <w:szCs w:val="28"/>
          <w:lang w:eastAsia="ru-RU" w:bidi="ru-RU"/>
        </w:rPr>
        <w:t>п.п.</w:t>
      </w:r>
      <w:r w:rsidRPr="00690369">
        <w:rPr>
          <w:rFonts w:ascii="Times New Roman" w:eastAsia="Cambria" w:hAnsi="Times New Roman" w:cs="Times New Roman"/>
          <w:bCs/>
          <w:color w:val="000000"/>
          <w:sz w:val="28"/>
          <w:szCs w:val="28"/>
          <w:lang w:eastAsia="ru-RU" w:bidi="ru-RU"/>
        </w:rPr>
        <w:t xml:space="preserve"> «а» п.30 Указа Президента Российской Федерации от 26.06.2018 «О национальном плане противодействия коррупции на 2018-2020 годы» в 2018 году начальником организационно-правового отдела Департамента были пройдены курсы повышения квалификации по противодействию коррупции.</w:t>
      </w:r>
    </w:p>
    <w:p w:rsidR="00937736" w:rsidRPr="00690369" w:rsidRDefault="00937736" w:rsidP="00937736">
      <w:pPr>
        <w:spacing w:after="0" w:line="240" w:lineRule="auto"/>
        <w:ind w:firstLine="703"/>
        <w:jc w:val="both"/>
        <w:rPr>
          <w:rFonts w:ascii="Times New Roman" w:eastAsia="Cambria" w:hAnsi="Times New Roman" w:cs="Times New Roman"/>
          <w:bCs/>
          <w:color w:val="000000"/>
          <w:sz w:val="28"/>
          <w:szCs w:val="28"/>
          <w:lang w:eastAsia="ru-RU" w:bidi="ru-RU"/>
        </w:rPr>
      </w:pPr>
      <w:r w:rsidRPr="00690369">
        <w:rPr>
          <w:rFonts w:ascii="Times New Roman" w:eastAsia="Cambria" w:hAnsi="Times New Roman" w:cs="Times New Roman"/>
          <w:bCs/>
          <w:color w:val="000000"/>
          <w:sz w:val="28"/>
          <w:szCs w:val="28"/>
          <w:lang w:eastAsia="ru-RU" w:bidi="ru-RU"/>
        </w:rPr>
        <w:t>На 2019 год в график обучения по противодействию коррупции включены 30 муниципальных служащих Департамента.</w:t>
      </w:r>
    </w:p>
    <w:p w:rsidR="00937736" w:rsidRPr="00690369"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690369">
        <w:rPr>
          <w:rFonts w:ascii="Times New Roman" w:eastAsia="Times New Roman" w:hAnsi="Times New Roman" w:cs="Times New Roman" w:hint="eastAsia"/>
          <w:sz w:val="28"/>
          <w:szCs w:val="28"/>
          <w:lang w:eastAsia="ru-RU"/>
        </w:rPr>
        <w:t>В</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рамках</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исполнения</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муниципальной</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услуги</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Выдача</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градостроительного</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плана</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земельного</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участка»</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за</w:t>
      </w:r>
      <w:r w:rsidRPr="00690369">
        <w:rPr>
          <w:rFonts w:ascii="Times New Roman" w:eastAsia="Times New Roman" w:hAnsi="Times New Roman" w:cs="Times New Roman"/>
          <w:sz w:val="28"/>
          <w:szCs w:val="28"/>
          <w:lang w:eastAsia="ru-RU"/>
        </w:rPr>
        <w:t xml:space="preserve"> 2018 </w:t>
      </w:r>
      <w:r w:rsidRPr="00690369">
        <w:rPr>
          <w:rFonts w:ascii="Times New Roman" w:eastAsia="Times New Roman" w:hAnsi="Times New Roman" w:cs="Times New Roman" w:hint="eastAsia"/>
          <w:sz w:val="28"/>
          <w:szCs w:val="28"/>
          <w:lang w:eastAsia="ru-RU"/>
        </w:rPr>
        <w:t>год</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выдано</w:t>
      </w:r>
      <w:r w:rsidRPr="00690369">
        <w:rPr>
          <w:rFonts w:ascii="Times New Roman" w:eastAsia="Times New Roman" w:hAnsi="Times New Roman" w:cs="Times New Roman"/>
          <w:sz w:val="28"/>
          <w:szCs w:val="28"/>
          <w:lang w:eastAsia="ru-RU"/>
        </w:rPr>
        <w:t xml:space="preserve"> 135 </w:t>
      </w:r>
      <w:r w:rsidRPr="00690369">
        <w:rPr>
          <w:rFonts w:ascii="Times New Roman" w:eastAsia="Times New Roman" w:hAnsi="Times New Roman" w:cs="Times New Roman" w:hint="eastAsia"/>
          <w:sz w:val="28"/>
          <w:szCs w:val="28"/>
          <w:lang w:eastAsia="ru-RU"/>
        </w:rPr>
        <w:t>градостроительных</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планов</w:t>
      </w:r>
      <w:r w:rsidRPr="00690369">
        <w:rPr>
          <w:rFonts w:ascii="Times New Roman" w:eastAsia="Times New Roman" w:hAnsi="Times New Roman" w:cs="Times New Roman"/>
          <w:sz w:val="28"/>
          <w:szCs w:val="28"/>
          <w:lang w:eastAsia="ru-RU"/>
        </w:rPr>
        <w:t xml:space="preserve"> земельных участков по заявлениям </w:t>
      </w:r>
      <w:r w:rsidRPr="00690369">
        <w:rPr>
          <w:rFonts w:ascii="Times New Roman" w:eastAsia="Times New Roman" w:hAnsi="Times New Roman" w:cs="Times New Roman" w:hint="eastAsia"/>
          <w:sz w:val="28"/>
          <w:szCs w:val="28"/>
          <w:lang w:eastAsia="ru-RU"/>
        </w:rPr>
        <w:t>физически</w:t>
      </w:r>
      <w:r w:rsidRPr="00690369">
        <w:rPr>
          <w:rFonts w:ascii="Times New Roman" w:eastAsia="Times New Roman" w:hAnsi="Times New Roman" w:cs="Times New Roman"/>
          <w:sz w:val="28"/>
          <w:szCs w:val="28"/>
          <w:lang w:eastAsia="ru-RU"/>
        </w:rPr>
        <w:t xml:space="preserve">х </w:t>
      </w:r>
      <w:r w:rsidRPr="00690369">
        <w:rPr>
          <w:rFonts w:ascii="Times New Roman" w:eastAsia="Times New Roman" w:hAnsi="Times New Roman" w:cs="Times New Roman" w:hint="eastAsia"/>
          <w:sz w:val="28"/>
          <w:szCs w:val="28"/>
          <w:lang w:eastAsia="ru-RU"/>
        </w:rPr>
        <w:t>и</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юридически</w:t>
      </w:r>
      <w:r w:rsidRPr="00690369">
        <w:rPr>
          <w:rFonts w:ascii="Times New Roman" w:eastAsia="Times New Roman" w:hAnsi="Times New Roman" w:cs="Times New Roman"/>
          <w:sz w:val="28"/>
          <w:szCs w:val="28"/>
          <w:lang w:eastAsia="ru-RU"/>
        </w:rPr>
        <w:t xml:space="preserve">х </w:t>
      </w:r>
      <w:r w:rsidRPr="00690369">
        <w:rPr>
          <w:rFonts w:ascii="Times New Roman" w:eastAsia="Times New Roman" w:hAnsi="Times New Roman" w:cs="Times New Roman" w:hint="eastAsia"/>
          <w:sz w:val="28"/>
          <w:szCs w:val="28"/>
          <w:lang w:eastAsia="ru-RU"/>
        </w:rPr>
        <w:t>лиц</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что</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на</w:t>
      </w:r>
      <w:r w:rsidRPr="00690369">
        <w:rPr>
          <w:rFonts w:ascii="Times New Roman" w:eastAsia="Times New Roman" w:hAnsi="Times New Roman" w:cs="Times New Roman"/>
          <w:sz w:val="28"/>
          <w:szCs w:val="28"/>
          <w:lang w:eastAsia="ru-RU"/>
        </w:rPr>
        <w:t xml:space="preserve"> 155,2</w:t>
      </w:r>
      <w:r w:rsidR="00F06990">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превышает</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показатель</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выданных</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градостроительных</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планов</w:t>
      </w:r>
      <w:r w:rsidRPr="00690369">
        <w:rPr>
          <w:rFonts w:ascii="Times New Roman" w:eastAsia="Times New Roman" w:hAnsi="Times New Roman" w:cs="Times New Roman"/>
          <w:sz w:val="28"/>
          <w:szCs w:val="28"/>
          <w:lang w:eastAsia="ru-RU"/>
        </w:rPr>
        <w:t xml:space="preserve"> </w:t>
      </w:r>
      <w:r w:rsidRPr="00690369">
        <w:rPr>
          <w:rFonts w:ascii="Times New Roman" w:eastAsia="Times New Roman" w:hAnsi="Times New Roman" w:cs="Times New Roman" w:hint="eastAsia"/>
          <w:sz w:val="28"/>
          <w:szCs w:val="28"/>
          <w:lang w:eastAsia="ru-RU"/>
        </w:rPr>
        <w:t>за</w:t>
      </w:r>
      <w:r w:rsidRPr="00690369">
        <w:rPr>
          <w:rFonts w:ascii="Times New Roman" w:eastAsia="Times New Roman" w:hAnsi="Times New Roman" w:cs="Times New Roman"/>
          <w:sz w:val="28"/>
          <w:szCs w:val="28"/>
          <w:lang w:eastAsia="ru-RU"/>
        </w:rPr>
        <w:t xml:space="preserve"> 2017 </w:t>
      </w:r>
      <w:r w:rsidRPr="00690369">
        <w:rPr>
          <w:rFonts w:ascii="Times New Roman" w:eastAsia="Times New Roman" w:hAnsi="Times New Roman" w:cs="Times New Roman" w:hint="eastAsia"/>
          <w:sz w:val="28"/>
          <w:szCs w:val="28"/>
          <w:lang w:eastAsia="ru-RU"/>
        </w:rPr>
        <w:t>год</w:t>
      </w:r>
      <w:r w:rsidRPr="00690369">
        <w:rPr>
          <w:rFonts w:ascii="Times New Roman" w:eastAsia="Times New Roman" w:hAnsi="Times New Roman" w:cs="Times New Roman"/>
          <w:sz w:val="28"/>
          <w:szCs w:val="28"/>
          <w:lang w:eastAsia="ru-RU"/>
        </w:rPr>
        <w:t>.</w:t>
      </w:r>
    </w:p>
    <w:p w:rsidR="007F31EA" w:rsidRDefault="007F31EA" w:rsidP="00937736">
      <w:pPr>
        <w:spacing w:after="0" w:line="240" w:lineRule="auto"/>
        <w:ind w:firstLine="709"/>
        <w:jc w:val="both"/>
        <w:rPr>
          <w:rFonts w:ascii="Times New Roman" w:eastAsia="Times New Roman" w:hAnsi="Times New Roman" w:cs="Times New Roman"/>
          <w:sz w:val="28"/>
          <w:szCs w:val="28"/>
          <w:lang w:eastAsia="ru-RU"/>
        </w:rPr>
      </w:pPr>
    </w:p>
    <w:p w:rsidR="007F31EA" w:rsidRPr="00985E00" w:rsidRDefault="007F31EA" w:rsidP="007F31EA">
      <w:pPr>
        <w:spacing w:after="0" w:line="240" w:lineRule="auto"/>
        <w:jc w:val="center"/>
        <w:rPr>
          <w:rFonts w:ascii="Times New Roman" w:eastAsia="Times New Roman" w:hAnsi="Times New Roman" w:cs="Times New Roman"/>
          <w:b/>
          <w:sz w:val="28"/>
          <w:szCs w:val="28"/>
          <w:lang w:eastAsia="ru-RU"/>
        </w:rPr>
      </w:pPr>
      <w:r w:rsidRPr="00985E00">
        <w:rPr>
          <w:rFonts w:ascii="Times New Roman" w:eastAsia="Times New Roman" w:hAnsi="Times New Roman" w:cs="Times New Roman"/>
          <w:b/>
          <w:sz w:val="28"/>
          <w:szCs w:val="28"/>
          <w:lang w:eastAsia="ru-RU"/>
        </w:rPr>
        <w:t xml:space="preserve">Ввод жилья </w:t>
      </w:r>
    </w:p>
    <w:p w:rsidR="007F31EA" w:rsidRDefault="007F31EA" w:rsidP="007F31EA">
      <w:pPr>
        <w:spacing w:after="0" w:line="240" w:lineRule="auto"/>
        <w:jc w:val="center"/>
        <w:rPr>
          <w:rFonts w:ascii="Times New Roman" w:eastAsia="Times New Roman" w:hAnsi="Times New Roman" w:cs="Times New Roman"/>
          <w:sz w:val="28"/>
          <w:szCs w:val="28"/>
          <w:lang w:eastAsia="ru-RU"/>
        </w:rPr>
      </w:pP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690369">
        <w:rPr>
          <w:rFonts w:ascii="Times New Roman" w:eastAsia="Times New Roman" w:hAnsi="Times New Roman" w:cs="Times New Roman"/>
          <w:sz w:val="28"/>
          <w:szCs w:val="28"/>
          <w:lang w:eastAsia="ru-RU"/>
        </w:rPr>
        <w:t>На 2018 год был запланирован ввод 29 000</w:t>
      </w:r>
      <w:r w:rsidRPr="00937736">
        <w:rPr>
          <w:rFonts w:ascii="Times New Roman" w:eastAsia="Times New Roman" w:hAnsi="Times New Roman" w:cs="Times New Roman"/>
          <w:sz w:val="28"/>
          <w:szCs w:val="28"/>
          <w:lang w:eastAsia="ru-RU"/>
        </w:rPr>
        <w:t xml:space="preserve"> </w:t>
      </w:r>
      <w:r w:rsidR="00AC236A" w:rsidRPr="00937736">
        <w:rPr>
          <w:rFonts w:ascii="Times New Roman" w:eastAsia="Times New Roman" w:hAnsi="Times New Roman" w:cs="Times New Roman"/>
          <w:sz w:val="28"/>
          <w:szCs w:val="28"/>
          <w:lang w:eastAsia="ru-RU"/>
        </w:rPr>
        <w:t>кв. м</w:t>
      </w:r>
      <w:r w:rsidRPr="00937736">
        <w:rPr>
          <w:rFonts w:ascii="Times New Roman" w:eastAsia="Times New Roman" w:hAnsi="Times New Roman" w:cs="Times New Roman"/>
          <w:sz w:val="28"/>
          <w:szCs w:val="28"/>
          <w:lang w:eastAsia="ru-RU"/>
        </w:rPr>
        <w:t xml:space="preserve"> жилых домов. По итогам 2018 года введено в эксплуатацию 30 460,05 кв.м (многоквартирные жилые дома - 27 989,55 кв.м, индивидуальное жилищное строительство - 2470,50 кв.м). Таким образом, исполнение плана ввода жилых домов в городе Нефтеюганске по итогам 2018 года составило 105</w:t>
      </w:r>
      <w:r w:rsidR="00F06990">
        <w:rPr>
          <w:rFonts w:ascii="Times New Roman" w:eastAsia="Times New Roman" w:hAnsi="Times New Roman" w:cs="Times New Roman"/>
          <w:sz w:val="28"/>
          <w:szCs w:val="28"/>
          <w:lang w:eastAsia="ru-RU"/>
        </w:rPr>
        <w:t xml:space="preserve"> </w:t>
      </w:r>
      <w:r w:rsidRPr="00937736">
        <w:rPr>
          <w:rFonts w:ascii="Times New Roman" w:eastAsia="Times New Roman" w:hAnsi="Times New Roman" w:cs="Times New Roman"/>
          <w:sz w:val="28"/>
          <w:szCs w:val="28"/>
          <w:lang w:eastAsia="ru-RU"/>
        </w:rPr>
        <w:t>%.</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В эксплуатацию введены следующие многоквартирные жилые дома:</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жилой дом № 13 в микрорайоне 15 г.Нефтеюганска (Корректировка, 3 этап строительства, застройщик АО «ЮграИнвестСтройПроект»);</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многоквартирный жилой дом № 1 со встроенными помещениями в микрорайоне 15 г.Нефтеюганска (застройщик ООО «Обьстрой»);</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 многоквартирный жилой дом №5 в микрорайоне 11В г.Нефтеюганска (застройщик ООО «УК «ЦентрМенеджмент»); </w:t>
      </w:r>
    </w:p>
    <w:p w:rsidR="00937736" w:rsidRPr="00937736" w:rsidRDefault="00937736" w:rsidP="00937736">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многоквартирный жилой дом №6 в микрорайоне 11В г.Нефтеюганска (застройщик ООО «УК «ЦентрМенеджмент»).</w:t>
      </w:r>
    </w:p>
    <w:p w:rsidR="00DF4EEF" w:rsidRDefault="00937736" w:rsidP="007E23F0">
      <w:pPr>
        <w:spacing w:after="0" w:line="240" w:lineRule="auto"/>
        <w:ind w:firstLine="709"/>
        <w:jc w:val="both"/>
        <w:rPr>
          <w:rFonts w:ascii="Times New Roman" w:eastAsia="Times New Roman" w:hAnsi="Times New Roman" w:cs="Times New Roman"/>
          <w:sz w:val="28"/>
          <w:szCs w:val="28"/>
          <w:lang w:eastAsia="ru-RU"/>
        </w:rPr>
      </w:pPr>
      <w:r w:rsidRPr="00937736">
        <w:rPr>
          <w:rFonts w:ascii="Times New Roman" w:eastAsia="Times New Roman" w:hAnsi="Times New Roman" w:cs="Times New Roman"/>
          <w:sz w:val="28"/>
          <w:szCs w:val="28"/>
          <w:lang w:eastAsia="ru-RU"/>
        </w:rPr>
        <w:t xml:space="preserve">По отношению к показателю ввода жилья в 2017 году ввод в 2018 году составил 194 %. На 2019 год плановый показатель ввода жилья составляет 44 000 кв.м. </w:t>
      </w:r>
    </w:p>
    <w:p w:rsidR="006A0854" w:rsidRPr="007E23F0" w:rsidRDefault="006A0854" w:rsidP="007E23F0">
      <w:pPr>
        <w:spacing w:after="0" w:line="240" w:lineRule="auto"/>
        <w:ind w:firstLine="709"/>
        <w:jc w:val="both"/>
        <w:rPr>
          <w:rFonts w:ascii="Times New Roman" w:eastAsia="Times New Roman" w:hAnsi="Times New Roman" w:cs="Times New Roman"/>
          <w:sz w:val="28"/>
          <w:szCs w:val="28"/>
          <w:lang w:eastAsia="ru-RU"/>
        </w:rPr>
      </w:pPr>
    </w:p>
    <w:p w:rsidR="00F17813" w:rsidRDefault="00F17813" w:rsidP="006E1176">
      <w:pPr>
        <w:tabs>
          <w:tab w:val="left" w:pos="709"/>
        </w:tabs>
        <w:spacing w:after="0" w:line="240" w:lineRule="auto"/>
        <w:jc w:val="center"/>
        <w:rPr>
          <w:rFonts w:ascii="Times New Roman" w:eastAsia="Times New Roman" w:hAnsi="Times New Roman" w:cs="Times New Roman"/>
          <w:b/>
          <w:sz w:val="28"/>
          <w:szCs w:val="28"/>
          <w:lang w:eastAsia="ru-RU"/>
        </w:rPr>
      </w:pPr>
      <w:r w:rsidRPr="00F520BA">
        <w:rPr>
          <w:rFonts w:ascii="Times New Roman" w:eastAsia="Times New Roman" w:hAnsi="Times New Roman" w:cs="Times New Roman"/>
          <w:b/>
          <w:sz w:val="28"/>
          <w:szCs w:val="28"/>
          <w:lang w:eastAsia="ru-RU"/>
        </w:rPr>
        <w:t>1.</w:t>
      </w:r>
      <w:r w:rsidR="00C247E6" w:rsidRPr="00F520BA">
        <w:rPr>
          <w:rFonts w:ascii="Times New Roman" w:eastAsia="Times New Roman" w:hAnsi="Times New Roman" w:cs="Times New Roman"/>
          <w:b/>
          <w:sz w:val="28"/>
          <w:szCs w:val="28"/>
          <w:lang w:eastAsia="ru-RU"/>
        </w:rPr>
        <w:t>4. Жилищно</w:t>
      </w:r>
      <w:r w:rsidRPr="00F520BA">
        <w:rPr>
          <w:rFonts w:ascii="Times New Roman" w:eastAsia="Times New Roman" w:hAnsi="Times New Roman" w:cs="Times New Roman"/>
          <w:b/>
          <w:sz w:val="28"/>
          <w:szCs w:val="28"/>
          <w:lang w:eastAsia="ru-RU"/>
        </w:rPr>
        <w:t>-коммунальное хозяйство</w:t>
      </w:r>
    </w:p>
    <w:p w:rsidR="00193358" w:rsidRDefault="00193358" w:rsidP="006E1176">
      <w:pPr>
        <w:tabs>
          <w:tab w:val="left" w:pos="709"/>
        </w:tabs>
        <w:spacing w:after="0" w:line="240" w:lineRule="auto"/>
        <w:jc w:val="center"/>
        <w:rPr>
          <w:rFonts w:ascii="Times New Roman" w:eastAsia="Times New Roman" w:hAnsi="Times New Roman" w:cs="Times New Roman"/>
          <w:b/>
          <w:sz w:val="28"/>
          <w:szCs w:val="28"/>
          <w:lang w:eastAsia="ru-RU"/>
        </w:rPr>
      </w:pPr>
    </w:p>
    <w:p w:rsidR="006564A9" w:rsidRPr="0042503A" w:rsidRDefault="006564A9" w:rsidP="0042503A">
      <w:pPr>
        <w:autoSpaceDE w:val="0"/>
        <w:autoSpaceDN w:val="0"/>
        <w:adjustRightInd w:val="0"/>
        <w:spacing w:after="0" w:line="240" w:lineRule="auto"/>
        <w:ind w:firstLine="708"/>
        <w:jc w:val="both"/>
        <w:rPr>
          <w:rFonts w:ascii="Times New Roman" w:eastAsia="Calibri" w:hAnsi="Times New Roman" w:cs="Times New Roman"/>
          <w:b/>
          <w:bCs/>
          <w:i/>
          <w:sz w:val="28"/>
          <w:szCs w:val="28"/>
          <w:lang w:eastAsia="ru-RU"/>
        </w:rPr>
      </w:pPr>
      <w:r w:rsidRPr="0042503A">
        <w:rPr>
          <w:rFonts w:ascii="Times New Roman" w:eastAsia="Calibri" w:hAnsi="Times New Roman" w:cs="Times New Roman"/>
          <w:b/>
          <w:bCs/>
          <w:i/>
          <w:sz w:val="28"/>
          <w:szCs w:val="28"/>
          <w:lang w:eastAsia="ru-RU"/>
        </w:rPr>
        <w:t>Муниципальная программа города Нефтеюганска «</w:t>
      </w:r>
      <w:r w:rsidRPr="0042503A">
        <w:rPr>
          <w:rFonts w:ascii="Times New Roman" w:eastAsia="Calibri" w:hAnsi="Times New Roman" w:cs="Times New Roman"/>
          <w:b/>
          <w:i/>
          <w:sz w:val="28"/>
          <w:szCs w:val="28"/>
          <w:lang w:eastAsia="ru-RU"/>
        </w:rPr>
        <w:t>Обеспечение доступным и комфортным жильем жителей города Нефтеюганска в 2014 - 2020 годах</w:t>
      </w:r>
      <w:r w:rsidRPr="0042503A">
        <w:rPr>
          <w:rFonts w:ascii="Times New Roman" w:eastAsia="Calibri" w:hAnsi="Times New Roman" w:cs="Times New Roman"/>
          <w:b/>
          <w:bCs/>
          <w:i/>
          <w:sz w:val="28"/>
          <w:szCs w:val="28"/>
          <w:lang w:eastAsia="ru-RU"/>
        </w:rPr>
        <w:t>»</w:t>
      </w:r>
    </w:p>
    <w:p w:rsidR="0042503A" w:rsidRDefault="0042503A" w:rsidP="0042503A">
      <w:pPr>
        <w:spacing w:after="0" w:line="240" w:lineRule="auto"/>
        <w:ind w:firstLine="708"/>
        <w:jc w:val="both"/>
        <w:rPr>
          <w:rFonts w:ascii="Times New Roman" w:eastAsia="Calibri" w:hAnsi="Times New Roman" w:cs="Times New Roman"/>
          <w:sz w:val="28"/>
          <w:szCs w:val="28"/>
          <w:highlight w:val="yellow"/>
          <w:lang w:eastAsia="ru-RU"/>
        </w:rPr>
      </w:pP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Муниципальная программа «Обеспечение доступным и комфортным жильем жителей города Нефтеюганска в 2014-2020 годах»</w:t>
      </w:r>
      <w:r>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содержит следующие мероприятия по улучшению жилищных условий граждан проживающих на территории города Нефтеюганска:</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1.Предоставление жилых помещений для граждан, проживающих                       в жилых помещениях признанных непригодными (аварийными), для проживания; состоящих на учёте, в качестве нуждающихся в жилых помещениях, предоставляемых по договорам социального найма; а также формирования муниципального специализированного жилищного фонда;</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2.Предоставление субсидии на снос и ликвидацию строений, приспособленных для проживания;</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3.Предоставление жилищных субсидий в связи с выездом из районов Крайнего Севера и приравненных к ним местностей;</w:t>
      </w:r>
    </w:p>
    <w:p w:rsid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4.Предоставление субсидии ветеранам боевых действий, инвалидам и семьям, имеющих детей-инвалидов</w:t>
      </w:r>
      <w:r>
        <w:rPr>
          <w:rFonts w:ascii="Times New Roman" w:eastAsia="Calibri" w:hAnsi="Times New Roman" w:cs="Times New Roman"/>
          <w:sz w:val="28"/>
          <w:szCs w:val="28"/>
          <w:lang w:eastAsia="ru-RU"/>
        </w:rPr>
        <w:t>.</w:t>
      </w:r>
    </w:p>
    <w:p w:rsidR="00206FED" w:rsidRPr="0042503A" w:rsidRDefault="00206FED" w:rsidP="0042503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206FED">
        <w:rPr>
          <w:rFonts w:ascii="Times New Roman" w:eastAsia="Calibri" w:hAnsi="Times New Roman" w:cs="Times New Roman"/>
          <w:sz w:val="28"/>
          <w:szCs w:val="28"/>
          <w:lang w:eastAsia="ru-RU"/>
        </w:rPr>
        <w:t>Реализация полномочий в области строительства и жилищных отношений</w:t>
      </w:r>
      <w:r>
        <w:rPr>
          <w:rFonts w:ascii="Times New Roman" w:eastAsia="Calibri" w:hAnsi="Times New Roman" w:cs="Times New Roman"/>
          <w:sz w:val="28"/>
          <w:szCs w:val="28"/>
          <w:lang w:eastAsia="ru-RU"/>
        </w:rPr>
        <w:t>.</w:t>
      </w:r>
    </w:p>
    <w:p w:rsidR="0042503A" w:rsidRDefault="0042503A" w:rsidP="0042503A">
      <w:pPr>
        <w:spacing w:after="0" w:line="240" w:lineRule="auto"/>
        <w:ind w:firstLine="708"/>
        <w:jc w:val="both"/>
        <w:rPr>
          <w:rFonts w:ascii="Times New Roman" w:eastAsia="Calibri" w:hAnsi="Times New Roman" w:cs="Times New Roman"/>
          <w:sz w:val="28"/>
          <w:szCs w:val="28"/>
          <w:lang w:eastAsia="ru-RU"/>
        </w:rPr>
      </w:pP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Распределение и предоставление жилых помещений для граждан, проживающих в жилых помещениях, признанных непригодными (аварийными) для проживания; состоящих на учёте, в 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а также формирования муниципального специализированного жилищного фонда (маневренного, служебного):</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гражданам, переселенным из аварийного (непригодного) жилья -                    3 жилых помещений;</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гражданам, состоящим на учете для получения жилья по договорам социального найма (очередникам) - 5 жилых помещений;</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муниципального специализированного жилищного фонда (служебного, маневренного) - 34 жилых помещений.</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Передано под снос 5 жилых дома. </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Всего на территории муниципального образования город Нефтеюганск, на 31.12.2018 насчитывалось 258 домов, признанных в установленном порядке непригодными для проживания, в том числе 200 домов, признаны аварийными и подлежащими сносу, общей площадью 119 418,22 </w:t>
      </w:r>
      <w:r>
        <w:rPr>
          <w:rFonts w:ascii="Times New Roman" w:eastAsia="Calibri" w:hAnsi="Times New Roman" w:cs="Times New Roman"/>
          <w:sz w:val="28"/>
          <w:szCs w:val="28"/>
          <w:lang w:eastAsia="ru-RU"/>
        </w:rPr>
        <w:t>кв. метров</w:t>
      </w:r>
      <w:r w:rsidRPr="0042503A">
        <w:rPr>
          <w:rFonts w:ascii="Times New Roman" w:eastAsia="Calibri" w:hAnsi="Times New Roman" w:cs="Times New Roman"/>
          <w:sz w:val="28"/>
          <w:szCs w:val="28"/>
          <w:lang w:eastAsia="ru-RU"/>
        </w:rPr>
        <w:t>.</w:t>
      </w:r>
    </w:p>
    <w:p w:rsidR="0042503A" w:rsidRPr="0042503A" w:rsidRDefault="0042503A" w:rsidP="0042503A">
      <w:pPr>
        <w:spacing w:after="0" w:line="240" w:lineRule="auto"/>
        <w:ind w:firstLine="708"/>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В период 2018 года снесено 2 жилых домов, общей площадью 2 196,7 </w:t>
      </w:r>
      <w:r>
        <w:rPr>
          <w:rFonts w:ascii="Times New Roman" w:eastAsia="Calibri" w:hAnsi="Times New Roman" w:cs="Times New Roman"/>
          <w:sz w:val="28"/>
          <w:szCs w:val="28"/>
          <w:lang w:eastAsia="ru-RU"/>
        </w:rPr>
        <w:t>кв. метров</w:t>
      </w:r>
      <w:r w:rsidRPr="0042503A">
        <w:rPr>
          <w:rFonts w:ascii="Times New Roman" w:eastAsia="Calibri" w:hAnsi="Times New Roman" w:cs="Times New Roman"/>
          <w:sz w:val="28"/>
          <w:szCs w:val="28"/>
          <w:lang w:eastAsia="ru-RU"/>
        </w:rPr>
        <w:t>.</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42503A">
        <w:rPr>
          <w:rFonts w:ascii="Times New Roman" w:eastAsia="Calibri" w:hAnsi="Times New Roman" w:cs="Times New Roman"/>
          <w:sz w:val="28"/>
          <w:szCs w:val="28"/>
          <w:lang w:eastAsia="ru-RU"/>
        </w:rPr>
        <w:t>а территории города Нефтеюганска находится 719 строений, приспособленных для проживания, в которых проживаю</w:t>
      </w:r>
      <w:r>
        <w:rPr>
          <w:rFonts w:ascii="Times New Roman" w:eastAsia="Calibri" w:hAnsi="Times New Roman" w:cs="Times New Roman"/>
          <w:sz w:val="28"/>
          <w:szCs w:val="28"/>
          <w:lang w:eastAsia="ru-RU"/>
        </w:rPr>
        <w:t xml:space="preserve">т </w:t>
      </w:r>
      <w:r w:rsidRPr="0042503A">
        <w:rPr>
          <w:rFonts w:ascii="Times New Roman" w:eastAsia="Calibri" w:hAnsi="Times New Roman" w:cs="Times New Roman"/>
          <w:sz w:val="28"/>
          <w:szCs w:val="28"/>
          <w:lang w:eastAsia="ru-RU"/>
        </w:rPr>
        <w:t xml:space="preserve">2 195 человек.  </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Мероприятия по ликвидации и расселению приспособленных для проживания строений в жилых городках на территории города включает в себя:</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1.Предоставление гражданам, проживающим в настоящее время в приспособленных для проживания строениях, вселенные в них до 01.01.2012 года, не имеющие жилых помещений, принадлежащих им на праве собственности или предоставленные им на основании договоров социального найма на территории Российской Федерации, субсидии на приобретение жилого помещения на территории Российской Федерации.</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2.Ликвидация приспособленных для проживаний строений, то есть отключение от систем тепло-, водо-, газо- и энергоснабжения, разбор, демонтаж, разрушение всех конструкций, вывоз и утилизация (уничтожение).</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В 2018 году для реализаций данного мероприятия, в рамках соглашения о  предоставлении субсидии местному бюджету из бюджета Ханты-Мансийского автономного округа-Югры № 1-ЕС/2018 от 07.03.2018, дополнительного соглашения № 1-ЕС/2018-3 от 04.07.2018, дополнительного соглашения № 1-ЕС/2018-4 от 27.09.2018, дополнительного соглашения № 1-ЕС/2018-4 от 27.09.2018, дополнительного соглашения № 1-ЕС/2018-6 к соглашению о предоставлении субсидии местному бюджету из бюджета Ханты-Мансийского автономного округа-Югры № 1-ЕС/2018 от 07.03.2018 доведены денежные средства в размере 1 559</w:t>
      </w:r>
      <w:r>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232</w:t>
      </w:r>
      <w:r>
        <w:rPr>
          <w:rFonts w:ascii="Times New Roman" w:eastAsia="Calibri" w:hAnsi="Times New Roman" w:cs="Times New Roman"/>
          <w:sz w:val="28"/>
          <w:szCs w:val="28"/>
          <w:lang w:eastAsia="ru-RU"/>
        </w:rPr>
        <w:t>,2 тыс. рублей</w:t>
      </w:r>
      <w:r w:rsidRPr="0042503A">
        <w:rPr>
          <w:rFonts w:ascii="Times New Roman" w:eastAsia="Calibri" w:hAnsi="Times New Roman" w:cs="Times New Roman"/>
          <w:sz w:val="28"/>
          <w:szCs w:val="28"/>
          <w:lang w:eastAsia="ru-RU"/>
        </w:rPr>
        <w:t xml:space="preserve">, из них: </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- 1 387</w:t>
      </w:r>
      <w:r>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716</w:t>
      </w:r>
      <w:r>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тыс.</w:t>
      </w:r>
      <w:r w:rsidRPr="0042503A">
        <w:rPr>
          <w:rFonts w:ascii="Times New Roman" w:eastAsia="Calibri" w:hAnsi="Times New Roman" w:cs="Times New Roman"/>
          <w:sz w:val="28"/>
          <w:szCs w:val="28"/>
          <w:lang w:eastAsia="ru-RU"/>
        </w:rPr>
        <w:t xml:space="preserve"> рублей </w:t>
      </w:r>
      <w:r>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денежные средства бюджета Ханты-Мансийского автономного округа-Югры;</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- 171 515,6 тыс.</w:t>
      </w:r>
      <w:r w:rsidRPr="0042503A">
        <w:rPr>
          <w:rFonts w:ascii="Times New Roman" w:eastAsia="Calibri" w:hAnsi="Times New Roman" w:cs="Times New Roman"/>
          <w:sz w:val="28"/>
          <w:szCs w:val="28"/>
          <w:lang w:eastAsia="ru-RU"/>
        </w:rPr>
        <w:t xml:space="preserve"> рублей </w:t>
      </w:r>
      <w:r>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 xml:space="preserve"> средства бюджета муниципального образования город Нефтеюганск.</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На сегодняшний день 72 семьям (165 человек), являющимися участниками программы, выплачена субсидия на приобретение жилых помещений на территории Российской Федерации в размере 110</w:t>
      </w:r>
      <w:r>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068</w:t>
      </w:r>
      <w:r>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тыс. рублей</w:t>
      </w:r>
      <w:r w:rsidRPr="0042503A">
        <w:rPr>
          <w:rFonts w:ascii="Times New Roman" w:eastAsia="Calibri" w:hAnsi="Times New Roman" w:cs="Times New Roman"/>
          <w:sz w:val="28"/>
          <w:szCs w:val="28"/>
          <w:lang w:eastAsia="ru-RU"/>
        </w:rPr>
        <w:t>, из них:</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- 97</w:t>
      </w:r>
      <w:r>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960</w:t>
      </w:r>
      <w:r>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тыс.</w:t>
      </w:r>
      <w:r w:rsidRPr="0042503A">
        <w:rPr>
          <w:rFonts w:ascii="Times New Roman" w:eastAsia="Calibri" w:hAnsi="Times New Roman" w:cs="Times New Roman"/>
          <w:sz w:val="28"/>
          <w:szCs w:val="28"/>
          <w:lang w:eastAsia="ru-RU"/>
        </w:rPr>
        <w:t xml:space="preserve"> рублей </w:t>
      </w:r>
      <w:r>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денежные средства бюджета Ханты-Мансийского автономного округа-Югры;</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- 12</w:t>
      </w:r>
      <w:r>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107</w:t>
      </w:r>
      <w:r>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тыс. рублей -</w:t>
      </w:r>
      <w:r w:rsidRPr="0042503A">
        <w:rPr>
          <w:rFonts w:ascii="Times New Roman" w:eastAsia="Calibri" w:hAnsi="Times New Roman" w:cs="Times New Roman"/>
          <w:sz w:val="28"/>
          <w:szCs w:val="28"/>
          <w:lang w:eastAsia="ru-RU"/>
        </w:rPr>
        <w:t xml:space="preserve"> средства бюджета муниципального образования город Нефтеюганск.</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6 семей (16 человек) приобрели жилые помещения, субсидия по которым будет предоставлена в 1 квартале 2019 года, на сумму 10</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492</w:t>
      </w:r>
      <w:r w:rsidR="00D10941">
        <w:rPr>
          <w:rFonts w:ascii="Times New Roman" w:eastAsia="Calibri" w:hAnsi="Times New Roman" w:cs="Times New Roman"/>
          <w:sz w:val="28"/>
          <w:szCs w:val="28"/>
          <w:lang w:eastAsia="ru-RU"/>
        </w:rPr>
        <w:t>,2 тыс. рублей</w:t>
      </w:r>
      <w:r w:rsidRPr="0042503A">
        <w:rPr>
          <w:rFonts w:ascii="Times New Roman" w:eastAsia="Calibri" w:hAnsi="Times New Roman" w:cs="Times New Roman"/>
          <w:sz w:val="28"/>
          <w:szCs w:val="28"/>
          <w:lang w:eastAsia="ru-RU"/>
        </w:rPr>
        <w:t>, из них:</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- 9</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338</w:t>
      </w:r>
      <w:r w:rsidR="00D10941">
        <w:rPr>
          <w:rFonts w:ascii="Times New Roman" w:eastAsia="Calibri" w:hAnsi="Times New Roman" w:cs="Times New Roman"/>
          <w:sz w:val="28"/>
          <w:szCs w:val="28"/>
          <w:lang w:eastAsia="ru-RU"/>
        </w:rPr>
        <w:t>,1 тыс.</w:t>
      </w:r>
      <w:r w:rsidRPr="0042503A">
        <w:rPr>
          <w:rFonts w:ascii="Times New Roman" w:eastAsia="Calibri" w:hAnsi="Times New Roman" w:cs="Times New Roman"/>
          <w:sz w:val="28"/>
          <w:szCs w:val="28"/>
          <w:lang w:eastAsia="ru-RU"/>
        </w:rPr>
        <w:t xml:space="preserve"> рублей </w:t>
      </w:r>
      <w:r w:rsidR="00D10941">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денежные средства бюджета Ханты-Мансийского автономного округа-Югры,</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- 1</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154</w:t>
      </w:r>
      <w:r w:rsidR="00D10941">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1</w:t>
      </w:r>
      <w:r w:rsidR="00D10941">
        <w:rPr>
          <w:rFonts w:ascii="Times New Roman" w:eastAsia="Calibri" w:hAnsi="Times New Roman" w:cs="Times New Roman"/>
          <w:sz w:val="28"/>
          <w:szCs w:val="28"/>
          <w:lang w:eastAsia="ru-RU"/>
        </w:rPr>
        <w:t xml:space="preserve"> тыс.</w:t>
      </w:r>
      <w:r w:rsidRPr="0042503A">
        <w:rPr>
          <w:rFonts w:ascii="Times New Roman" w:eastAsia="Calibri" w:hAnsi="Times New Roman" w:cs="Times New Roman"/>
          <w:sz w:val="28"/>
          <w:szCs w:val="28"/>
          <w:lang w:eastAsia="ru-RU"/>
        </w:rPr>
        <w:t xml:space="preserve"> рублей </w:t>
      </w:r>
      <w:r w:rsidR="00D10941">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 xml:space="preserve"> средства бюджета муниципального образования город Нефтеюганск.</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В соответствии с Порядком, в рамках выделенных лимитов бюджетных средств был заключен муниципальный контракт от 18.12.2018 </w:t>
      </w:r>
      <w:r w:rsidR="00D10941">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 0187300012818000633-0067306-01 купли-продажи жилых помещений в многоквартирном доме для обеспечения жильем граждан и приобретено 320 квар</w:t>
      </w:r>
      <w:r w:rsidR="00D10941">
        <w:rPr>
          <w:rFonts w:ascii="Times New Roman" w:eastAsia="Calibri" w:hAnsi="Times New Roman" w:cs="Times New Roman"/>
          <w:sz w:val="28"/>
          <w:szCs w:val="28"/>
          <w:lang w:eastAsia="ru-RU"/>
        </w:rPr>
        <w:t>тир общей площадью 15 273,6 кв. метров</w:t>
      </w:r>
      <w:r w:rsidRPr="0042503A">
        <w:rPr>
          <w:rFonts w:ascii="Times New Roman" w:eastAsia="Calibri" w:hAnsi="Times New Roman" w:cs="Times New Roman"/>
          <w:sz w:val="28"/>
          <w:szCs w:val="28"/>
          <w:lang w:eastAsia="ru-RU"/>
        </w:rPr>
        <w:t xml:space="preserve"> на сумму 816</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786</w:t>
      </w:r>
      <w:r w:rsidR="00D10941">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3</w:t>
      </w:r>
      <w:r w:rsidR="00D10941">
        <w:rPr>
          <w:rFonts w:ascii="Times New Roman" w:eastAsia="Calibri" w:hAnsi="Times New Roman" w:cs="Times New Roman"/>
          <w:sz w:val="28"/>
          <w:szCs w:val="28"/>
          <w:lang w:eastAsia="ru-RU"/>
        </w:rPr>
        <w:t xml:space="preserve"> тыс.</w:t>
      </w:r>
      <w:r w:rsidRPr="0042503A">
        <w:rPr>
          <w:rFonts w:ascii="Times New Roman" w:eastAsia="Calibri" w:hAnsi="Times New Roman" w:cs="Times New Roman"/>
          <w:sz w:val="28"/>
          <w:szCs w:val="28"/>
          <w:lang w:eastAsia="ru-RU"/>
        </w:rPr>
        <w:t xml:space="preserve"> рублей, из них:</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- 726</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939</w:t>
      </w:r>
      <w:r w:rsidR="00D10941">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8</w:t>
      </w:r>
      <w:r w:rsidR="00D10941">
        <w:rPr>
          <w:rFonts w:ascii="Times New Roman" w:eastAsia="Calibri" w:hAnsi="Times New Roman" w:cs="Times New Roman"/>
          <w:sz w:val="28"/>
          <w:szCs w:val="28"/>
          <w:lang w:eastAsia="ru-RU"/>
        </w:rPr>
        <w:t xml:space="preserve"> тыс.</w:t>
      </w:r>
      <w:r w:rsidRPr="0042503A">
        <w:rPr>
          <w:rFonts w:ascii="Times New Roman" w:eastAsia="Calibri" w:hAnsi="Times New Roman" w:cs="Times New Roman"/>
          <w:sz w:val="28"/>
          <w:szCs w:val="28"/>
          <w:lang w:eastAsia="ru-RU"/>
        </w:rPr>
        <w:t xml:space="preserve"> рублей </w:t>
      </w:r>
      <w:r w:rsidR="00D10941">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денежные средства бюджета Ханты-Мансийского автономного округа-Югры,</w:t>
      </w:r>
    </w:p>
    <w:p w:rsidR="0042503A" w:rsidRPr="0042503A" w:rsidRDefault="0042503A" w:rsidP="00D10941">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- 89</w:t>
      </w:r>
      <w:r w:rsidR="00D10941">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846</w:t>
      </w:r>
      <w:r w:rsidR="00D10941">
        <w:rPr>
          <w:rFonts w:ascii="Times New Roman" w:eastAsia="Calibri" w:hAnsi="Times New Roman" w:cs="Times New Roman"/>
          <w:sz w:val="28"/>
          <w:szCs w:val="28"/>
          <w:lang w:eastAsia="ru-RU"/>
        </w:rPr>
        <w:t>,5 тыс.</w:t>
      </w:r>
      <w:r w:rsidRPr="0042503A">
        <w:rPr>
          <w:rFonts w:ascii="Times New Roman" w:eastAsia="Calibri" w:hAnsi="Times New Roman" w:cs="Times New Roman"/>
          <w:sz w:val="28"/>
          <w:szCs w:val="28"/>
          <w:lang w:eastAsia="ru-RU"/>
        </w:rPr>
        <w:t xml:space="preserve"> рублей </w:t>
      </w:r>
      <w:r w:rsidR="00D10941">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 xml:space="preserve"> средства бюджета муниципального образования город Нефтеюганск.</w:t>
      </w:r>
    </w:p>
    <w:p w:rsidR="0042503A" w:rsidRPr="0042503A" w:rsidRDefault="008A3FAF" w:rsidP="00D10941">
      <w:pPr>
        <w:spacing w:after="0" w:line="240" w:lineRule="auto"/>
        <w:ind w:firstLine="709"/>
        <w:jc w:val="both"/>
        <w:rPr>
          <w:rFonts w:ascii="Times New Roman" w:eastAsia="Calibri" w:hAnsi="Times New Roman" w:cs="Times New Roman"/>
          <w:sz w:val="28"/>
          <w:szCs w:val="28"/>
          <w:lang w:eastAsia="ru-RU"/>
        </w:rPr>
      </w:pPr>
      <w:r w:rsidRPr="008A3FAF">
        <w:rPr>
          <w:rFonts w:ascii="Times New Roman" w:eastAsia="Calibri" w:hAnsi="Times New Roman" w:cs="Times New Roman"/>
          <w:sz w:val="28"/>
          <w:szCs w:val="28"/>
          <w:lang w:eastAsia="ru-RU"/>
        </w:rPr>
        <w:t xml:space="preserve">В части оплаты контракт исполнен на 100 %. </w:t>
      </w:r>
      <w:r w:rsidR="0042503A" w:rsidRPr="008A3FAF">
        <w:rPr>
          <w:rFonts w:ascii="Times New Roman" w:eastAsia="Calibri" w:hAnsi="Times New Roman" w:cs="Times New Roman"/>
          <w:sz w:val="28"/>
          <w:szCs w:val="28"/>
          <w:lang w:eastAsia="ru-RU"/>
        </w:rPr>
        <w:t>Данные квартиры будут</w:t>
      </w:r>
      <w:r w:rsidR="0042503A" w:rsidRPr="0042503A">
        <w:rPr>
          <w:rFonts w:ascii="Times New Roman" w:eastAsia="Calibri" w:hAnsi="Times New Roman" w:cs="Times New Roman"/>
          <w:sz w:val="28"/>
          <w:szCs w:val="28"/>
          <w:lang w:eastAsia="ru-RU"/>
        </w:rPr>
        <w:t xml:space="preserve"> предоставлены участникам мероприятия на условиях коммерческого найма в 2019 году.</w:t>
      </w:r>
    </w:p>
    <w:p w:rsidR="0060058E" w:rsidRDefault="0060058E" w:rsidP="008505C7">
      <w:pPr>
        <w:spacing w:after="0" w:line="240" w:lineRule="auto"/>
        <w:ind w:firstLine="709"/>
        <w:jc w:val="both"/>
        <w:rPr>
          <w:rFonts w:ascii="Times New Roman" w:eastAsia="Calibri" w:hAnsi="Times New Roman" w:cs="Times New Roman"/>
          <w:sz w:val="28"/>
          <w:szCs w:val="28"/>
          <w:lang w:eastAsia="ru-RU"/>
        </w:rPr>
      </w:pPr>
    </w:p>
    <w:p w:rsidR="0042503A" w:rsidRPr="0042503A" w:rsidRDefault="0042503A" w:rsidP="008505C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w:t>
      </w:r>
      <w:r w:rsidR="008505C7">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8505C7">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 xml:space="preserve"> (выезжающие из районов Крайнего Севера).</w:t>
      </w:r>
    </w:p>
    <w:p w:rsidR="0042503A" w:rsidRPr="0042503A" w:rsidRDefault="0042503A" w:rsidP="008505C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средства федерального бюджета (жилищного сертификата).</w:t>
      </w:r>
    </w:p>
    <w:p w:rsidR="0042503A" w:rsidRPr="0042503A" w:rsidRDefault="0042503A" w:rsidP="008505C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Где первоочередное право на получение жилищного сертификата имеют инвалиды 1,</w:t>
      </w:r>
      <w:r w:rsidR="008505C7">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2 групп, инвалиды с детства, во вторую очередь пенсионеры по возрасту, не имеющие других жилых помещений на территории Российской Федерации, прибывшие в районы Крайнего Севера и приравненных к ним местностей не позже 1 января 1992 года.</w:t>
      </w:r>
    </w:p>
    <w:p w:rsidR="0042503A" w:rsidRPr="0042503A" w:rsidRDefault="0042503A" w:rsidP="008505C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Для расчета размера жилищной субсидии стоимость 1 квадратного метра утверждается Приказом Федерального агентства по строительству и жилищно-коммунальному хозяйству Министерства регионального развития Российской Федерации.</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В 2018 году было предоставлено 2 государственных жилищных сертификатов на общую сумму 4</w:t>
      </w:r>
      <w:r w:rsidR="00053405">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371</w:t>
      </w:r>
      <w:r w:rsidR="00053405">
        <w:rPr>
          <w:rFonts w:ascii="Times New Roman" w:eastAsia="Calibri" w:hAnsi="Times New Roman" w:cs="Times New Roman"/>
          <w:sz w:val="28"/>
          <w:szCs w:val="28"/>
          <w:lang w:eastAsia="ru-RU"/>
        </w:rPr>
        <w:t>,4</w:t>
      </w:r>
      <w:r w:rsidRPr="0042503A">
        <w:rPr>
          <w:rFonts w:ascii="Times New Roman" w:eastAsia="Calibri" w:hAnsi="Times New Roman" w:cs="Times New Roman"/>
          <w:sz w:val="28"/>
          <w:szCs w:val="28"/>
          <w:lang w:eastAsia="ru-RU"/>
        </w:rPr>
        <w:t xml:space="preserve"> тыс</w:t>
      </w:r>
      <w:r w:rsidR="00053405">
        <w:rPr>
          <w:rFonts w:ascii="Times New Roman" w:eastAsia="Calibri" w:hAnsi="Times New Roman" w:cs="Times New Roman"/>
          <w:sz w:val="28"/>
          <w:szCs w:val="28"/>
          <w:lang w:eastAsia="ru-RU"/>
        </w:rPr>
        <w:t>. рублей</w:t>
      </w:r>
      <w:r w:rsidRPr="0042503A">
        <w:rPr>
          <w:rFonts w:ascii="Times New Roman" w:eastAsia="Calibri" w:hAnsi="Times New Roman" w:cs="Times New Roman"/>
          <w:sz w:val="28"/>
          <w:szCs w:val="28"/>
          <w:lang w:eastAsia="ru-RU"/>
        </w:rPr>
        <w:t xml:space="preserve"> (приобретены жилые помещения в Тюменской области).</w:t>
      </w:r>
    </w:p>
    <w:p w:rsidR="00DF13B7" w:rsidRDefault="00DF13B7" w:rsidP="00DF13B7">
      <w:pPr>
        <w:spacing w:after="0" w:line="240" w:lineRule="auto"/>
        <w:ind w:firstLine="709"/>
        <w:jc w:val="both"/>
        <w:rPr>
          <w:rFonts w:ascii="Times New Roman" w:eastAsia="Calibri" w:hAnsi="Times New Roman" w:cs="Times New Roman"/>
          <w:sz w:val="28"/>
          <w:szCs w:val="28"/>
          <w:lang w:eastAsia="ru-RU"/>
        </w:rPr>
      </w:pP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DF13B7"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xml:space="preserve">Постановлением Правительства ХМАО </w:t>
      </w:r>
      <w:r w:rsidR="00DF13B7">
        <w:rPr>
          <w:rFonts w:ascii="Times New Roman" w:eastAsia="Calibri" w:hAnsi="Times New Roman" w:cs="Times New Roman"/>
          <w:sz w:val="28"/>
          <w:szCs w:val="28"/>
          <w:lang w:eastAsia="ru-RU"/>
        </w:rPr>
        <w:t>-</w:t>
      </w:r>
      <w:r w:rsidRPr="0042503A">
        <w:rPr>
          <w:rFonts w:ascii="Times New Roman" w:eastAsia="Calibri" w:hAnsi="Times New Roman" w:cs="Times New Roman"/>
          <w:sz w:val="28"/>
          <w:szCs w:val="28"/>
          <w:lang w:eastAsia="ru-RU"/>
        </w:rPr>
        <w:t xml:space="preserve"> Югры от 28.12.2018 № 509-п в приложение к вышеуказанному постановлению были внесены изменения.</w:t>
      </w:r>
      <w:r w:rsidR="00DF13B7">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Согласно внесенным изменениям были сформированы списки граждан                 отдельно по категориям инвалиды, семьи, имеющие детей-инвалидов, а также ветераны боевых действий путем извлечения данных граждан из списка очер</w:t>
      </w:r>
      <w:r w:rsidR="00DF13B7">
        <w:rPr>
          <w:rFonts w:ascii="Times New Roman" w:eastAsia="Calibri" w:hAnsi="Times New Roman" w:cs="Times New Roman"/>
          <w:sz w:val="28"/>
          <w:szCs w:val="28"/>
          <w:lang w:eastAsia="ru-RU"/>
        </w:rPr>
        <w:t>е</w:t>
      </w:r>
      <w:r w:rsidRPr="0042503A">
        <w:rPr>
          <w:rFonts w:ascii="Times New Roman" w:eastAsia="Calibri" w:hAnsi="Times New Roman" w:cs="Times New Roman"/>
          <w:sz w:val="28"/>
          <w:szCs w:val="28"/>
          <w:lang w:eastAsia="ru-RU"/>
        </w:rPr>
        <w:t>дности, нуждающихся в жилых помещениях, вставших на учет до 01.01.2005.</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На 01.01.2019 года на учете нуждающихся в жилых помещениях состоит 226 семей по категориям ветераны, инвалиды и семьи, имеющие детей-инвалидов, вставшие на учет до 01.01.2005 г., (2018г.</w:t>
      </w:r>
      <w:r w:rsidR="00DF13B7">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w:t>
      </w:r>
      <w:r w:rsidR="00DF13B7">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240, 2017г.</w:t>
      </w:r>
      <w:r w:rsidR="00DF13B7">
        <w:rPr>
          <w:rFonts w:ascii="Times New Roman" w:eastAsia="Calibri" w:hAnsi="Times New Roman" w:cs="Times New Roman"/>
          <w:sz w:val="28"/>
          <w:szCs w:val="28"/>
          <w:lang w:eastAsia="ru-RU"/>
        </w:rPr>
        <w:t xml:space="preserve"> - </w:t>
      </w:r>
      <w:r w:rsidRPr="0042503A">
        <w:rPr>
          <w:rFonts w:ascii="Times New Roman" w:eastAsia="Calibri" w:hAnsi="Times New Roman" w:cs="Times New Roman"/>
          <w:sz w:val="28"/>
          <w:szCs w:val="28"/>
          <w:lang w:eastAsia="ru-RU"/>
        </w:rPr>
        <w:t xml:space="preserve">257, </w:t>
      </w:r>
      <w:r w:rsidR="00DF13B7">
        <w:rPr>
          <w:rFonts w:ascii="Times New Roman" w:eastAsia="Calibri" w:hAnsi="Times New Roman" w:cs="Times New Roman"/>
          <w:sz w:val="28"/>
          <w:szCs w:val="28"/>
          <w:lang w:eastAsia="ru-RU"/>
        </w:rPr>
        <w:t xml:space="preserve">                    </w:t>
      </w:r>
      <w:r w:rsidRPr="0042503A">
        <w:rPr>
          <w:rFonts w:ascii="Times New Roman" w:eastAsia="Calibri" w:hAnsi="Times New Roman" w:cs="Times New Roman"/>
          <w:sz w:val="28"/>
          <w:szCs w:val="28"/>
          <w:lang w:eastAsia="ru-RU"/>
        </w:rPr>
        <w:t>2016 г.</w:t>
      </w:r>
      <w:r w:rsidR="00DF13B7">
        <w:rPr>
          <w:rFonts w:ascii="Times New Roman" w:eastAsia="Calibri" w:hAnsi="Times New Roman" w:cs="Times New Roman"/>
          <w:sz w:val="28"/>
          <w:szCs w:val="28"/>
          <w:lang w:eastAsia="ru-RU"/>
        </w:rPr>
        <w:t xml:space="preserve"> - </w:t>
      </w:r>
      <w:r w:rsidRPr="0042503A">
        <w:rPr>
          <w:rFonts w:ascii="Times New Roman" w:eastAsia="Calibri" w:hAnsi="Times New Roman" w:cs="Times New Roman"/>
          <w:sz w:val="28"/>
          <w:szCs w:val="28"/>
          <w:lang w:eastAsia="ru-RU"/>
        </w:rPr>
        <w:t>282, 2015 г. - 306).</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В 2018 году из федерального бюджета было выделено 7</w:t>
      </w:r>
      <w:r w:rsidR="00DF13B7">
        <w:rPr>
          <w:rFonts w:ascii="Times New Roman" w:eastAsia="Calibri" w:hAnsi="Times New Roman" w:cs="Times New Roman"/>
          <w:sz w:val="28"/>
          <w:szCs w:val="28"/>
          <w:lang w:eastAsia="ru-RU"/>
        </w:rPr>
        <w:t> </w:t>
      </w:r>
      <w:r w:rsidRPr="0042503A">
        <w:rPr>
          <w:rFonts w:ascii="Times New Roman" w:eastAsia="Calibri" w:hAnsi="Times New Roman" w:cs="Times New Roman"/>
          <w:sz w:val="28"/>
          <w:szCs w:val="28"/>
          <w:lang w:eastAsia="ru-RU"/>
        </w:rPr>
        <w:t>80</w:t>
      </w:r>
      <w:r w:rsidR="00DF13B7">
        <w:rPr>
          <w:rFonts w:ascii="Times New Roman" w:eastAsia="Calibri" w:hAnsi="Times New Roman" w:cs="Times New Roman"/>
          <w:sz w:val="28"/>
          <w:szCs w:val="28"/>
          <w:lang w:eastAsia="ru-RU"/>
        </w:rPr>
        <w:t>2,0</w:t>
      </w:r>
      <w:r w:rsidRPr="0042503A">
        <w:rPr>
          <w:rFonts w:ascii="Times New Roman" w:eastAsia="Calibri" w:hAnsi="Times New Roman" w:cs="Times New Roman"/>
          <w:sz w:val="28"/>
          <w:szCs w:val="28"/>
          <w:lang w:eastAsia="ru-RU"/>
        </w:rPr>
        <w:t xml:space="preserve"> тыс. рубля для предоставления 9 субсидий гражданам на приобретение жилых помещений. Из них перечислены:</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- 6 субсидий на сумму 5 233,</w:t>
      </w:r>
      <w:r w:rsidR="00DF13B7">
        <w:rPr>
          <w:rFonts w:ascii="Times New Roman" w:eastAsia="Calibri" w:hAnsi="Times New Roman" w:cs="Times New Roman"/>
          <w:sz w:val="28"/>
          <w:szCs w:val="28"/>
          <w:lang w:eastAsia="ru-RU"/>
        </w:rPr>
        <w:t>3</w:t>
      </w:r>
      <w:r w:rsidRPr="0042503A">
        <w:rPr>
          <w:rFonts w:ascii="Times New Roman" w:eastAsia="Calibri" w:hAnsi="Times New Roman" w:cs="Times New Roman"/>
          <w:sz w:val="28"/>
          <w:szCs w:val="28"/>
          <w:lang w:eastAsia="ru-RU"/>
        </w:rPr>
        <w:t xml:space="preserve"> тыс. рублей – ветераны боевых действий;</w:t>
      </w:r>
    </w:p>
    <w:p w:rsidR="0042503A" w:rsidRPr="0042503A" w:rsidRDefault="0042503A" w:rsidP="00DF13B7">
      <w:pPr>
        <w:spacing w:after="0" w:line="240" w:lineRule="auto"/>
        <w:ind w:firstLine="709"/>
        <w:jc w:val="both"/>
        <w:rPr>
          <w:rFonts w:ascii="Times New Roman" w:eastAsia="Calibri" w:hAnsi="Times New Roman" w:cs="Times New Roman"/>
          <w:sz w:val="28"/>
          <w:szCs w:val="28"/>
          <w:lang w:eastAsia="ru-RU"/>
        </w:rPr>
      </w:pPr>
      <w:r w:rsidRPr="0042503A">
        <w:rPr>
          <w:rFonts w:ascii="Times New Roman" w:eastAsia="Calibri" w:hAnsi="Times New Roman" w:cs="Times New Roman"/>
          <w:sz w:val="28"/>
          <w:szCs w:val="28"/>
          <w:lang w:eastAsia="ru-RU"/>
        </w:rPr>
        <w:t>- 3 субсидии на сумму 2 568,7 тыс. рублей – инвалиды.</w:t>
      </w:r>
    </w:p>
    <w:p w:rsidR="0042503A" w:rsidRDefault="0042503A" w:rsidP="00DF13B7">
      <w:pPr>
        <w:spacing w:after="0" w:line="240" w:lineRule="auto"/>
        <w:ind w:firstLine="709"/>
        <w:jc w:val="both"/>
        <w:rPr>
          <w:rFonts w:ascii="Times New Roman" w:eastAsia="Calibri" w:hAnsi="Times New Roman" w:cs="Times New Roman"/>
          <w:sz w:val="28"/>
          <w:szCs w:val="28"/>
          <w:highlight w:val="yellow"/>
          <w:lang w:eastAsia="ru-RU"/>
        </w:rPr>
      </w:pPr>
      <w:r w:rsidRPr="0042503A">
        <w:rPr>
          <w:rFonts w:ascii="Times New Roman" w:eastAsia="Calibri" w:hAnsi="Times New Roman" w:cs="Times New Roman"/>
          <w:sz w:val="28"/>
          <w:szCs w:val="28"/>
          <w:lang w:eastAsia="ru-RU"/>
        </w:rPr>
        <w:t>Данные категории граждан, с учетом предоставленных в текущем году субсидий, приобрели жилые помещения в г.Тюмени, г.Нефтеюганске, г.Тобольске, Республиках Башкортостан и Дагестан.</w:t>
      </w:r>
    </w:p>
    <w:p w:rsidR="0042503A" w:rsidRDefault="0042503A" w:rsidP="006564A9">
      <w:pPr>
        <w:spacing w:after="0" w:line="240" w:lineRule="auto"/>
        <w:ind w:firstLine="567"/>
        <w:jc w:val="both"/>
        <w:rPr>
          <w:rFonts w:ascii="Times New Roman" w:eastAsia="Calibri" w:hAnsi="Times New Roman" w:cs="Times New Roman"/>
          <w:sz w:val="28"/>
          <w:szCs w:val="28"/>
          <w:highlight w:val="yellow"/>
          <w:lang w:eastAsia="ru-RU"/>
        </w:rPr>
      </w:pPr>
    </w:p>
    <w:p w:rsidR="006564A9" w:rsidRPr="0060058E" w:rsidRDefault="00206FED" w:rsidP="00206FE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На р</w:t>
      </w:r>
      <w:r w:rsidR="006564A9" w:rsidRPr="00206FED">
        <w:rPr>
          <w:rFonts w:ascii="Times New Roman" w:eastAsia="Calibri" w:hAnsi="Times New Roman" w:cs="Times New Roman"/>
          <w:sz w:val="28"/>
          <w:szCs w:val="28"/>
        </w:rPr>
        <w:t>еализаци</w:t>
      </w:r>
      <w:r>
        <w:rPr>
          <w:rFonts w:ascii="Times New Roman" w:eastAsia="Calibri" w:hAnsi="Times New Roman" w:cs="Times New Roman"/>
          <w:sz w:val="28"/>
          <w:szCs w:val="28"/>
        </w:rPr>
        <w:t>ю</w:t>
      </w:r>
      <w:r w:rsidR="006564A9" w:rsidRPr="00206FED">
        <w:rPr>
          <w:rFonts w:ascii="Times New Roman" w:eastAsia="Calibri" w:hAnsi="Times New Roman" w:cs="Times New Roman"/>
          <w:sz w:val="28"/>
          <w:szCs w:val="28"/>
        </w:rPr>
        <w:t xml:space="preserve"> полномочий в области строительства и жилищных отношений</w:t>
      </w:r>
      <w:r>
        <w:rPr>
          <w:rFonts w:ascii="Times New Roman" w:eastAsia="Calibri" w:hAnsi="Times New Roman" w:cs="Times New Roman"/>
          <w:sz w:val="28"/>
          <w:szCs w:val="28"/>
        </w:rPr>
        <w:t xml:space="preserve"> на</w:t>
      </w:r>
      <w:r w:rsidR="006564A9" w:rsidRPr="00206FED">
        <w:rPr>
          <w:rFonts w:ascii="Times New Roman" w:eastAsia="Calibri" w:hAnsi="Times New Roman" w:cs="Times New Roman"/>
          <w:sz w:val="28"/>
          <w:szCs w:val="28"/>
          <w:lang w:eastAsia="ru-RU"/>
        </w:rPr>
        <w:t xml:space="preserve"> 2018 год выделено денежных средств в размере 1 041 462,3</w:t>
      </w:r>
      <w:r w:rsidR="006564A9" w:rsidRPr="0060058E">
        <w:rPr>
          <w:rFonts w:ascii="Times New Roman" w:eastAsia="Calibri" w:hAnsi="Times New Roman" w:cs="Times New Roman"/>
          <w:sz w:val="28"/>
          <w:szCs w:val="28"/>
          <w:lang w:eastAsia="ru-RU"/>
        </w:rPr>
        <w:t xml:space="preserve"> тыс. рублей (окружной бюджет – </w:t>
      </w:r>
      <w:r w:rsidR="006564A9" w:rsidRPr="0060058E">
        <w:rPr>
          <w:rFonts w:ascii="Times New Roman" w:eastAsia="Calibri" w:hAnsi="Times New Roman" w:cs="Times New Roman"/>
          <w:sz w:val="28"/>
        </w:rPr>
        <w:t xml:space="preserve">908 378,5 тыс. </w:t>
      </w:r>
      <w:r w:rsidR="006564A9" w:rsidRPr="0060058E">
        <w:rPr>
          <w:rFonts w:ascii="Times New Roman" w:eastAsia="Calibri" w:hAnsi="Times New Roman" w:cs="Times New Roman"/>
          <w:sz w:val="28"/>
          <w:szCs w:val="28"/>
          <w:lang w:eastAsia="ru-RU"/>
        </w:rPr>
        <w:t xml:space="preserve">рублей, местный бюджет – </w:t>
      </w:r>
      <w:r w:rsidR="006564A9" w:rsidRPr="0060058E">
        <w:rPr>
          <w:rFonts w:ascii="Times New Roman" w:eastAsia="Calibri" w:hAnsi="Times New Roman" w:cs="Times New Roman"/>
          <w:sz w:val="28"/>
        </w:rPr>
        <w:t xml:space="preserve">130 983,2 тыс. </w:t>
      </w:r>
      <w:r w:rsidR="006564A9" w:rsidRPr="0060058E">
        <w:rPr>
          <w:rFonts w:ascii="Times New Roman" w:eastAsia="Calibri" w:hAnsi="Times New Roman" w:cs="Times New Roman"/>
          <w:sz w:val="28"/>
          <w:szCs w:val="28"/>
          <w:lang w:eastAsia="ru-RU"/>
        </w:rPr>
        <w:t xml:space="preserve">рублей). Из них на мероприятие по приобретению квартир на 2018 год выделено денежных средств в размере 1 021 936,9 тыс. рублей (окружной бюджет – </w:t>
      </w:r>
      <w:r w:rsidR="006564A9" w:rsidRPr="0060058E">
        <w:rPr>
          <w:rFonts w:ascii="Times New Roman" w:eastAsia="Calibri" w:hAnsi="Times New Roman" w:cs="Times New Roman"/>
          <w:sz w:val="28"/>
        </w:rPr>
        <w:t xml:space="preserve">908 378,5 тыс. </w:t>
      </w:r>
      <w:r w:rsidR="006564A9" w:rsidRPr="0060058E">
        <w:rPr>
          <w:rFonts w:ascii="Times New Roman" w:eastAsia="Calibri" w:hAnsi="Times New Roman" w:cs="Times New Roman"/>
          <w:sz w:val="28"/>
          <w:szCs w:val="28"/>
          <w:lang w:eastAsia="ru-RU"/>
        </w:rPr>
        <w:t xml:space="preserve">рублей, местный бюджет – </w:t>
      </w:r>
      <w:r w:rsidR="006564A9" w:rsidRPr="0060058E">
        <w:rPr>
          <w:rFonts w:ascii="Times New Roman" w:eastAsia="Calibri" w:hAnsi="Times New Roman" w:cs="Times New Roman"/>
          <w:sz w:val="28"/>
        </w:rPr>
        <w:t xml:space="preserve">112 271,5 тыс. </w:t>
      </w:r>
      <w:r w:rsidR="006564A9" w:rsidRPr="0060058E">
        <w:rPr>
          <w:rFonts w:ascii="Times New Roman" w:eastAsia="Calibri" w:hAnsi="Times New Roman" w:cs="Times New Roman"/>
          <w:sz w:val="28"/>
          <w:szCs w:val="28"/>
          <w:lang w:eastAsia="ru-RU"/>
        </w:rPr>
        <w:t xml:space="preserve">рублей). </w:t>
      </w:r>
    </w:p>
    <w:p w:rsidR="006564A9" w:rsidRPr="0060058E" w:rsidRDefault="006564A9" w:rsidP="006564A9">
      <w:pPr>
        <w:shd w:val="clear" w:color="auto" w:fill="FFFFFF" w:themeFill="background1"/>
        <w:autoSpaceDE w:val="0"/>
        <w:autoSpaceDN w:val="0"/>
        <w:adjustRightInd w:val="0"/>
        <w:spacing w:after="0" w:line="240" w:lineRule="auto"/>
        <w:ind w:right="147" w:firstLine="709"/>
        <w:jc w:val="both"/>
        <w:rPr>
          <w:rFonts w:ascii="Times New Roman" w:eastAsia="Calibri" w:hAnsi="Times New Roman" w:cs="Times New Roman"/>
          <w:sz w:val="28"/>
          <w:szCs w:val="28"/>
          <w:lang w:eastAsia="ru-RU"/>
        </w:rPr>
      </w:pPr>
      <w:r w:rsidRPr="0060058E">
        <w:rPr>
          <w:rFonts w:ascii="Times New Roman" w:eastAsia="Calibri" w:hAnsi="Times New Roman" w:cs="Times New Roman"/>
          <w:sz w:val="28"/>
          <w:szCs w:val="28"/>
          <w:lang w:eastAsia="ru-RU"/>
        </w:rPr>
        <w:t xml:space="preserve">В целях реализации вышеуказанного мероприятия департаментом муниципального имущества администрации города Нефтеюганска было проведено 13 конкурентных процедур на право заключения муниципальных контрактов участия в долевом строительстве жилых помещений. По результатам проведенных электронных аукционов заключено 13 муниципальных контрактов на приобретение 13 жилых помещений, общей площадью 779,40 м2 на сумму средств бюджета – 41 337,0 тыс. рублей (окружной бюджет – 36 790,0 тыс. рублей, местный бюджет – 4 547,1 тыс. рублей), в части оплаты контракты исполнены на 100 %. </w:t>
      </w:r>
    </w:p>
    <w:p w:rsidR="006564A9" w:rsidRPr="0060058E" w:rsidRDefault="006564A9" w:rsidP="006564A9">
      <w:pPr>
        <w:shd w:val="clear" w:color="auto" w:fill="FFFFFF" w:themeFill="background1"/>
        <w:autoSpaceDE w:val="0"/>
        <w:autoSpaceDN w:val="0"/>
        <w:adjustRightInd w:val="0"/>
        <w:spacing w:after="0" w:line="240" w:lineRule="auto"/>
        <w:ind w:right="147" w:firstLine="709"/>
        <w:jc w:val="both"/>
        <w:rPr>
          <w:rFonts w:ascii="Times New Roman" w:eastAsia="Calibri" w:hAnsi="Times New Roman" w:cs="Times New Roman"/>
          <w:sz w:val="28"/>
          <w:szCs w:val="28"/>
          <w:lang w:eastAsia="ru-RU"/>
        </w:rPr>
      </w:pPr>
      <w:r w:rsidRPr="0060058E">
        <w:rPr>
          <w:rFonts w:ascii="Times New Roman" w:eastAsia="Calibri" w:hAnsi="Times New Roman" w:cs="Times New Roman"/>
          <w:sz w:val="28"/>
          <w:szCs w:val="28"/>
          <w:lang w:eastAsia="ru-RU"/>
        </w:rPr>
        <w:t>На дополнительно выделенные средства бюджета были заключены 41 муниципальный контракт на участие в долевом строительстве жилых помещений, общей площадью 2 951,01 кв. м2 на сумму средств бюджета – 156 604,2 тыс. рублей (окружной бюджет – 139 377,7 тыс. рублей, местный бюджет 17 226,5 тыс. рублей), в части оплаты контракты исполнены                               на 100 %.</w:t>
      </w:r>
    </w:p>
    <w:p w:rsidR="0060058E" w:rsidRDefault="006564A9" w:rsidP="006564A9">
      <w:pPr>
        <w:shd w:val="clear" w:color="auto" w:fill="FFFFFF" w:themeFill="background1"/>
        <w:autoSpaceDE w:val="0"/>
        <w:autoSpaceDN w:val="0"/>
        <w:adjustRightInd w:val="0"/>
        <w:spacing w:after="0" w:line="240" w:lineRule="auto"/>
        <w:ind w:right="147" w:firstLine="709"/>
        <w:jc w:val="both"/>
        <w:rPr>
          <w:rFonts w:ascii="Times New Roman" w:eastAsia="Calibri" w:hAnsi="Times New Roman" w:cs="Times New Roman"/>
          <w:sz w:val="28"/>
          <w:szCs w:val="28"/>
          <w:lang w:eastAsia="ru-RU"/>
        </w:rPr>
      </w:pPr>
      <w:r w:rsidRPr="0060058E">
        <w:rPr>
          <w:rFonts w:ascii="Times New Roman" w:eastAsia="Calibri" w:hAnsi="Times New Roman" w:cs="Times New Roman"/>
          <w:sz w:val="28"/>
          <w:szCs w:val="28"/>
          <w:lang w:eastAsia="ru-RU"/>
        </w:rPr>
        <w:t xml:space="preserve">Итого в результате реализации мероприятия по приобретению жилья в рамках муниципальной программы «Обеспечение доступным и комфортным жильем жителей города Нефтеюганска в 2014-2020 годах» департаментом муниципального имущества администрации города Нефтеюганска было приобретено 54 жилых помещения общей площадью 3 730,41 </w:t>
      </w:r>
      <w:r w:rsidR="0060058E">
        <w:rPr>
          <w:rFonts w:ascii="Times New Roman" w:eastAsia="Calibri" w:hAnsi="Times New Roman" w:cs="Times New Roman"/>
          <w:sz w:val="28"/>
          <w:szCs w:val="28"/>
          <w:lang w:eastAsia="ru-RU"/>
        </w:rPr>
        <w:t>кв. метров</w:t>
      </w:r>
      <w:r w:rsidRPr="0060058E">
        <w:rPr>
          <w:rFonts w:ascii="Times New Roman" w:eastAsia="Calibri" w:hAnsi="Times New Roman" w:cs="Times New Roman"/>
          <w:sz w:val="28"/>
          <w:szCs w:val="28"/>
          <w:lang w:eastAsia="ru-RU"/>
        </w:rPr>
        <w:t xml:space="preserve"> на сумму средств бюджета 197 941,2 тыс. рублей (окружной бюджет – 176 167,7 тыс. рублей, местный бюджет – 21 773, 5 тыс. рублей).  </w:t>
      </w:r>
    </w:p>
    <w:p w:rsidR="00FD3EE4" w:rsidRDefault="00FD3EE4" w:rsidP="006E1176">
      <w:pPr>
        <w:tabs>
          <w:tab w:val="left" w:pos="709"/>
        </w:tabs>
        <w:spacing w:after="0" w:line="240" w:lineRule="auto"/>
        <w:jc w:val="center"/>
        <w:rPr>
          <w:rFonts w:ascii="Times New Roman" w:eastAsia="Times New Roman" w:hAnsi="Times New Roman" w:cs="Times New Roman"/>
          <w:b/>
          <w:sz w:val="28"/>
          <w:szCs w:val="28"/>
          <w:lang w:eastAsia="ru-RU"/>
        </w:rPr>
      </w:pPr>
    </w:p>
    <w:p w:rsidR="00CF4B7F" w:rsidRPr="00206FED" w:rsidRDefault="00CF4B7F" w:rsidP="00CF4B7F">
      <w:pPr>
        <w:spacing w:after="0" w:line="240" w:lineRule="auto"/>
        <w:ind w:firstLine="708"/>
        <w:jc w:val="both"/>
        <w:rPr>
          <w:rFonts w:ascii="Times New Roman" w:eastAsia="Times New Roman" w:hAnsi="Times New Roman" w:cs="Times New Roman"/>
          <w:b/>
          <w:i/>
          <w:sz w:val="28"/>
          <w:szCs w:val="28"/>
          <w:lang w:eastAsia="ru-RU"/>
        </w:rPr>
      </w:pPr>
      <w:r w:rsidRPr="00206FED">
        <w:rPr>
          <w:rFonts w:ascii="Times New Roman" w:eastAsia="Times New Roman" w:hAnsi="Times New Roman" w:cs="Times New Roman"/>
          <w:b/>
          <w:i/>
          <w:sz w:val="28"/>
          <w:szCs w:val="28"/>
          <w:lang w:eastAsia="ru-RU"/>
        </w:rPr>
        <w:t>В части аварийного жилищного фонда</w:t>
      </w:r>
    </w:p>
    <w:p w:rsidR="00CF4B7F" w:rsidRPr="00206FED"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206FED">
        <w:rPr>
          <w:rFonts w:ascii="Times New Roman" w:eastAsia="Times New Roman" w:hAnsi="Times New Roman" w:cs="Times New Roman"/>
          <w:sz w:val="28"/>
          <w:szCs w:val="28"/>
          <w:lang w:eastAsia="ru-RU"/>
        </w:rPr>
        <w:t xml:space="preserve">На территории муниципального образования город Нефтеюганск, на 31.12.2018 насчитывается 258 дома, признанных в установленном порядке непригодными для проживания, из них 200 признаны аварийными и подлежащими сносу, общей площадью 119 418,22 </w:t>
      </w:r>
      <w:r w:rsidR="00206FED" w:rsidRPr="00206FED">
        <w:rPr>
          <w:rFonts w:ascii="Times New Roman" w:eastAsia="Times New Roman" w:hAnsi="Times New Roman" w:cs="Times New Roman"/>
          <w:sz w:val="28"/>
          <w:szCs w:val="28"/>
          <w:lang w:eastAsia="ru-RU"/>
        </w:rPr>
        <w:t>кв. м</w:t>
      </w:r>
      <w:r w:rsidRPr="00206FED">
        <w:rPr>
          <w:rFonts w:ascii="Times New Roman" w:eastAsia="Times New Roman" w:hAnsi="Times New Roman" w:cs="Times New Roman"/>
          <w:sz w:val="28"/>
          <w:szCs w:val="28"/>
          <w:lang w:eastAsia="ru-RU"/>
        </w:rPr>
        <w:t xml:space="preserve">. </w:t>
      </w:r>
    </w:p>
    <w:p w:rsidR="00CF4B7F" w:rsidRPr="00206FED"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206FED">
        <w:rPr>
          <w:rFonts w:ascii="Times New Roman" w:eastAsia="Times New Roman" w:hAnsi="Times New Roman" w:cs="Times New Roman"/>
          <w:sz w:val="28"/>
          <w:szCs w:val="28"/>
          <w:lang w:eastAsia="ru-RU"/>
        </w:rPr>
        <w:t xml:space="preserve">В 2018 года снесено 2 дома (11-69; 11а, Березовая, 10), общей площадью 2 196,7 </w:t>
      </w:r>
      <w:r w:rsidR="00206FED">
        <w:rPr>
          <w:rFonts w:ascii="Times New Roman" w:eastAsia="Times New Roman" w:hAnsi="Times New Roman" w:cs="Times New Roman"/>
          <w:sz w:val="28"/>
          <w:szCs w:val="28"/>
          <w:lang w:eastAsia="ru-RU"/>
        </w:rPr>
        <w:t>кв. м</w:t>
      </w:r>
      <w:r w:rsidRPr="00206FED">
        <w:rPr>
          <w:rFonts w:ascii="Times New Roman" w:eastAsia="Times New Roman" w:hAnsi="Times New Roman" w:cs="Times New Roman"/>
          <w:sz w:val="28"/>
          <w:szCs w:val="28"/>
          <w:lang w:eastAsia="ru-RU"/>
        </w:rPr>
        <w:t xml:space="preserve">, кроме того в отношении 3 многоквартирных домов (4-64; СУ-905, 48; 11а, Березовая, 3) заключены муниципальные контракты на снос. </w:t>
      </w:r>
    </w:p>
    <w:p w:rsidR="00CF4B7F" w:rsidRPr="00206FED"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206FED">
        <w:rPr>
          <w:rFonts w:ascii="Times New Roman" w:eastAsia="Times New Roman" w:hAnsi="Times New Roman" w:cs="Times New Roman"/>
          <w:sz w:val="28"/>
          <w:szCs w:val="28"/>
          <w:lang w:eastAsia="ru-RU"/>
        </w:rPr>
        <w:t>В рамках реализации программы «Развитие жилищно-коммунального комплекса в городе Нефтеюганске в 2014-2020 годах» за 2018 год (мероприятия по поддержке технического состояния жилищного фонда): выполнен капитальный и текущий ремонт жилых помещений муниципального жилищного фонда города Нефтеюганска 44 квартиры (с учетом замены сантехнического оборудования, бытовых газовых и электрических плит, установки индивидуальных приборов учета электрической энергии, комплексного ремонта).</w:t>
      </w:r>
    </w:p>
    <w:p w:rsidR="00CF4B7F" w:rsidRPr="001E3F9B"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206FED">
        <w:rPr>
          <w:rFonts w:ascii="Times New Roman" w:eastAsia="Times New Roman" w:hAnsi="Times New Roman" w:cs="Times New Roman"/>
          <w:sz w:val="28"/>
          <w:szCs w:val="28"/>
          <w:lang w:eastAsia="ru-RU"/>
        </w:rPr>
        <w:t>В рамках реализации краткосрочного плана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2017-2019 годы и в соответствии с программой капитального ремонта общего имущества, согласно краткосрочному плану на 2017-2019 год, в 2018 году был запланирован ремонт в 57 многоквартирных домах (без проектно-изыскательских работ – 48 домов). Выполнено – 35 домов.</w:t>
      </w:r>
    </w:p>
    <w:p w:rsidR="001F69F1" w:rsidRDefault="001F69F1" w:rsidP="006E1176">
      <w:pPr>
        <w:tabs>
          <w:tab w:val="left" w:pos="709"/>
        </w:tabs>
        <w:spacing w:after="0" w:line="240" w:lineRule="auto"/>
        <w:jc w:val="center"/>
        <w:rPr>
          <w:rFonts w:ascii="Times New Roman" w:eastAsia="Times New Roman" w:hAnsi="Times New Roman" w:cs="Times New Roman"/>
          <w:b/>
          <w:sz w:val="28"/>
          <w:szCs w:val="28"/>
          <w:lang w:eastAsia="ru-RU"/>
        </w:rPr>
      </w:pPr>
    </w:p>
    <w:p w:rsidR="00CF4B7F" w:rsidRPr="006F3C73" w:rsidRDefault="00CF4B7F" w:rsidP="00CF4B7F">
      <w:pPr>
        <w:spacing w:after="0" w:line="240" w:lineRule="auto"/>
        <w:ind w:firstLine="708"/>
        <w:jc w:val="both"/>
        <w:rPr>
          <w:rFonts w:ascii="Times New Roman" w:eastAsia="Times New Roman" w:hAnsi="Times New Roman" w:cs="Times New Roman"/>
          <w:b/>
          <w:i/>
          <w:sz w:val="28"/>
          <w:szCs w:val="28"/>
          <w:lang w:eastAsia="ru-RU"/>
        </w:rPr>
      </w:pPr>
      <w:r w:rsidRPr="006F3C73">
        <w:rPr>
          <w:rFonts w:ascii="Times New Roman" w:eastAsia="Times New Roman" w:hAnsi="Times New Roman" w:cs="Times New Roman"/>
          <w:b/>
          <w:i/>
          <w:sz w:val="28"/>
          <w:szCs w:val="28"/>
          <w:lang w:eastAsia="ru-RU"/>
        </w:rPr>
        <w:t>Распоряжение муниципальным жилищным фондом коммерческого и специали</w:t>
      </w:r>
      <w:r w:rsidR="006F3C73">
        <w:rPr>
          <w:rFonts w:ascii="Times New Roman" w:eastAsia="Times New Roman" w:hAnsi="Times New Roman" w:cs="Times New Roman"/>
          <w:b/>
          <w:i/>
          <w:sz w:val="28"/>
          <w:szCs w:val="28"/>
          <w:lang w:eastAsia="ru-RU"/>
        </w:rPr>
        <w:t>зированного использования</w:t>
      </w:r>
    </w:p>
    <w:p w:rsidR="00CF4B7F" w:rsidRPr="006F3C73" w:rsidRDefault="006F3C73" w:rsidP="00CF4B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F4B7F" w:rsidRPr="006F3C73">
        <w:rPr>
          <w:rFonts w:ascii="Times New Roman" w:eastAsia="Times New Roman" w:hAnsi="Times New Roman" w:cs="Times New Roman"/>
          <w:sz w:val="28"/>
          <w:szCs w:val="28"/>
          <w:lang w:eastAsia="ru-RU"/>
        </w:rPr>
        <w:t xml:space="preserve"> соответствии с Порядком формирования, управления и распоряжения жилищным фондом, находящимся в собственности города Нефтеюганска, утвержденного решением Думы города Нефтеюганск от 01.03.2017 № 93-</w:t>
      </w:r>
      <w:r w:rsidR="00CF4B7F" w:rsidRPr="006F3C73">
        <w:rPr>
          <w:rFonts w:ascii="Times New Roman" w:eastAsia="Times New Roman" w:hAnsi="Times New Roman" w:cs="Times New Roman"/>
          <w:sz w:val="28"/>
          <w:szCs w:val="28"/>
          <w:lang w:val="en-US" w:eastAsia="ru-RU"/>
        </w:rPr>
        <w:t>VI</w:t>
      </w:r>
      <w:r w:rsidR="00CF4B7F" w:rsidRPr="006F3C73">
        <w:rPr>
          <w:rFonts w:ascii="Times New Roman" w:eastAsia="Times New Roman" w:hAnsi="Times New Roman" w:cs="Times New Roman"/>
          <w:sz w:val="28"/>
          <w:szCs w:val="28"/>
          <w:lang w:eastAsia="ru-RU"/>
        </w:rPr>
        <w:t xml:space="preserve"> (далее-Порядок),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CF4B7F" w:rsidRPr="006F3C73" w:rsidRDefault="00CF4B7F" w:rsidP="00CF4B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Жилые помещения муниципального специализированного маневренного жилищного фонда (далее – жилые помещения маневренного фонда) 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«Обеспечение доступным и комфортным жильем жителей города Нефтеюганска в 2014-2020 годах» либо согласно договору «О развитии застроенной территории», которые не могут быть выселены без предоставления другого жилого помещения.</w:t>
      </w:r>
    </w:p>
    <w:p w:rsidR="00CF4B7F" w:rsidRPr="006F3C73" w:rsidRDefault="00CF4B7F" w:rsidP="00CF4B7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ab/>
        <w:t>Служебные жилые помещения муниципального специализированного жилищного фонда предоставляются гражданам не обеспеченным жилыми помещениями в городе Нефтеюганске относящимся к одной из следующих категорий:</w:t>
      </w:r>
    </w:p>
    <w:p w:rsidR="00CF4B7F" w:rsidRPr="006F3C73" w:rsidRDefault="00CF4B7F" w:rsidP="00CF4B7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ab/>
        <w:t>-граждане, избранные на выборные муниципальные должности в органы местного самоуправления города Нефтеюганска;</w:t>
      </w:r>
    </w:p>
    <w:p w:rsidR="00CF4B7F" w:rsidRPr="006F3C73" w:rsidRDefault="00CF4B7F" w:rsidP="00CF4B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-граждане, замещающие должности муниципальной службы и состоящие в трудовых отношениях с органами местного самоуправления города Нефтеюганска;</w:t>
      </w:r>
    </w:p>
    <w:p w:rsidR="00CF4B7F" w:rsidRPr="006F3C73" w:rsidRDefault="00CF4B7F" w:rsidP="00CF4B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-граждане, состоящие в трудовых отношениях с муниципальными учреждениями и муниципальными унитарными предприятиями города Нефтеюганска.</w:t>
      </w:r>
    </w:p>
    <w:p w:rsidR="00CF4B7F" w:rsidRPr="006F3C73"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Относительно предоставления жилых помещения муниципального жилищного фонда коммерческого использования сообщаю, что в соответствии с вышеуказанным решением Думы города Нефтеюганска от 01.03.2018 № 93-</w:t>
      </w:r>
      <w:r w:rsidRPr="006F3C73">
        <w:rPr>
          <w:rFonts w:ascii="Times New Roman" w:eastAsia="Times New Roman" w:hAnsi="Times New Roman" w:cs="Times New Roman"/>
          <w:sz w:val="28"/>
          <w:szCs w:val="28"/>
          <w:lang w:val="en-US" w:eastAsia="ru-RU"/>
        </w:rPr>
        <w:t>VI</w:t>
      </w:r>
      <w:r w:rsidRPr="006F3C73">
        <w:rPr>
          <w:rFonts w:ascii="Times New Roman" w:eastAsia="Times New Roman" w:hAnsi="Times New Roman" w:cs="Times New Roman"/>
          <w:sz w:val="28"/>
          <w:szCs w:val="28"/>
          <w:lang w:eastAsia="ru-RU"/>
        </w:rPr>
        <w:t>, данные помещения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w:t>
      </w:r>
      <w:r w:rsidRPr="006F3C73">
        <w:rPr>
          <w:rFonts w:ascii="Times New Roman" w:eastAsia="Calibri" w:hAnsi="Times New Roman" w:cs="Times New Roman"/>
          <w:sz w:val="28"/>
          <w:szCs w:val="28"/>
        </w:rPr>
        <w:t xml:space="preserve">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округа-Югры, спортсменам-инвалидам, включенным в список сборных команд Ханты-Мансийского автономного округа – Югры и Российской Федерации,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rsidR="00CF4B7F" w:rsidRPr="006F3C73" w:rsidRDefault="00CF4B7F" w:rsidP="00CF4B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3C73">
        <w:rPr>
          <w:rFonts w:ascii="Times New Roman" w:eastAsia="Times New Roman" w:hAnsi="Times New Roman" w:cs="Times New Roman"/>
          <w:sz w:val="28"/>
          <w:szCs w:val="28"/>
          <w:lang w:eastAsia="ru-RU"/>
        </w:rPr>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rsidR="00CF4B7F" w:rsidRPr="006F3C73" w:rsidRDefault="00CF4B7F" w:rsidP="00CF4B7F">
      <w:pPr>
        <w:spacing w:after="0" w:line="240" w:lineRule="auto"/>
        <w:rPr>
          <w:rFonts w:ascii="Times New Roman" w:eastAsia="Times New Roman" w:hAnsi="Times New Roman" w:cs="Times New Roman"/>
          <w:sz w:val="28"/>
          <w:szCs w:val="28"/>
          <w:lang w:eastAsia="ru-RU"/>
        </w:rPr>
      </w:pPr>
    </w:p>
    <w:tbl>
      <w:tblPr>
        <w:tblW w:w="9308" w:type="dxa"/>
        <w:tblInd w:w="40" w:type="dxa"/>
        <w:tblLayout w:type="fixed"/>
        <w:tblCellMar>
          <w:left w:w="40" w:type="dxa"/>
          <w:right w:w="40" w:type="dxa"/>
        </w:tblCellMar>
        <w:tblLook w:val="0000" w:firstRow="0" w:lastRow="0" w:firstColumn="0" w:lastColumn="0" w:noHBand="0" w:noVBand="0"/>
      </w:tblPr>
      <w:tblGrid>
        <w:gridCol w:w="4347"/>
        <w:gridCol w:w="992"/>
        <w:gridCol w:w="992"/>
        <w:gridCol w:w="851"/>
        <w:gridCol w:w="992"/>
        <w:gridCol w:w="1134"/>
      </w:tblGrid>
      <w:tr w:rsidR="00CF4B7F" w:rsidRPr="006F3C73" w:rsidTr="00352AA3">
        <w:trPr>
          <w:trHeight w:val="391"/>
        </w:trPr>
        <w:tc>
          <w:tcPr>
            <w:tcW w:w="4347"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 xml:space="preserve">2014 </w:t>
            </w:r>
          </w:p>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 xml:space="preserve">год </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2015</w:t>
            </w:r>
          </w:p>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 xml:space="preserve">2016 </w:t>
            </w:r>
          </w:p>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 xml:space="preserve">год </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2017</w:t>
            </w:r>
          </w:p>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год</w:t>
            </w:r>
          </w:p>
        </w:tc>
        <w:tc>
          <w:tcPr>
            <w:tcW w:w="1134"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2018</w:t>
            </w:r>
          </w:p>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год</w:t>
            </w:r>
          </w:p>
        </w:tc>
      </w:tr>
      <w:tr w:rsidR="00CF4B7F" w:rsidRPr="006F3C73" w:rsidTr="00352AA3">
        <w:trPr>
          <w:trHeight w:val="540"/>
        </w:trPr>
        <w:tc>
          <w:tcPr>
            <w:tcW w:w="4347"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6F3C73">
            <w:pPr>
              <w:spacing w:after="0" w:line="240" w:lineRule="auto"/>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Предоставление служебных жилых помещений (квартир)</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w:t>
            </w:r>
          </w:p>
        </w:tc>
        <w:tc>
          <w:tcPr>
            <w:tcW w:w="851"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8</w:t>
            </w:r>
          </w:p>
        </w:tc>
      </w:tr>
      <w:tr w:rsidR="00CF4B7F" w:rsidRPr="006F3C73" w:rsidTr="00352AA3">
        <w:trPr>
          <w:trHeight w:val="623"/>
        </w:trPr>
        <w:tc>
          <w:tcPr>
            <w:tcW w:w="4347"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6F3C73">
            <w:pPr>
              <w:spacing w:after="0" w:line="240" w:lineRule="auto"/>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Предоставление жилых помещений фонда коммерческого использования</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46</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50</w:t>
            </w:r>
          </w:p>
        </w:tc>
        <w:tc>
          <w:tcPr>
            <w:tcW w:w="851"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41</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48</w:t>
            </w:r>
          </w:p>
        </w:tc>
        <w:tc>
          <w:tcPr>
            <w:tcW w:w="1134"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34</w:t>
            </w:r>
          </w:p>
        </w:tc>
      </w:tr>
      <w:tr w:rsidR="00CF4B7F" w:rsidRPr="006F3C73" w:rsidTr="00352AA3">
        <w:trPr>
          <w:trHeight w:val="623"/>
        </w:trPr>
        <w:tc>
          <w:tcPr>
            <w:tcW w:w="4347"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6F3C73">
            <w:pPr>
              <w:spacing w:after="0" w:line="240" w:lineRule="auto"/>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Предоставление жилых помещений по договору маневренного найма</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51</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41</w:t>
            </w:r>
          </w:p>
        </w:tc>
        <w:tc>
          <w:tcPr>
            <w:tcW w:w="1134"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26</w:t>
            </w:r>
          </w:p>
        </w:tc>
      </w:tr>
      <w:tr w:rsidR="00CF4B7F" w:rsidRPr="006F3C73" w:rsidTr="00352AA3">
        <w:trPr>
          <w:trHeight w:val="623"/>
        </w:trPr>
        <w:tc>
          <w:tcPr>
            <w:tcW w:w="4347"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6F3C73">
            <w:pPr>
              <w:spacing w:after="0" w:line="240" w:lineRule="auto"/>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детям-сиротам</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20</w:t>
            </w:r>
          </w:p>
        </w:tc>
        <w:tc>
          <w:tcPr>
            <w:tcW w:w="992"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CF4B7F" w:rsidRPr="006F3C73" w:rsidRDefault="00CF4B7F" w:rsidP="00352AA3">
            <w:pPr>
              <w:spacing w:after="0" w:line="240" w:lineRule="auto"/>
              <w:jc w:val="center"/>
              <w:rPr>
                <w:rFonts w:ascii="Times New Roman" w:eastAsia="Times New Roman" w:hAnsi="Times New Roman" w:cs="Times New Roman"/>
                <w:sz w:val="24"/>
                <w:szCs w:val="24"/>
                <w:lang w:eastAsia="ru-RU"/>
              </w:rPr>
            </w:pPr>
            <w:r w:rsidRPr="006F3C73">
              <w:rPr>
                <w:rFonts w:ascii="Times New Roman" w:eastAsia="Times New Roman" w:hAnsi="Times New Roman" w:cs="Times New Roman"/>
                <w:sz w:val="24"/>
                <w:szCs w:val="24"/>
                <w:lang w:eastAsia="ru-RU"/>
              </w:rPr>
              <w:t>1</w:t>
            </w:r>
          </w:p>
        </w:tc>
      </w:tr>
    </w:tbl>
    <w:p w:rsidR="00CF4B7F" w:rsidRPr="006F3C73" w:rsidRDefault="00CF4B7F" w:rsidP="00CF4B7F">
      <w:pPr>
        <w:spacing w:after="0" w:line="240" w:lineRule="auto"/>
        <w:jc w:val="center"/>
        <w:rPr>
          <w:rFonts w:ascii="Times New Roman" w:eastAsia="Times New Roman" w:hAnsi="Times New Roman" w:cs="Times New Roman"/>
          <w:bCs/>
          <w:iCs/>
          <w:sz w:val="28"/>
          <w:szCs w:val="28"/>
          <w:lang w:eastAsia="ru-RU"/>
        </w:rPr>
      </w:pPr>
    </w:p>
    <w:p w:rsidR="00CF4B7F" w:rsidRPr="006F3C73" w:rsidRDefault="00CF4B7F" w:rsidP="00CF4B7F">
      <w:pPr>
        <w:spacing w:after="0" w:line="240" w:lineRule="auto"/>
        <w:jc w:val="center"/>
        <w:rPr>
          <w:rFonts w:ascii="Times New Roman" w:eastAsia="Times New Roman" w:hAnsi="Times New Roman" w:cs="Times New Roman"/>
          <w:bCs/>
          <w:i/>
          <w:iCs/>
          <w:sz w:val="28"/>
          <w:szCs w:val="28"/>
          <w:lang w:eastAsia="ru-RU"/>
        </w:rPr>
      </w:pPr>
      <w:r w:rsidRPr="006F3C73">
        <w:rPr>
          <w:rFonts w:ascii="Times New Roman" w:eastAsia="Times New Roman" w:hAnsi="Times New Roman" w:cs="Times New Roman"/>
          <w:bCs/>
          <w:i/>
          <w:iCs/>
          <w:sz w:val="28"/>
          <w:szCs w:val="28"/>
          <w:lang w:eastAsia="ru-RU"/>
        </w:rPr>
        <w:t>Приватизация жилых помещений муниципального жилищного фонда</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вышеуказанным Порядком:</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- 64 жилых помещения передано в собственность граждан в порядке приватизации;</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- 2 жилых помещения передано в порядке деприватизации в собственность муниципального образования.</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Обмен жилыми помещениями, предоставленными по договорам социального найма:</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Согласование обмена жилыми помещениями муниципального жилищного фонда социального использования осуществляется на основании заключенного между нанимателями договора об обмене жилыми помещениями в порядке, установленном законодательством Российской Федерации.</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 xml:space="preserve">Договоры социального найма на жилые помещения, предоставленные по обмену заключаются на основании муниципального правового акта администрации города Нефтеюганска. </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В 2018 году обмена не было.</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По спискам нуждающихся в жилых помещениях, предоставляемых по договору социального найма предоставлено: 5 жилых помещений (2 -первоочередной список, 3 – внеочередной список).</w:t>
      </w:r>
    </w:p>
    <w:p w:rsidR="00D35E5A" w:rsidRP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Во исполнение решений суда о предоставлении жилых помещений муниципального жилищного фонда по договору социального найма предоставлено: 5 жилых помещения.</w:t>
      </w:r>
    </w:p>
    <w:p w:rsid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r w:rsidRPr="00D35E5A">
        <w:rPr>
          <w:rFonts w:ascii="Times New Roman" w:eastAsia="Times New Roman" w:hAnsi="Times New Roman" w:cs="Times New Roman"/>
          <w:sz w:val="28"/>
          <w:szCs w:val="28"/>
          <w:lang w:eastAsia="ru-RU"/>
        </w:rPr>
        <w:t>Заключено договоров найма муниципальных жилых помещений и дополнительных соглашений, а также соглашений о расторжении договоров за 2018 год – 235.</w:t>
      </w:r>
    </w:p>
    <w:p w:rsidR="00D35E5A" w:rsidRDefault="00D35E5A" w:rsidP="00D35E5A">
      <w:pPr>
        <w:spacing w:after="0" w:line="240" w:lineRule="auto"/>
        <w:ind w:firstLine="708"/>
        <w:jc w:val="both"/>
        <w:rPr>
          <w:rFonts w:ascii="Times New Roman" w:eastAsia="Times New Roman" w:hAnsi="Times New Roman" w:cs="Times New Roman"/>
          <w:sz w:val="28"/>
          <w:szCs w:val="28"/>
          <w:lang w:eastAsia="ru-RU"/>
        </w:rPr>
      </w:pPr>
    </w:p>
    <w:p w:rsidR="00CF4B7F" w:rsidRPr="00CF4B7F" w:rsidRDefault="00CF4B7F" w:rsidP="00D35E5A">
      <w:pPr>
        <w:spacing w:after="0" w:line="240" w:lineRule="auto"/>
        <w:ind w:firstLine="708"/>
        <w:jc w:val="both"/>
        <w:rPr>
          <w:rFonts w:ascii="Times New Roman" w:eastAsia="Times New Roman" w:hAnsi="Times New Roman" w:cs="Times New Roman"/>
          <w:bCs/>
          <w:i/>
          <w:iCs/>
          <w:sz w:val="28"/>
          <w:szCs w:val="28"/>
          <w:lang w:eastAsia="ru-RU"/>
        </w:rPr>
      </w:pPr>
      <w:r w:rsidRPr="00CF4B7F">
        <w:rPr>
          <w:rFonts w:ascii="Times New Roman" w:eastAsia="Times New Roman" w:hAnsi="Times New Roman" w:cs="Times New Roman"/>
          <w:b/>
          <w:bCs/>
          <w:i/>
          <w:iCs/>
          <w:sz w:val="28"/>
          <w:szCs w:val="28"/>
          <w:lang w:eastAsia="ru-RU"/>
        </w:rPr>
        <w:t>Регулирование тарифов на услуги организаций коммунального комплекса</w:t>
      </w:r>
    </w:p>
    <w:p w:rsidR="00CF4B7F" w:rsidRPr="00CF4B7F" w:rsidRDefault="00CF4B7F" w:rsidP="00CF4B7F">
      <w:pPr>
        <w:shd w:val="clear" w:color="auto" w:fill="FFFFFF"/>
        <w:spacing w:after="0" w:line="240" w:lineRule="auto"/>
        <w:ind w:firstLine="708"/>
        <w:jc w:val="both"/>
        <w:rPr>
          <w:rFonts w:ascii="Pragmatica" w:eastAsia="Times New Roman" w:hAnsi="Pragmatica" w:cs="Pragmatica"/>
          <w:sz w:val="28"/>
          <w:szCs w:val="28"/>
          <w:lang w:eastAsia="ru-RU"/>
        </w:rPr>
      </w:pPr>
      <w:r w:rsidRPr="00CF4B7F">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2018 год установлены в соответствии</w:t>
      </w:r>
      <w:r w:rsidRPr="00CF4B7F">
        <w:rPr>
          <w:rFonts w:ascii="Pragmatica" w:eastAsia="Times New Roman" w:hAnsi="Pragmatica" w:cs="Pragmatica"/>
          <w:sz w:val="28"/>
          <w:szCs w:val="28"/>
          <w:lang w:eastAsia="ru-RU"/>
        </w:rPr>
        <w:t xml:space="preserve"> с действующим законодательством Российской Федерации на услуги теплоснабжения, водоснабжения, водоотведения, </w:t>
      </w:r>
      <w:r w:rsidRPr="00CF4B7F">
        <w:rPr>
          <w:rFonts w:ascii="Times New Roman" w:eastAsia="Times New Roman" w:hAnsi="Times New Roman" w:cs="Times New Roman"/>
          <w:sz w:val="28"/>
          <w:szCs w:val="28"/>
          <w:lang w:eastAsia="ru-RU"/>
        </w:rPr>
        <w:t xml:space="preserve">утилизации твёрдых бытовых отходов, газоснабжения и электроснабжения тарифы </w:t>
      </w:r>
      <w:r w:rsidRPr="00CF4B7F">
        <w:rPr>
          <w:rFonts w:ascii="Pragmatica" w:eastAsia="Times New Roman" w:hAnsi="Pragmatica" w:cs="Pragmatica"/>
          <w:sz w:val="28"/>
          <w:szCs w:val="28"/>
          <w:lang w:eastAsia="ru-RU"/>
        </w:rPr>
        <w:t>устан</w:t>
      </w:r>
      <w:r w:rsidRPr="00CF4B7F">
        <w:rPr>
          <w:rFonts w:ascii="Times New Roman" w:eastAsia="Times New Roman" w:hAnsi="Times New Roman" w:cs="Times New Roman"/>
          <w:sz w:val="28"/>
          <w:szCs w:val="28"/>
          <w:lang w:eastAsia="ru-RU"/>
        </w:rPr>
        <w:t>о</w:t>
      </w:r>
      <w:r w:rsidRPr="00CF4B7F">
        <w:rPr>
          <w:rFonts w:ascii="Pragmatica" w:eastAsia="Times New Roman" w:hAnsi="Pragmatica" w:cs="Pragmatica"/>
          <w:sz w:val="28"/>
          <w:szCs w:val="28"/>
          <w:lang w:eastAsia="ru-RU"/>
        </w:rPr>
        <w:t>вл</w:t>
      </w:r>
      <w:r w:rsidRPr="00CF4B7F">
        <w:rPr>
          <w:rFonts w:ascii="Times New Roman" w:eastAsia="Times New Roman" w:hAnsi="Times New Roman" w:cs="Times New Roman"/>
          <w:sz w:val="28"/>
          <w:szCs w:val="28"/>
          <w:lang w:eastAsia="ru-RU"/>
        </w:rPr>
        <w:t>ены</w:t>
      </w:r>
      <w:r w:rsidRPr="00CF4B7F">
        <w:rPr>
          <w:rFonts w:ascii="Pragmatica" w:eastAsia="Times New Roman" w:hAnsi="Pragmatica" w:cs="Pragmatica"/>
          <w:sz w:val="28"/>
          <w:szCs w:val="28"/>
          <w:lang w:eastAsia="ru-RU"/>
        </w:rPr>
        <w:t xml:space="preserve"> Региональной службой по тарифам Ханты-Мансийского автономного округа – </w:t>
      </w:r>
      <w:r w:rsidRPr="00CF4B7F">
        <w:rPr>
          <w:rFonts w:ascii="Times New Roman" w:eastAsia="Times New Roman" w:hAnsi="Times New Roman" w:cs="Times New Roman"/>
          <w:sz w:val="28"/>
          <w:szCs w:val="28"/>
          <w:lang w:eastAsia="ru-RU"/>
        </w:rPr>
        <w:t>Югры (РСТ ХМАО - Югры)</w:t>
      </w:r>
    </w:p>
    <w:p w:rsidR="00CF4B7F" w:rsidRPr="00CF4B7F" w:rsidRDefault="00CF4B7F" w:rsidP="00CF4B7F">
      <w:pPr>
        <w:shd w:val="clear" w:color="auto" w:fill="FFFFFF"/>
        <w:spacing w:after="0" w:line="240" w:lineRule="auto"/>
        <w:jc w:val="both"/>
        <w:rPr>
          <w:rFonts w:ascii="Times New Roman" w:eastAsia="Times New Roman" w:hAnsi="Times New Roman" w:cs="Times New Roman"/>
          <w:sz w:val="28"/>
          <w:szCs w:val="28"/>
          <w:lang w:eastAsia="ru-RU"/>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559"/>
      </w:tblGrid>
      <w:tr w:rsidR="00CF4B7F" w:rsidRPr="00CF4B7F" w:rsidTr="003C512F">
        <w:trPr>
          <w:trHeight w:val="459"/>
        </w:trPr>
        <w:tc>
          <w:tcPr>
            <w:tcW w:w="6238" w:type="dxa"/>
            <w:vMerge w:val="restart"/>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Наименование услуги, единица измерения услуги </w:t>
            </w:r>
          </w:p>
        </w:tc>
        <w:tc>
          <w:tcPr>
            <w:tcW w:w="3260" w:type="dxa"/>
            <w:gridSpan w:val="2"/>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2018 год</w:t>
            </w:r>
          </w:p>
        </w:tc>
      </w:tr>
      <w:tr w:rsidR="00CF4B7F" w:rsidRPr="00CF4B7F" w:rsidTr="003C512F">
        <w:trPr>
          <w:trHeight w:val="698"/>
        </w:trPr>
        <w:tc>
          <w:tcPr>
            <w:tcW w:w="6238" w:type="dxa"/>
            <w:vMerge/>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 1 января по 30 июня</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 1 июля по 31 декабря</w:t>
            </w:r>
          </w:p>
        </w:tc>
      </w:tr>
      <w:tr w:rsidR="00CF4B7F" w:rsidRPr="00CF4B7F" w:rsidTr="003C512F">
        <w:trPr>
          <w:trHeight w:val="750"/>
        </w:trPr>
        <w:tc>
          <w:tcPr>
            <w:tcW w:w="6238"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Холодное</w:t>
            </w:r>
            <w:r w:rsidR="003C512F">
              <w:rPr>
                <w:rFonts w:ascii="Times New Roman" w:eastAsia="Times New Roman" w:hAnsi="Times New Roman" w:cs="Times New Roman"/>
                <w:bCs/>
                <w:sz w:val="24"/>
                <w:szCs w:val="24"/>
                <w:lang w:eastAsia="ru-RU"/>
              </w:rPr>
              <w:t xml:space="preserve"> </w:t>
            </w:r>
            <w:r w:rsidRPr="00CF4B7F">
              <w:rPr>
                <w:rFonts w:ascii="Times New Roman" w:eastAsia="Times New Roman" w:hAnsi="Times New Roman" w:cs="Times New Roman"/>
                <w:bCs/>
                <w:sz w:val="24"/>
                <w:szCs w:val="24"/>
                <w:lang w:eastAsia="ru-RU"/>
              </w:rPr>
              <w:t xml:space="preserve"> водоснабжение, </w:t>
            </w:r>
            <w:r w:rsidRPr="00CF4B7F">
              <w:rPr>
                <w:rFonts w:ascii="Times New Roman" w:eastAsia="Times New Roman" w:hAnsi="Times New Roman" w:cs="Times New Roman"/>
                <w:sz w:val="24"/>
                <w:szCs w:val="24"/>
                <w:lang w:eastAsia="ru-RU"/>
              </w:rPr>
              <w:t>руб. м3 с НДС</w:t>
            </w:r>
          </w:p>
          <w:p w:rsidR="00CF4B7F" w:rsidRPr="003C512F" w:rsidRDefault="00CF4B7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 (приказ</w:t>
            </w:r>
            <w:r w:rsidR="003C512F">
              <w:rPr>
                <w:rFonts w:ascii="Times New Roman" w:eastAsia="Times New Roman" w:hAnsi="Times New Roman" w:cs="Times New Roman"/>
                <w:sz w:val="24"/>
                <w:szCs w:val="24"/>
                <w:lang w:eastAsia="ru-RU"/>
              </w:rPr>
              <w:t xml:space="preserve"> РСТ ХМАО – Югры от 14.12.2017 </w:t>
            </w:r>
            <w:r w:rsidRPr="00CF4B7F">
              <w:rPr>
                <w:rFonts w:ascii="Times New Roman" w:eastAsia="Times New Roman" w:hAnsi="Times New Roman" w:cs="Times New Roman"/>
                <w:sz w:val="24"/>
                <w:szCs w:val="24"/>
                <w:lang w:eastAsia="ru-RU"/>
              </w:rPr>
              <w:t>№ 192-нп)</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42,53</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42,53</w:t>
            </w:r>
          </w:p>
          <w:p w:rsidR="00CF4B7F" w:rsidRPr="00CF4B7F" w:rsidRDefault="00CF4B7F" w:rsidP="00352AA3">
            <w:pPr>
              <w:spacing w:after="0" w:line="240" w:lineRule="auto"/>
              <w:rPr>
                <w:rFonts w:ascii="Times New Roman" w:eastAsia="Times New Roman" w:hAnsi="Times New Roman" w:cs="Times New Roman"/>
                <w:sz w:val="24"/>
                <w:szCs w:val="24"/>
                <w:lang w:eastAsia="ru-RU"/>
              </w:rPr>
            </w:pPr>
          </w:p>
        </w:tc>
      </w:tr>
      <w:tr w:rsidR="00CF4B7F" w:rsidRPr="00CF4B7F" w:rsidTr="003C512F">
        <w:trPr>
          <w:trHeight w:val="750"/>
        </w:trPr>
        <w:tc>
          <w:tcPr>
            <w:tcW w:w="6238"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 xml:space="preserve">Подвоз воды, </w:t>
            </w:r>
            <w:r w:rsidRPr="00CF4B7F">
              <w:rPr>
                <w:rFonts w:ascii="Times New Roman" w:eastAsia="Times New Roman" w:hAnsi="Times New Roman" w:cs="Times New Roman"/>
                <w:sz w:val="24"/>
                <w:szCs w:val="24"/>
                <w:lang w:eastAsia="ru-RU"/>
              </w:rPr>
              <w:t>руб. м3 с НДС</w:t>
            </w:r>
          </w:p>
          <w:p w:rsidR="00CF4B7F" w:rsidRPr="00CF4B7F" w:rsidRDefault="00CF4B7F" w:rsidP="003C512F">
            <w:pPr>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sz w:val="24"/>
                <w:szCs w:val="24"/>
                <w:lang w:eastAsia="ru-RU"/>
              </w:rPr>
              <w:t xml:space="preserve"> (приказ РСТ ХМАО – Югры от 14.12.2017 № 189-нп)</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1 533,09</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15 93,24</w:t>
            </w:r>
          </w:p>
        </w:tc>
      </w:tr>
      <w:tr w:rsidR="00CF4B7F" w:rsidRPr="00CF4B7F" w:rsidTr="003C512F">
        <w:trPr>
          <w:trHeight w:val="750"/>
        </w:trPr>
        <w:tc>
          <w:tcPr>
            <w:tcW w:w="6238"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Горячее водоснабжение</w:t>
            </w:r>
            <w:r w:rsidRPr="00CF4B7F">
              <w:rPr>
                <w:rFonts w:ascii="Times New Roman" w:eastAsia="Times New Roman" w:hAnsi="Times New Roman" w:cs="Times New Roman"/>
                <w:sz w:val="24"/>
                <w:szCs w:val="24"/>
                <w:lang w:eastAsia="ru-RU"/>
              </w:rPr>
              <w:t xml:space="preserve">, </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 (приказ РСТ ХМАО – Югры от 14.12.2017  № 193-нп) </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-компонент на теплоноситель, руб./м3 с НДС</w:t>
            </w:r>
          </w:p>
          <w:p w:rsidR="00CF4B7F" w:rsidRPr="00CF4B7F" w:rsidRDefault="00CF4B7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-компонент на тепловую энергию, руб./Гкал с НДС</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42,53</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1 597,83</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42,53 </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1 661,74</w:t>
            </w:r>
          </w:p>
        </w:tc>
      </w:tr>
      <w:tr w:rsidR="00CF4B7F" w:rsidRPr="00CF4B7F" w:rsidTr="003C512F">
        <w:trPr>
          <w:trHeight w:val="375"/>
        </w:trPr>
        <w:tc>
          <w:tcPr>
            <w:tcW w:w="6238" w:type="dxa"/>
            <w:vAlign w:val="center"/>
          </w:tcPr>
          <w:p w:rsidR="00CF4B7F" w:rsidRPr="00CF4B7F" w:rsidRDefault="00CF4B7F" w:rsidP="003C512F">
            <w:pPr>
              <w:tabs>
                <w:tab w:val="left" w:pos="2502"/>
              </w:tabs>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 xml:space="preserve">Водоотведение, </w:t>
            </w:r>
            <w:r w:rsidRPr="00CF4B7F">
              <w:rPr>
                <w:rFonts w:ascii="Times New Roman" w:eastAsia="Times New Roman" w:hAnsi="Times New Roman" w:cs="Times New Roman"/>
                <w:sz w:val="24"/>
                <w:szCs w:val="24"/>
                <w:lang w:eastAsia="ru-RU"/>
              </w:rPr>
              <w:t xml:space="preserve">руб. м3 с НДС </w:t>
            </w:r>
          </w:p>
          <w:p w:rsidR="00CF4B7F" w:rsidRPr="00CF4B7F" w:rsidRDefault="00CF4B7F" w:rsidP="003C512F">
            <w:pPr>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sz w:val="24"/>
                <w:szCs w:val="24"/>
                <w:lang w:eastAsia="ru-RU"/>
              </w:rPr>
              <w:t>(приказ РСТ ХМАО – Югры от 14.12.2017  № 192-нп)</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37,75</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46,06</w:t>
            </w:r>
          </w:p>
        </w:tc>
      </w:tr>
      <w:tr w:rsidR="00CF4B7F" w:rsidRPr="00CF4B7F" w:rsidTr="003C512F">
        <w:trPr>
          <w:trHeight w:val="375"/>
        </w:trPr>
        <w:tc>
          <w:tcPr>
            <w:tcW w:w="6238"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Отопление,</w:t>
            </w:r>
            <w:r w:rsidRPr="00CF4B7F">
              <w:rPr>
                <w:rFonts w:ascii="Times New Roman" w:eastAsia="Times New Roman" w:hAnsi="Times New Roman" w:cs="Times New Roman"/>
                <w:sz w:val="24"/>
                <w:szCs w:val="24"/>
                <w:lang w:eastAsia="ru-RU"/>
              </w:rPr>
              <w:t xml:space="preserve"> руб./Гкал с НДС</w:t>
            </w:r>
          </w:p>
          <w:p w:rsidR="00CF4B7F" w:rsidRPr="00CF4B7F" w:rsidRDefault="00CF4B7F" w:rsidP="003C512F">
            <w:pPr>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sz w:val="24"/>
                <w:szCs w:val="24"/>
                <w:lang w:eastAsia="ru-RU"/>
              </w:rPr>
              <w:t>(приказ РСТ ХМАО – Югры от 14.11.2017  № 117-нп)</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1 597,83</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1 661,74</w:t>
            </w:r>
          </w:p>
        </w:tc>
      </w:tr>
      <w:tr w:rsidR="00CF4B7F" w:rsidRPr="00CF4B7F" w:rsidTr="003C512F">
        <w:trPr>
          <w:trHeight w:val="375"/>
        </w:trPr>
        <w:tc>
          <w:tcPr>
            <w:tcW w:w="6238"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 xml:space="preserve">Захоронение ТКО, </w:t>
            </w:r>
            <w:r w:rsidRPr="00CF4B7F">
              <w:rPr>
                <w:rFonts w:ascii="Times New Roman" w:eastAsia="Times New Roman" w:hAnsi="Times New Roman" w:cs="Times New Roman"/>
                <w:sz w:val="24"/>
                <w:szCs w:val="24"/>
                <w:lang w:eastAsia="ru-RU"/>
              </w:rPr>
              <w:t>руб. м3 с НДС  </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(приказ РСТ ХМАО – Югры от 30.11.2017 №146-нп) </w:t>
            </w:r>
          </w:p>
        </w:tc>
        <w:tc>
          <w:tcPr>
            <w:tcW w:w="1701"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96,43</w:t>
            </w:r>
          </w:p>
        </w:tc>
        <w:tc>
          <w:tcPr>
            <w:tcW w:w="1559" w:type="dxa"/>
            <w:shd w:val="clear" w:color="auto" w:fill="auto"/>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100,28</w:t>
            </w:r>
          </w:p>
        </w:tc>
      </w:tr>
      <w:tr w:rsidR="003C512F" w:rsidRPr="00CF4B7F" w:rsidTr="003C512F">
        <w:trPr>
          <w:trHeight w:val="375"/>
        </w:trPr>
        <w:tc>
          <w:tcPr>
            <w:tcW w:w="6238" w:type="dxa"/>
            <w:vAlign w:val="center"/>
          </w:tcPr>
          <w:p w:rsidR="003869DC" w:rsidRDefault="003C512F" w:rsidP="003869DC">
            <w:pPr>
              <w:suppressAutoHyphens/>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Электроэнергия в домах с газовыми плитами,</w:t>
            </w:r>
            <w:r w:rsidRPr="00CF4B7F">
              <w:rPr>
                <w:rFonts w:ascii="Times New Roman" w:eastAsia="Times New Roman" w:hAnsi="Times New Roman" w:cs="Times New Roman"/>
                <w:sz w:val="24"/>
                <w:szCs w:val="24"/>
                <w:lang w:eastAsia="ru-RU"/>
              </w:rPr>
              <w:t xml:space="preserve"> руб./кВт.час. с НДС</w:t>
            </w:r>
            <w:r>
              <w:rPr>
                <w:rFonts w:ascii="Times New Roman" w:eastAsia="Times New Roman" w:hAnsi="Times New Roman" w:cs="Times New Roman"/>
                <w:sz w:val="24"/>
                <w:szCs w:val="24"/>
                <w:lang w:eastAsia="ru-RU"/>
              </w:rPr>
              <w:t xml:space="preserve"> </w:t>
            </w:r>
          </w:p>
          <w:p w:rsidR="003C512F" w:rsidRPr="00CF4B7F" w:rsidRDefault="003C512F" w:rsidP="003869DC">
            <w:pPr>
              <w:suppressAutoHyphens/>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sz w:val="24"/>
                <w:szCs w:val="24"/>
                <w:lang w:eastAsia="ru-RU"/>
              </w:rPr>
              <w:t>(приказ РСТ ХМАО – Югры от 13.12.2017  №180-нп с изм</w:t>
            </w:r>
            <w:r w:rsidR="003869DC">
              <w:rPr>
                <w:rFonts w:ascii="Times New Roman" w:eastAsia="Times New Roman" w:hAnsi="Times New Roman" w:cs="Times New Roman"/>
                <w:sz w:val="24"/>
                <w:szCs w:val="24"/>
                <w:lang w:eastAsia="ru-RU"/>
              </w:rPr>
              <w:t>.</w:t>
            </w:r>
            <w:r w:rsidRPr="00CF4B7F">
              <w:rPr>
                <w:rFonts w:ascii="Times New Roman" w:eastAsia="Times New Roman" w:hAnsi="Times New Roman" w:cs="Times New Roman"/>
                <w:sz w:val="24"/>
                <w:szCs w:val="24"/>
                <w:lang w:eastAsia="ru-RU"/>
              </w:rPr>
              <w:t xml:space="preserve"> от 13.02.2018    №5-нп)</w:t>
            </w:r>
          </w:p>
        </w:tc>
        <w:tc>
          <w:tcPr>
            <w:tcW w:w="1701"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2,68</w:t>
            </w:r>
          </w:p>
        </w:tc>
        <w:tc>
          <w:tcPr>
            <w:tcW w:w="1559" w:type="dxa"/>
            <w:shd w:val="clear" w:color="auto" w:fill="auto"/>
            <w:vAlign w:val="center"/>
          </w:tcPr>
          <w:p w:rsidR="003C512F" w:rsidRPr="003869DC"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2,7</w:t>
            </w:r>
            <w:r w:rsidRPr="003869DC">
              <w:rPr>
                <w:rFonts w:ascii="Times New Roman" w:eastAsia="Times New Roman" w:hAnsi="Times New Roman" w:cs="Times New Roman"/>
                <w:sz w:val="24"/>
                <w:szCs w:val="24"/>
                <w:lang w:eastAsia="ru-RU"/>
              </w:rPr>
              <w:t>8</w:t>
            </w:r>
          </w:p>
        </w:tc>
      </w:tr>
      <w:tr w:rsidR="003C512F" w:rsidRPr="00CF4B7F" w:rsidTr="003C512F">
        <w:trPr>
          <w:trHeight w:val="1254"/>
        </w:trPr>
        <w:tc>
          <w:tcPr>
            <w:tcW w:w="6238" w:type="dxa"/>
            <w:vAlign w:val="center"/>
          </w:tcPr>
          <w:p w:rsidR="003C512F" w:rsidRPr="00CF4B7F" w:rsidRDefault="003C512F" w:rsidP="003C512F">
            <w:pPr>
              <w:suppressAutoHyphens/>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bCs/>
                <w:sz w:val="24"/>
                <w:szCs w:val="24"/>
                <w:lang w:eastAsia="ru-RU"/>
              </w:rPr>
              <w:t xml:space="preserve">Электроэнергия в домах с электроплитами, </w:t>
            </w:r>
          </w:p>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руб./кВт.час. с НДС</w:t>
            </w:r>
          </w:p>
          <w:p w:rsidR="003C512F" w:rsidRPr="00CF4B7F" w:rsidRDefault="003C512F" w:rsidP="003869DC">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(приказ РСТ ХМАО – Югры от 13.12.2017  №180-нп, с изм. от 13.02.2018 №5-нп)</w:t>
            </w:r>
          </w:p>
        </w:tc>
        <w:tc>
          <w:tcPr>
            <w:tcW w:w="1701"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1,88</w:t>
            </w:r>
          </w:p>
        </w:tc>
        <w:tc>
          <w:tcPr>
            <w:tcW w:w="1559"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1,95</w:t>
            </w:r>
          </w:p>
        </w:tc>
      </w:tr>
      <w:tr w:rsidR="003C512F" w:rsidRPr="00CF4B7F" w:rsidTr="003C512F">
        <w:trPr>
          <w:trHeight w:val="699"/>
        </w:trPr>
        <w:tc>
          <w:tcPr>
            <w:tcW w:w="6238" w:type="dxa"/>
            <w:vAlign w:val="center"/>
          </w:tcPr>
          <w:p w:rsidR="003C512F" w:rsidRPr="00CF4B7F" w:rsidRDefault="003C512F" w:rsidP="003C512F">
            <w:pPr>
              <w:suppressAutoHyphens/>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 xml:space="preserve">Газоснабжение природным газом, </w:t>
            </w:r>
            <w:r w:rsidRPr="00CF4B7F">
              <w:rPr>
                <w:rFonts w:ascii="Times New Roman" w:eastAsia="Times New Roman" w:hAnsi="Times New Roman" w:cs="Times New Roman"/>
                <w:sz w:val="24"/>
                <w:szCs w:val="24"/>
                <w:lang w:eastAsia="ru-RU"/>
              </w:rPr>
              <w:t>руб./1000 м3 с НДС</w:t>
            </w:r>
          </w:p>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(приказ РСТ ХМАО – Югры от 13.06.2017 № 71-нп до 31.06.2018, </w:t>
            </w:r>
          </w:p>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 (приказ РСТ ХМАО – Югры от 14.06.2018 </w:t>
            </w:r>
          </w:p>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36-нп с 01.07.2018)</w:t>
            </w:r>
          </w:p>
        </w:tc>
        <w:tc>
          <w:tcPr>
            <w:tcW w:w="1701"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5 216,39</w:t>
            </w:r>
          </w:p>
        </w:tc>
        <w:tc>
          <w:tcPr>
            <w:tcW w:w="1559"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5 390,50</w:t>
            </w:r>
          </w:p>
        </w:tc>
      </w:tr>
      <w:tr w:rsidR="003C512F" w:rsidRPr="00CF4B7F" w:rsidTr="003C512F">
        <w:trPr>
          <w:trHeight w:val="738"/>
        </w:trPr>
        <w:tc>
          <w:tcPr>
            <w:tcW w:w="6238" w:type="dxa"/>
            <w:vAlign w:val="center"/>
          </w:tcPr>
          <w:p w:rsidR="003C512F" w:rsidRPr="00CF4B7F" w:rsidRDefault="003C512F" w:rsidP="003869DC">
            <w:pPr>
              <w:suppressAutoHyphens/>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bCs/>
                <w:sz w:val="24"/>
                <w:szCs w:val="24"/>
                <w:lang w:eastAsia="ru-RU"/>
              </w:rPr>
              <w:t xml:space="preserve">Газоснабжение сжиженным газом, </w:t>
            </w:r>
            <w:r w:rsidRPr="00CF4B7F">
              <w:rPr>
                <w:rFonts w:ascii="Times New Roman" w:eastAsia="Times New Roman" w:hAnsi="Times New Roman" w:cs="Times New Roman"/>
                <w:sz w:val="24"/>
                <w:szCs w:val="24"/>
                <w:lang w:eastAsia="ru-RU"/>
              </w:rPr>
              <w:t>руб./кг с НДС</w:t>
            </w:r>
          </w:p>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(приказ РСТ ХМАО – Югры от 13.06.2017 № 71-нп до 31.06.2018, </w:t>
            </w:r>
          </w:p>
          <w:p w:rsidR="003C512F" w:rsidRPr="00CF4B7F" w:rsidRDefault="003C512F" w:rsidP="003869DC">
            <w:pPr>
              <w:spacing w:after="0" w:line="240" w:lineRule="auto"/>
              <w:jc w:val="center"/>
              <w:rPr>
                <w:rFonts w:ascii="Times New Roman" w:eastAsia="Times New Roman" w:hAnsi="Times New Roman" w:cs="Times New Roman"/>
                <w:bCs/>
                <w:sz w:val="24"/>
                <w:szCs w:val="24"/>
                <w:lang w:eastAsia="ru-RU"/>
              </w:rPr>
            </w:pPr>
            <w:r w:rsidRPr="00CF4B7F">
              <w:rPr>
                <w:rFonts w:ascii="Times New Roman" w:eastAsia="Times New Roman" w:hAnsi="Times New Roman" w:cs="Times New Roman"/>
                <w:sz w:val="24"/>
                <w:szCs w:val="24"/>
                <w:lang w:eastAsia="ru-RU"/>
              </w:rPr>
              <w:t xml:space="preserve"> (приказ РСТ ХМАО – Югры от 14.06.2018</w:t>
            </w:r>
            <w:r w:rsidR="003869DC">
              <w:rPr>
                <w:rFonts w:ascii="Times New Roman" w:eastAsia="Times New Roman" w:hAnsi="Times New Roman" w:cs="Times New Roman"/>
                <w:sz w:val="24"/>
                <w:szCs w:val="24"/>
                <w:lang w:eastAsia="ru-RU"/>
              </w:rPr>
              <w:t xml:space="preserve"> </w:t>
            </w:r>
            <w:r w:rsidRPr="00CF4B7F">
              <w:rPr>
                <w:rFonts w:ascii="Times New Roman" w:eastAsia="Times New Roman" w:hAnsi="Times New Roman" w:cs="Times New Roman"/>
                <w:sz w:val="24"/>
                <w:szCs w:val="24"/>
                <w:lang w:eastAsia="ru-RU"/>
              </w:rPr>
              <w:t>№ 36-нп с 01.07.2018)</w:t>
            </w:r>
          </w:p>
        </w:tc>
        <w:tc>
          <w:tcPr>
            <w:tcW w:w="1701"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49,15</w:t>
            </w:r>
          </w:p>
        </w:tc>
        <w:tc>
          <w:tcPr>
            <w:tcW w:w="1559" w:type="dxa"/>
            <w:shd w:val="clear" w:color="auto" w:fill="auto"/>
            <w:vAlign w:val="center"/>
          </w:tcPr>
          <w:p w:rsidR="003C512F" w:rsidRPr="00CF4B7F" w:rsidRDefault="003C512F" w:rsidP="003C512F">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50,82</w:t>
            </w:r>
          </w:p>
        </w:tc>
      </w:tr>
    </w:tbl>
    <w:p w:rsidR="00CF4B7F" w:rsidRPr="00CF4B7F" w:rsidRDefault="00CF4B7F" w:rsidP="00CF4B7F">
      <w:pPr>
        <w:spacing w:after="0" w:line="240" w:lineRule="auto"/>
        <w:jc w:val="both"/>
        <w:rPr>
          <w:rFonts w:ascii="Times New Roman" w:eastAsia="Times New Roman" w:hAnsi="Times New Roman" w:cs="Times New Roman"/>
          <w:b/>
          <w:color w:val="FF0000"/>
          <w:sz w:val="28"/>
          <w:szCs w:val="28"/>
          <w:lang w:eastAsia="ru-RU"/>
        </w:rPr>
      </w:pPr>
    </w:p>
    <w:p w:rsidR="00715ABE" w:rsidRPr="00CF4B7F" w:rsidRDefault="00715ABE" w:rsidP="00CF4B7F">
      <w:pPr>
        <w:keepNext/>
        <w:tabs>
          <w:tab w:val="left" w:pos="709"/>
        </w:tabs>
        <w:spacing w:after="0" w:line="240" w:lineRule="auto"/>
        <w:jc w:val="center"/>
        <w:outlineLvl w:val="2"/>
        <w:rPr>
          <w:rFonts w:ascii="Times New Roman" w:eastAsia="Times New Roman" w:hAnsi="Times New Roman" w:cs="Times New Roman"/>
          <w:b/>
          <w:bCs/>
          <w:sz w:val="28"/>
          <w:szCs w:val="28"/>
          <w:lang w:val="x-none" w:eastAsia="x-none"/>
        </w:rPr>
      </w:pPr>
      <w:r w:rsidRPr="00715ABE">
        <w:rPr>
          <w:rFonts w:ascii="Times New Roman" w:eastAsia="Times New Roman" w:hAnsi="Times New Roman" w:cs="Times New Roman"/>
          <w:b/>
          <w:bCs/>
          <w:i/>
          <w:sz w:val="28"/>
          <w:szCs w:val="28"/>
          <w:lang w:eastAsia="x-none"/>
        </w:rPr>
        <w:t>Стоимость</w:t>
      </w:r>
      <w:r w:rsidR="00CF4B7F" w:rsidRPr="00715ABE">
        <w:rPr>
          <w:rFonts w:ascii="Times New Roman" w:eastAsia="Times New Roman" w:hAnsi="Times New Roman" w:cs="Times New Roman"/>
          <w:b/>
          <w:bCs/>
          <w:i/>
          <w:sz w:val="28"/>
          <w:szCs w:val="28"/>
          <w:lang w:val="x-none" w:eastAsia="x-none"/>
        </w:rPr>
        <w:t xml:space="preserve"> жилищных услуг</w:t>
      </w:r>
    </w:p>
    <w:p w:rsidR="00CF4B7F" w:rsidRPr="00CF4B7F" w:rsidRDefault="00CF4B7F" w:rsidP="00CF4B7F">
      <w:pPr>
        <w:tabs>
          <w:tab w:val="left" w:pos="720"/>
        </w:tabs>
        <w:spacing w:after="0" w:line="240" w:lineRule="auto"/>
        <w:jc w:val="both"/>
        <w:rPr>
          <w:rFonts w:ascii="Times New Roman" w:eastAsia="Times New Roman" w:hAnsi="Times New Roman" w:cs="Times New Roman"/>
          <w:sz w:val="28"/>
          <w:szCs w:val="28"/>
          <w:lang w:eastAsia="x-none"/>
        </w:rPr>
      </w:pPr>
      <w:r w:rsidRPr="00CF4B7F">
        <w:rPr>
          <w:rFonts w:ascii="Times New Roman" w:eastAsia="Times New Roman" w:hAnsi="Times New Roman" w:cs="Times New Roman"/>
          <w:sz w:val="28"/>
          <w:szCs w:val="28"/>
          <w:lang w:val="x-none" w:eastAsia="x-none"/>
        </w:rPr>
        <w:tab/>
        <w:t>В соответствии со статьёй 156 Жилищного кодекса Российской Федерации, органы местного самоуправления устанавливают плат</w:t>
      </w:r>
      <w:r w:rsidRPr="00CF4B7F">
        <w:rPr>
          <w:rFonts w:ascii="Times New Roman" w:eastAsia="Times New Roman" w:hAnsi="Times New Roman" w:cs="Times New Roman"/>
          <w:sz w:val="28"/>
          <w:szCs w:val="28"/>
          <w:lang w:eastAsia="x-none"/>
        </w:rPr>
        <w:t>у</w:t>
      </w:r>
      <w:r w:rsidRPr="00CF4B7F">
        <w:rPr>
          <w:rFonts w:ascii="Times New Roman" w:eastAsia="Times New Roman" w:hAnsi="Times New Roman" w:cs="Times New Roman"/>
          <w:sz w:val="28"/>
          <w:szCs w:val="28"/>
          <w:lang w:val="x-none" w:eastAsia="x-none"/>
        </w:rPr>
        <w:t xml:space="preserve"> за пользование жилым помещением (плату за наём) для нанимателей жилых помещений по договорам социального найма и договорам найма жилых помещений муниципального жилищного фонда.</w:t>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eastAsia="x-none"/>
        </w:rPr>
      </w:pPr>
      <w:r w:rsidRPr="00CF4B7F">
        <w:rPr>
          <w:rFonts w:ascii="Times New Roman" w:eastAsia="Times New Roman" w:hAnsi="Times New Roman" w:cs="Times New Roman"/>
          <w:sz w:val="28"/>
          <w:szCs w:val="28"/>
          <w:lang w:eastAsia="x-none"/>
        </w:rPr>
        <w:tab/>
        <w:t>Плата за пользование жилым помещением (плата за наём</w:t>
      </w:r>
      <w:r w:rsidRPr="00CF4B7F">
        <w:rPr>
          <w:rFonts w:ascii="Times New Roman" w:eastAsia="Times New Roman" w:hAnsi="Times New Roman" w:cs="Times New Roman"/>
          <w:sz w:val="28"/>
          <w:szCs w:val="28"/>
          <w:u w:val="single"/>
          <w:lang w:eastAsia="x-none"/>
        </w:rPr>
        <w:t>)</w:t>
      </w:r>
      <w:r w:rsidRPr="00CF4B7F">
        <w:rPr>
          <w:rFonts w:ascii="Times New Roman" w:eastAsia="Times New Roman" w:hAnsi="Times New Roman" w:cs="Times New Roman"/>
          <w:sz w:val="28"/>
          <w:szCs w:val="28"/>
          <w:lang w:eastAsia="x-none"/>
        </w:rPr>
        <w:t xml:space="preserve"> для нанимателей жилых помещений по договорам социального найма и договорам найма жилых помещений муниципального жилищного фонда установлена постановлением администрации города Нефтеюганска от 25.10.2017 № 176-нп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с 01.12.2017 года в следующих размерах (без НДС):</w:t>
      </w:r>
      <w:r w:rsidRPr="00CF4B7F">
        <w:rPr>
          <w:rFonts w:ascii="Times New Roman" w:eastAsia="Times New Roman" w:hAnsi="Times New Roman" w:cs="Times New Roman"/>
          <w:sz w:val="28"/>
          <w:szCs w:val="28"/>
          <w:lang w:val="x-none" w:eastAsia="x-none"/>
        </w:rPr>
        <w:tab/>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CF4B7F">
        <w:rPr>
          <w:rFonts w:ascii="Times New Roman" w:eastAsia="Times New Roman" w:hAnsi="Times New Roman" w:cs="Times New Roman"/>
          <w:sz w:val="28"/>
          <w:szCs w:val="28"/>
          <w:lang w:val="x-none" w:eastAsia="x-none"/>
        </w:rPr>
        <w:tab/>
        <w:t xml:space="preserve">-капитальные </w:t>
      </w:r>
      <w:r w:rsidRPr="00CF4B7F">
        <w:rPr>
          <w:rFonts w:ascii="Times New Roman" w:eastAsia="Times New Roman" w:hAnsi="Times New Roman" w:cs="Times New Roman"/>
          <w:sz w:val="28"/>
          <w:szCs w:val="28"/>
          <w:lang w:eastAsia="x-none"/>
        </w:rPr>
        <w:t xml:space="preserve">многоквартирные </w:t>
      </w:r>
      <w:r w:rsidRPr="00CF4B7F">
        <w:rPr>
          <w:rFonts w:ascii="Times New Roman" w:eastAsia="Times New Roman" w:hAnsi="Times New Roman" w:cs="Times New Roman"/>
          <w:sz w:val="28"/>
          <w:szCs w:val="28"/>
          <w:lang w:val="x-none" w:eastAsia="x-none"/>
        </w:rPr>
        <w:t>жилые дома</w:t>
      </w:r>
      <w:r w:rsidRPr="00CF4B7F">
        <w:rPr>
          <w:rFonts w:ascii="Times New Roman" w:eastAsia="Times New Roman" w:hAnsi="Times New Roman" w:cs="Times New Roman"/>
          <w:sz w:val="28"/>
          <w:szCs w:val="28"/>
          <w:lang w:eastAsia="x-none"/>
        </w:rPr>
        <w:t xml:space="preserve"> – 5,02  </w:t>
      </w:r>
      <w:r w:rsidRPr="00CF4B7F">
        <w:rPr>
          <w:rFonts w:ascii="Times New Roman" w:eastAsia="Times New Roman" w:hAnsi="Times New Roman" w:cs="Times New Roman"/>
          <w:sz w:val="28"/>
          <w:szCs w:val="28"/>
          <w:lang w:val="x-none" w:eastAsia="x-none"/>
        </w:rPr>
        <w:t>руб./кв.</w:t>
      </w:r>
      <w:r w:rsidR="009A37CE">
        <w:rPr>
          <w:rFonts w:ascii="Times New Roman" w:eastAsia="Times New Roman" w:hAnsi="Times New Roman" w:cs="Times New Roman"/>
          <w:sz w:val="28"/>
          <w:szCs w:val="28"/>
          <w:lang w:eastAsia="x-none"/>
        </w:rPr>
        <w:t xml:space="preserve"> </w:t>
      </w:r>
      <w:r w:rsidRPr="00CF4B7F">
        <w:rPr>
          <w:rFonts w:ascii="Times New Roman" w:eastAsia="Times New Roman" w:hAnsi="Times New Roman" w:cs="Times New Roman"/>
          <w:sz w:val="28"/>
          <w:szCs w:val="28"/>
          <w:lang w:val="x-none" w:eastAsia="x-none"/>
        </w:rPr>
        <w:t>м;</w:t>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color w:val="FF0000"/>
          <w:sz w:val="28"/>
          <w:szCs w:val="28"/>
          <w:lang w:eastAsia="x-none"/>
        </w:rPr>
      </w:pPr>
      <w:r w:rsidRPr="00CF4B7F">
        <w:rPr>
          <w:rFonts w:ascii="Times New Roman" w:eastAsia="Times New Roman" w:hAnsi="Times New Roman" w:cs="Times New Roman"/>
          <w:sz w:val="28"/>
          <w:szCs w:val="28"/>
          <w:lang w:val="x-none" w:eastAsia="x-none"/>
        </w:rPr>
        <w:tab/>
        <w:t>-</w:t>
      </w:r>
      <w:r w:rsidRPr="00CF4B7F">
        <w:rPr>
          <w:rFonts w:ascii="Times New Roman" w:eastAsia="Times New Roman" w:hAnsi="Times New Roman" w:cs="Times New Roman"/>
          <w:sz w:val="28"/>
          <w:szCs w:val="28"/>
          <w:lang w:eastAsia="x-none"/>
        </w:rPr>
        <w:t xml:space="preserve">многоквартирные жилые дома деревянного исполнения </w:t>
      </w:r>
      <w:r w:rsidR="009A37CE">
        <w:rPr>
          <w:rFonts w:ascii="Times New Roman" w:eastAsia="Times New Roman" w:hAnsi="Times New Roman" w:cs="Times New Roman"/>
          <w:sz w:val="28"/>
          <w:szCs w:val="28"/>
          <w:lang w:eastAsia="x-none"/>
        </w:rPr>
        <w:t xml:space="preserve">                                                </w:t>
      </w:r>
      <w:r w:rsidRPr="00CF4B7F">
        <w:rPr>
          <w:rFonts w:ascii="Times New Roman" w:eastAsia="Times New Roman" w:hAnsi="Times New Roman" w:cs="Times New Roman"/>
          <w:sz w:val="28"/>
          <w:szCs w:val="28"/>
          <w:lang w:eastAsia="x-none"/>
        </w:rPr>
        <w:t xml:space="preserve">– 4,17 </w:t>
      </w:r>
      <w:r w:rsidRPr="00CF4B7F">
        <w:rPr>
          <w:rFonts w:ascii="Times New Roman" w:eastAsia="Times New Roman" w:hAnsi="Times New Roman" w:cs="Times New Roman"/>
          <w:sz w:val="28"/>
          <w:szCs w:val="28"/>
          <w:lang w:val="x-none" w:eastAsia="x-none"/>
        </w:rPr>
        <w:t>руб./кв.</w:t>
      </w:r>
      <w:r w:rsidR="009A37CE">
        <w:rPr>
          <w:rFonts w:ascii="Times New Roman" w:eastAsia="Times New Roman" w:hAnsi="Times New Roman" w:cs="Times New Roman"/>
          <w:sz w:val="28"/>
          <w:szCs w:val="28"/>
          <w:lang w:eastAsia="x-none"/>
        </w:rPr>
        <w:t xml:space="preserve"> </w:t>
      </w:r>
      <w:r w:rsidRPr="00CF4B7F">
        <w:rPr>
          <w:rFonts w:ascii="Times New Roman" w:eastAsia="Times New Roman" w:hAnsi="Times New Roman" w:cs="Times New Roman"/>
          <w:sz w:val="28"/>
          <w:szCs w:val="28"/>
          <w:lang w:val="x-none" w:eastAsia="x-none"/>
        </w:rPr>
        <w:t>м.</w:t>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CF4B7F">
        <w:rPr>
          <w:rFonts w:ascii="Times New Roman" w:eastAsia="Times New Roman" w:hAnsi="Times New Roman" w:cs="Times New Roman"/>
          <w:sz w:val="28"/>
          <w:szCs w:val="28"/>
          <w:lang w:val="x-none" w:eastAsia="x-none"/>
        </w:rPr>
        <w:tab/>
      </w:r>
      <w:r w:rsidRPr="00CF4B7F">
        <w:rPr>
          <w:rFonts w:ascii="Times New Roman" w:eastAsia="Times New Roman" w:hAnsi="Times New Roman" w:cs="Times New Roman"/>
          <w:sz w:val="28"/>
          <w:szCs w:val="28"/>
          <w:lang w:eastAsia="x-none"/>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установлен постановлением администрации города Нефтеюганска от 23.03.2015 № 27-нп «Об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(с изменениями, внесенными постановлением администрации города </w:t>
      </w:r>
      <w:r w:rsidRPr="00CF4B7F">
        <w:rPr>
          <w:rFonts w:ascii="Times New Roman" w:eastAsia="Times New Roman" w:hAnsi="Times New Roman" w:cs="Times New Roman"/>
          <w:sz w:val="28"/>
          <w:szCs w:val="28"/>
          <w:lang w:val="x-none" w:eastAsia="x-none"/>
        </w:rPr>
        <w:tab/>
      </w:r>
      <w:r w:rsidRPr="00CF4B7F">
        <w:rPr>
          <w:rFonts w:ascii="Times New Roman" w:eastAsia="Times New Roman" w:hAnsi="Times New Roman" w:cs="Times New Roman"/>
          <w:sz w:val="28"/>
          <w:szCs w:val="28"/>
          <w:lang w:eastAsia="x-none"/>
        </w:rPr>
        <w:t xml:space="preserve">Нефтеюганска от 23.09.2015 № 129-нп) с 01.04.2015 года </w:t>
      </w:r>
      <w:r w:rsidRPr="00CF4B7F">
        <w:rPr>
          <w:rFonts w:ascii="Times New Roman" w:eastAsia="Times New Roman" w:hAnsi="Times New Roman" w:cs="Times New Roman"/>
          <w:sz w:val="28"/>
          <w:szCs w:val="28"/>
          <w:lang w:val="x-none" w:eastAsia="x-none"/>
        </w:rPr>
        <w:t>в следующих размерах:</w:t>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56"/>
        <w:gridCol w:w="4253"/>
      </w:tblGrid>
      <w:tr w:rsidR="00CF4B7F" w:rsidRPr="00CF4B7F" w:rsidTr="00352AA3">
        <w:trPr>
          <w:trHeight w:val="913"/>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п/п</w:t>
            </w:r>
          </w:p>
        </w:tc>
        <w:tc>
          <w:tcPr>
            <w:tcW w:w="4456"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Категория жилищного фонда</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Размер платы за содержание жилого помещения, руб./кв.</w:t>
            </w:r>
            <w:r w:rsidR="009A37CE">
              <w:rPr>
                <w:rFonts w:ascii="Times New Roman" w:eastAsia="Times New Roman" w:hAnsi="Times New Roman" w:cs="Times New Roman"/>
                <w:sz w:val="24"/>
                <w:szCs w:val="24"/>
                <w:lang w:eastAsia="ru-RU"/>
              </w:rPr>
              <w:t xml:space="preserve"> </w:t>
            </w:r>
            <w:r w:rsidRPr="00CF4B7F">
              <w:rPr>
                <w:rFonts w:ascii="Times New Roman" w:eastAsia="Times New Roman" w:hAnsi="Times New Roman" w:cs="Times New Roman"/>
                <w:sz w:val="24"/>
                <w:szCs w:val="24"/>
                <w:lang w:eastAsia="ru-RU"/>
              </w:rPr>
              <w:t xml:space="preserve">м общей площади жилого помещения в месяц </w:t>
            </w: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 НДС)</w:t>
            </w:r>
          </w:p>
        </w:tc>
      </w:tr>
      <w:tr w:rsidR="00CF4B7F" w:rsidRPr="00CF4B7F" w:rsidTr="00352AA3">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капитального жилищного фонда (все виды благоустройства)</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в соответствии с ценой договора управления многоквартирным домом</w:t>
            </w:r>
          </w:p>
        </w:tc>
      </w:tr>
      <w:tr w:rsidR="00CF4B7F" w:rsidRPr="00CF4B7F" w:rsidTr="00352AA3">
        <w:trPr>
          <w:trHeight w:val="529"/>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деревянного жилищного фонда, оборудованного:</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tc>
      </w:tr>
      <w:tr w:rsidR="00CF4B7F" w:rsidRPr="00CF4B7F" w:rsidTr="00352AA3">
        <w:trPr>
          <w:trHeight w:val="436"/>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2.1</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стационарными электроплитами или газовыми плитами, с лестничными клетками</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27,03</w:t>
            </w:r>
          </w:p>
        </w:tc>
      </w:tr>
      <w:tr w:rsidR="00CF4B7F" w:rsidRPr="00CF4B7F" w:rsidTr="00352AA3">
        <w:trPr>
          <w:trHeight w:val="549"/>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2.2</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стационарными электроплитами, с печным отоплением, без лестничных клеток</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12,21</w:t>
            </w:r>
          </w:p>
        </w:tc>
      </w:tr>
      <w:tr w:rsidR="00CF4B7F" w:rsidRPr="00CF4B7F" w:rsidTr="00352AA3">
        <w:trPr>
          <w:trHeight w:val="457"/>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2.3</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стационарными электроплитами, общими душевыми и кухнями, коридорной системы</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16,26</w:t>
            </w:r>
          </w:p>
        </w:tc>
      </w:tr>
      <w:tr w:rsidR="00CF4B7F" w:rsidRPr="00CF4B7F" w:rsidTr="00352AA3">
        <w:trPr>
          <w:trHeight w:val="795"/>
        </w:trPr>
        <w:tc>
          <w:tcPr>
            <w:tcW w:w="647"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3.</w:t>
            </w:r>
          </w:p>
        </w:tc>
        <w:tc>
          <w:tcPr>
            <w:tcW w:w="4456" w:type="dxa"/>
            <w:vAlign w:val="center"/>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ветхого, аварийного жилищного фонда, жилищного фонда с неблагоприятными условиями проживания (все виды благоустройства)</w:t>
            </w:r>
          </w:p>
        </w:tc>
        <w:tc>
          <w:tcPr>
            <w:tcW w:w="4253" w:type="dxa"/>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xml:space="preserve">16,26 </w:t>
            </w:r>
          </w:p>
        </w:tc>
      </w:tr>
    </w:tbl>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u w:val="single"/>
          <w:lang w:eastAsia="x-none"/>
        </w:rPr>
      </w:pP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CF4B7F">
        <w:rPr>
          <w:rFonts w:ascii="Times New Roman" w:eastAsia="Times New Roman" w:hAnsi="Times New Roman" w:cs="Times New Roman"/>
          <w:sz w:val="28"/>
          <w:szCs w:val="28"/>
          <w:lang w:eastAsia="x-none"/>
        </w:rPr>
        <w:tab/>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с установлен постановлением администрации города Нефтеюганска от 13.08.2018 № 119-нп «Об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с 01.10.2018 </w:t>
      </w:r>
      <w:r w:rsidRPr="00CF4B7F">
        <w:rPr>
          <w:rFonts w:ascii="Times New Roman" w:eastAsia="Times New Roman" w:hAnsi="Times New Roman" w:cs="Times New Roman"/>
          <w:sz w:val="28"/>
          <w:szCs w:val="28"/>
          <w:lang w:val="x-none" w:eastAsia="x-none"/>
        </w:rPr>
        <w:t>в следующих размерах:</w:t>
      </w:r>
    </w:p>
    <w:p w:rsidR="00CF4B7F" w:rsidRPr="00CF4B7F" w:rsidRDefault="00CF4B7F" w:rsidP="00CF4B7F">
      <w:pPr>
        <w:tabs>
          <w:tab w:val="left" w:pos="720"/>
          <w:tab w:val="left" w:pos="900"/>
        </w:tabs>
        <w:spacing w:after="0" w:line="240" w:lineRule="auto"/>
        <w:jc w:val="both"/>
        <w:rPr>
          <w:rFonts w:ascii="Times New Roman" w:eastAsia="Times New Roman" w:hAnsi="Times New Roman" w:cs="Times New Roman"/>
          <w:sz w:val="28"/>
          <w:szCs w:val="28"/>
          <w:lang w:eastAsia="x-non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53"/>
        <w:gridCol w:w="3856"/>
      </w:tblGrid>
      <w:tr w:rsidR="00CF4B7F" w:rsidRPr="00CF4B7F" w:rsidTr="00352AA3">
        <w:trPr>
          <w:trHeight w:val="913"/>
        </w:trPr>
        <w:tc>
          <w:tcPr>
            <w:tcW w:w="534"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 п/п</w:t>
            </w:r>
          </w:p>
        </w:tc>
        <w:tc>
          <w:tcPr>
            <w:tcW w:w="4853"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Категория жилищного фонда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E947DC">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Размер платы за содерж</w:t>
            </w:r>
            <w:r w:rsidR="00E947DC">
              <w:rPr>
                <w:rFonts w:ascii="Times New Roman" w:eastAsia="Times New Roman" w:hAnsi="Times New Roman" w:cs="Times New Roman"/>
                <w:sz w:val="24"/>
                <w:szCs w:val="24"/>
                <w:lang w:eastAsia="ru-RU"/>
              </w:rPr>
              <w:t>ание жилого помещения, руб./кв. м</w:t>
            </w:r>
            <w:r w:rsidRPr="00CF4B7F">
              <w:rPr>
                <w:rFonts w:ascii="Times New Roman" w:eastAsia="Times New Roman" w:hAnsi="Times New Roman" w:cs="Times New Roman"/>
                <w:sz w:val="24"/>
                <w:szCs w:val="24"/>
                <w:lang w:eastAsia="ru-RU"/>
              </w:rPr>
              <w:t xml:space="preserve"> общей пл</w:t>
            </w:r>
            <w:r w:rsidR="00E947DC">
              <w:rPr>
                <w:rFonts w:ascii="Times New Roman" w:eastAsia="Times New Roman" w:hAnsi="Times New Roman" w:cs="Times New Roman"/>
                <w:sz w:val="24"/>
                <w:szCs w:val="24"/>
                <w:lang w:eastAsia="ru-RU"/>
              </w:rPr>
              <w:t xml:space="preserve">ощади жилого помещения в месяц </w:t>
            </w:r>
            <w:r w:rsidRPr="00CF4B7F">
              <w:rPr>
                <w:rFonts w:ascii="Times New Roman" w:eastAsia="Times New Roman" w:hAnsi="Times New Roman" w:cs="Times New Roman"/>
                <w:sz w:val="24"/>
                <w:szCs w:val="24"/>
                <w:lang w:eastAsia="ru-RU"/>
              </w:rPr>
              <w:t>(с НДС)</w:t>
            </w:r>
          </w:p>
        </w:tc>
      </w:tr>
      <w:tr w:rsidR="00CF4B7F" w:rsidRPr="00CF4B7F" w:rsidTr="00352AA3">
        <w:tc>
          <w:tcPr>
            <w:tcW w:w="534"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капитального жилищного фонда (все виды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в соответствии с ценой договора управления многоквартирным домом</w:t>
            </w:r>
          </w:p>
        </w:tc>
      </w:tr>
      <w:tr w:rsidR="00CF4B7F" w:rsidRPr="00CF4B7F" w:rsidTr="00352AA3">
        <w:trPr>
          <w:trHeight w:val="529"/>
        </w:trPr>
        <w:tc>
          <w:tcPr>
            <w:tcW w:w="534"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деревянного жилищного фонда, оборудованного стационарными электроплитами, с печным отоплением, без лестничных клеток</w:t>
            </w:r>
          </w:p>
        </w:tc>
        <w:tc>
          <w:tcPr>
            <w:tcW w:w="3856" w:type="dxa"/>
            <w:tcBorders>
              <w:top w:val="single" w:sz="4" w:space="0" w:color="auto"/>
              <w:left w:val="single" w:sz="4" w:space="0" w:color="auto"/>
              <w:bottom w:val="single" w:sz="4" w:space="0" w:color="auto"/>
              <w:right w:val="single" w:sz="4" w:space="0" w:color="auto"/>
            </w:tcBorders>
            <w:vAlign w:val="center"/>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p>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14,33</w:t>
            </w:r>
          </w:p>
        </w:tc>
      </w:tr>
      <w:tr w:rsidR="00CF4B7F" w:rsidRPr="00CF4B7F" w:rsidTr="00352AA3">
        <w:trPr>
          <w:trHeight w:val="795"/>
        </w:trPr>
        <w:tc>
          <w:tcPr>
            <w:tcW w:w="534"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Многоквартирные дома деревянного жилищного фонда с неблагоприятными условиями проживания (ветхий, аварийный) со всеми видами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CF4B7F" w:rsidRPr="00CF4B7F" w:rsidRDefault="00CF4B7F" w:rsidP="00352AA3">
            <w:pPr>
              <w:spacing w:after="0" w:line="240" w:lineRule="auto"/>
              <w:jc w:val="center"/>
              <w:rPr>
                <w:rFonts w:ascii="Times New Roman" w:eastAsia="Times New Roman" w:hAnsi="Times New Roman" w:cs="Times New Roman"/>
                <w:sz w:val="24"/>
                <w:szCs w:val="24"/>
                <w:lang w:eastAsia="ru-RU"/>
              </w:rPr>
            </w:pPr>
            <w:r w:rsidRPr="00CF4B7F">
              <w:rPr>
                <w:rFonts w:ascii="Times New Roman" w:eastAsia="Times New Roman" w:hAnsi="Times New Roman" w:cs="Times New Roman"/>
                <w:sz w:val="24"/>
                <w:szCs w:val="24"/>
                <w:lang w:eastAsia="ru-RU"/>
              </w:rPr>
              <w:t>19,09</w:t>
            </w:r>
          </w:p>
        </w:tc>
      </w:tr>
    </w:tbl>
    <w:p w:rsidR="00CF4B7F" w:rsidRPr="00CF4B7F" w:rsidRDefault="00CF4B7F" w:rsidP="00CF4B7F">
      <w:pPr>
        <w:spacing w:after="0" w:line="240" w:lineRule="auto"/>
        <w:ind w:firstLine="708"/>
        <w:jc w:val="both"/>
        <w:rPr>
          <w:rFonts w:ascii="Times New Roman" w:eastAsia="Times New Roman" w:hAnsi="Times New Roman" w:cs="Times New Roman"/>
          <w:sz w:val="28"/>
          <w:szCs w:val="28"/>
          <w:lang w:val="x-none" w:eastAsia="x-none"/>
        </w:rPr>
      </w:pPr>
    </w:p>
    <w:p w:rsidR="00CF4B7F" w:rsidRPr="00CF4B7F" w:rsidRDefault="00CF4B7F" w:rsidP="00CF4B7F">
      <w:pPr>
        <w:spacing w:after="0" w:line="240" w:lineRule="auto"/>
        <w:ind w:firstLine="708"/>
        <w:jc w:val="both"/>
        <w:rPr>
          <w:rFonts w:ascii="Times New Roman" w:eastAsia="Times New Roman" w:hAnsi="Times New Roman" w:cs="Times New Roman"/>
          <w:sz w:val="28"/>
          <w:szCs w:val="28"/>
          <w:lang w:eastAsia="x-none"/>
        </w:rPr>
      </w:pPr>
      <w:r w:rsidRPr="00CF4B7F">
        <w:rPr>
          <w:rFonts w:ascii="Times New Roman" w:eastAsia="Times New Roman" w:hAnsi="Times New Roman" w:cs="Times New Roman"/>
          <w:sz w:val="28"/>
          <w:szCs w:val="28"/>
          <w:lang w:val="x-none" w:eastAsia="x-none"/>
        </w:rPr>
        <w:t>Разница между ценой договора управления и размером платы для нанимателей, проживающих в деревянном и ветхом жилищном фонде, возмещается из бюджета города</w:t>
      </w:r>
      <w:r w:rsidRPr="00CF4B7F">
        <w:rPr>
          <w:rFonts w:ascii="Times New Roman" w:eastAsia="Times New Roman" w:hAnsi="Times New Roman" w:cs="Times New Roman"/>
          <w:sz w:val="28"/>
          <w:szCs w:val="28"/>
          <w:lang w:eastAsia="x-none"/>
        </w:rPr>
        <w:t>.</w:t>
      </w:r>
    </w:p>
    <w:p w:rsidR="00CF4B7F" w:rsidRPr="00CF4B7F" w:rsidRDefault="00CF4B7F" w:rsidP="00CF4B7F">
      <w:pPr>
        <w:spacing w:after="0" w:line="240" w:lineRule="auto"/>
        <w:ind w:firstLine="708"/>
        <w:jc w:val="both"/>
        <w:rPr>
          <w:rFonts w:ascii="Times New Roman" w:eastAsia="Times New Roman" w:hAnsi="Times New Roman" w:cs="Times New Roman"/>
          <w:sz w:val="28"/>
          <w:szCs w:val="28"/>
          <w:lang w:eastAsia="x-none"/>
        </w:rPr>
      </w:pPr>
      <w:r w:rsidRPr="00CF4B7F">
        <w:rPr>
          <w:rFonts w:ascii="Times New Roman" w:eastAsia="Times New Roman" w:hAnsi="Times New Roman" w:cs="Times New Roman"/>
          <w:sz w:val="28"/>
          <w:szCs w:val="28"/>
          <w:lang w:eastAsia="x-none"/>
        </w:rPr>
        <w:t>Размер платы за содержание жилого помещения для собственников жилых помещений:</w:t>
      </w:r>
    </w:p>
    <w:p w:rsidR="00CF4B7F" w:rsidRPr="00CF4B7F" w:rsidRDefault="00CF4B7F" w:rsidP="00CF4B7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 xml:space="preserve">В соответствии с пунктом 7 статьи 156 Жилищного кодекса </w:t>
      </w:r>
      <w:r w:rsidRPr="00CF4B7F">
        <w:rPr>
          <w:rFonts w:ascii="Times New Roman" w:eastAsia="Times New Roman" w:hAnsi="Times New Roman" w:cs="Times New Roman"/>
          <w:sz w:val="28"/>
          <w:szCs w:val="28"/>
          <w:lang w:val="x-none" w:eastAsia="x-none"/>
        </w:rPr>
        <w:t>Российской Федерации</w:t>
      </w:r>
      <w:r w:rsidRPr="00CF4B7F">
        <w:rPr>
          <w:rFonts w:ascii="Times New Roman" w:eastAsia="Times New Roman" w:hAnsi="Times New Roman" w:cs="Times New Roman"/>
          <w:sz w:val="28"/>
          <w:szCs w:val="28"/>
          <w:lang w:eastAsia="ru-RU"/>
        </w:rPr>
        <w:t xml:space="preserve">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F4B7F" w:rsidRPr="00CF4B7F" w:rsidRDefault="00CF4B7F" w:rsidP="00CF4B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 xml:space="preserve">В соответствии с пунктом 8  статьи 156 Жилищного кодекса </w:t>
      </w:r>
      <w:r w:rsidRPr="00CF4B7F">
        <w:rPr>
          <w:rFonts w:ascii="Times New Roman" w:eastAsia="Times New Roman" w:hAnsi="Times New Roman" w:cs="Times New Roman"/>
          <w:sz w:val="28"/>
          <w:szCs w:val="28"/>
          <w:lang w:val="x-none" w:eastAsia="x-none"/>
        </w:rPr>
        <w:t>Российской Федерации</w:t>
      </w:r>
      <w:r w:rsidRPr="00CF4B7F">
        <w:rPr>
          <w:rFonts w:ascii="Times New Roman" w:eastAsia="Times New Roman" w:hAnsi="Times New Roman" w:cs="Times New Roman"/>
          <w:sz w:val="28"/>
          <w:szCs w:val="28"/>
          <w:lang w:eastAsia="ru-RU"/>
        </w:rPr>
        <w:t xml:space="preserve">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F4B7F" w:rsidRPr="000F6838" w:rsidRDefault="00CF4B7F" w:rsidP="00CF4B7F">
      <w:pPr>
        <w:shd w:val="clear" w:color="auto" w:fill="FFFFFF"/>
        <w:spacing w:after="300" w:line="240" w:lineRule="auto"/>
        <w:ind w:firstLine="708"/>
        <w:jc w:val="both"/>
        <w:rPr>
          <w:rFonts w:ascii="Times New Roman" w:eastAsia="Times New Roman" w:hAnsi="Times New Roman" w:cs="Times New Roman"/>
          <w:sz w:val="28"/>
          <w:szCs w:val="28"/>
        </w:rPr>
      </w:pPr>
      <w:r w:rsidRPr="00CF4B7F">
        <w:rPr>
          <w:rFonts w:ascii="Times New Roman" w:eastAsia="Times New Roman" w:hAnsi="Times New Roman" w:cs="Times New Roman"/>
          <w:sz w:val="28"/>
          <w:szCs w:val="28"/>
        </w:rPr>
        <w:t>В</w:t>
      </w:r>
      <w:r w:rsidRPr="00CF4B7F">
        <w:rPr>
          <w:rFonts w:ascii="Times New Roman" w:eastAsia="Times New Roman" w:hAnsi="Times New Roman" w:cs="Times New Roman"/>
          <w:bCs/>
          <w:sz w:val="28"/>
          <w:szCs w:val="28"/>
        </w:rPr>
        <w:t xml:space="preserve"> состав платы за содержание жилого помещения входят расходы </w:t>
      </w:r>
      <w:r w:rsidRPr="00CF4B7F">
        <w:rPr>
          <w:rFonts w:ascii="Times New Roman" w:eastAsia="Times New Roman" w:hAnsi="Times New Roman" w:cs="Times New Roman"/>
          <w:sz w:val="28"/>
          <w:szCs w:val="28"/>
        </w:rPr>
        <w:t>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w:t>
      </w:r>
      <w:r>
        <w:rPr>
          <w:rFonts w:ascii="Times New Roman" w:eastAsia="Times New Roman" w:hAnsi="Times New Roman" w:cs="Times New Roman"/>
          <w:sz w:val="28"/>
          <w:szCs w:val="28"/>
        </w:rPr>
        <w:t> </w:t>
      </w:r>
    </w:p>
    <w:p w:rsidR="00CF4B7F" w:rsidRPr="00CF4B7F" w:rsidRDefault="00E947DC" w:rsidP="00E947DC">
      <w:pPr>
        <w:spacing w:after="0" w:line="24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w:t>
      </w:r>
      <w:r w:rsidR="00CF4B7F" w:rsidRPr="00CF4B7F">
        <w:rPr>
          <w:rFonts w:ascii="Times New Roman" w:eastAsia="Times New Roman" w:hAnsi="Times New Roman" w:cs="Times New Roman"/>
          <w:b/>
          <w:i/>
          <w:sz w:val="28"/>
          <w:szCs w:val="28"/>
          <w:lang w:eastAsia="ru-RU"/>
        </w:rPr>
        <w:t>апитальн</w:t>
      </w:r>
      <w:r>
        <w:rPr>
          <w:rFonts w:ascii="Times New Roman" w:eastAsia="Times New Roman" w:hAnsi="Times New Roman" w:cs="Times New Roman"/>
          <w:b/>
          <w:i/>
          <w:sz w:val="28"/>
          <w:szCs w:val="28"/>
          <w:lang w:eastAsia="ru-RU"/>
        </w:rPr>
        <w:t>ый</w:t>
      </w:r>
      <w:r w:rsidR="00CF4B7F" w:rsidRPr="00CF4B7F">
        <w:rPr>
          <w:rFonts w:ascii="Times New Roman" w:eastAsia="Times New Roman" w:hAnsi="Times New Roman" w:cs="Times New Roman"/>
          <w:b/>
          <w:i/>
          <w:sz w:val="28"/>
          <w:szCs w:val="28"/>
          <w:lang w:eastAsia="ru-RU"/>
        </w:rPr>
        <w:t xml:space="preserve"> ремонт</w:t>
      </w:r>
    </w:p>
    <w:p w:rsidR="00CF4B7F" w:rsidRPr="00CF4B7F"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 xml:space="preserve">Минимальный размер взноса на капитальный ремонт общего имущества в многоквартирных домах на территории Ханты-Мансийского автономного округа – Югры установлен приказом Департамента жилищно-коммунального комплекса и энергетики ХМАО - Югры от 19.10.2017 № 7-нп «Об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2018 год и на плановый период 2019 и 2020 годов», </w:t>
      </w:r>
      <w:r w:rsidRPr="00CF4B7F">
        <w:rPr>
          <w:rFonts w:ascii="Times New Roman" w:eastAsia="Times New Roman" w:hAnsi="Times New Roman" w:cs="Times New Roman"/>
          <w:sz w:val="28"/>
          <w:szCs w:val="28"/>
          <w:lang w:val="x-none" w:eastAsia="x-none"/>
        </w:rPr>
        <w:t>в следующих размерах:</w:t>
      </w:r>
    </w:p>
    <w:p w:rsidR="00CF4B7F" w:rsidRPr="00CF4B7F" w:rsidRDefault="00CF4B7F" w:rsidP="00CF4B7F">
      <w:pPr>
        <w:spacing w:after="0" w:line="240" w:lineRule="auto"/>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96"/>
        <w:gridCol w:w="3265"/>
      </w:tblGrid>
      <w:tr w:rsidR="00CF4B7F" w:rsidRPr="00CF4B7F" w:rsidTr="00352AA3">
        <w:tc>
          <w:tcPr>
            <w:tcW w:w="682"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 п/п</w:t>
            </w:r>
          </w:p>
        </w:tc>
        <w:tc>
          <w:tcPr>
            <w:tcW w:w="5296"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Тип многоквартирного дома</w:t>
            </w:r>
          </w:p>
        </w:tc>
        <w:tc>
          <w:tcPr>
            <w:tcW w:w="3265"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 xml:space="preserve">Минимальный размер взноса, руб./1 кв.м. жилого/нежилого </w:t>
            </w:r>
          </w:p>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помещения на 2018 год</w:t>
            </w:r>
          </w:p>
        </w:tc>
      </w:tr>
      <w:tr w:rsidR="00CF4B7F" w:rsidRPr="00CF4B7F" w:rsidTr="00352AA3">
        <w:tc>
          <w:tcPr>
            <w:tcW w:w="682"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1</w:t>
            </w:r>
          </w:p>
        </w:tc>
        <w:tc>
          <w:tcPr>
            <w:tcW w:w="5296" w:type="dxa"/>
            <w:shd w:val="clear" w:color="auto" w:fill="auto"/>
            <w:vAlign w:val="center"/>
          </w:tcPr>
          <w:p w:rsidR="00CF4B7F" w:rsidRPr="00CF4B7F" w:rsidRDefault="00CF4B7F" w:rsidP="00352AA3">
            <w:pPr>
              <w:spacing w:after="0" w:line="240" w:lineRule="auto"/>
              <w:jc w:val="both"/>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Многоквартирный жилой дом в деревянном исполнении</w:t>
            </w:r>
          </w:p>
        </w:tc>
        <w:tc>
          <w:tcPr>
            <w:tcW w:w="3265"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8,55</w:t>
            </w:r>
          </w:p>
        </w:tc>
      </w:tr>
      <w:tr w:rsidR="00CF4B7F" w:rsidRPr="00CF4B7F" w:rsidTr="00352AA3">
        <w:tc>
          <w:tcPr>
            <w:tcW w:w="682"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2</w:t>
            </w:r>
          </w:p>
        </w:tc>
        <w:tc>
          <w:tcPr>
            <w:tcW w:w="5296" w:type="dxa"/>
            <w:shd w:val="clear" w:color="auto" w:fill="auto"/>
            <w:vAlign w:val="center"/>
          </w:tcPr>
          <w:p w:rsidR="00CF4B7F" w:rsidRPr="00CF4B7F" w:rsidRDefault="00CF4B7F" w:rsidP="00352AA3">
            <w:pPr>
              <w:spacing w:after="0" w:line="240" w:lineRule="auto"/>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 xml:space="preserve">Многоквартирный жилой дом в панельном исполнении без лифта </w:t>
            </w:r>
          </w:p>
        </w:tc>
        <w:tc>
          <w:tcPr>
            <w:tcW w:w="3265"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12,05</w:t>
            </w:r>
          </w:p>
        </w:tc>
      </w:tr>
      <w:tr w:rsidR="00CF4B7F" w:rsidRPr="00CF4B7F" w:rsidTr="00352AA3">
        <w:tc>
          <w:tcPr>
            <w:tcW w:w="682"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3</w:t>
            </w:r>
          </w:p>
        </w:tc>
        <w:tc>
          <w:tcPr>
            <w:tcW w:w="5296" w:type="dxa"/>
            <w:shd w:val="clear" w:color="auto" w:fill="auto"/>
            <w:vAlign w:val="center"/>
          </w:tcPr>
          <w:p w:rsidR="00CF4B7F" w:rsidRPr="00CF4B7F" w:rsidRDefault="00CF4B7F" w:rsidP="00352AA3">
            <w:pPr>
              <w:spacing w:after="0" w:line="240" w:lineRule="auto"/>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Многоквартирный жилой дом в  панельном исполнении с лифтом</w:t>
            </w:r>
          </w:p>
        </w:tc>
        <w:tc>
          <w:tcPr>
            <w:tcW w:w="3265" w:type="dxa"/>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13,85</w:t>
            </w:r>
          </w:p>
        </w:tc>
      </w:tr>
      <w:tr w:rsidR="00CF4B7F" w:rsidRPr="00CF4B7F" w:rsidTr="00352AA3">
        <w:tc>
          <w:tcPr>
            <w:tcW w:w="682" w:type="dxa"/>
            <w:tcBorders>
              <w:bottom w:val="single" w:sz="4" w:space="0" w:color="auto"/>
            </w:tcBorders>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4</w:t>
            </w:r>
          </w:p>
        </w:tc>
        <w:tc>
          <w:tcPr>
            <w:tcW w:w="5296" w:type="dxa"/>
            <w:tcBorders>
              <w:bottom w:val="single" w:sz="4" w:space="0" w:color="auto"/>
            </w:tcBorders>
            <w:shd w:val="clear" w:color="auto" w:fill="auto"/>
            <w:vAlign w:val="center"/>
          </w:tcPr>
          <w:p w:rsidR="00CF4B7F" w:rsidRPr="00CF4B7F" w:rsidRDefault="00CF4B7F" w:rsidP="00352AA3">
            <w:pPr>
              <w:spacing w:after="0" w:line="240" w:lineRule="auto"/>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Иные многоквартирные жилые дома без лифта</w:t>
            </w:r>
          </w:p>
        </w:tc>
        <w:tc>
          <w:tcPr>
            <w:tcW w:w="3265" w:type="dxa"/>
            <w:tcBorders>
              <w:bottom w:val="single" w:sz="4" w:space="0" w:color="auto"/>
            </w:tcBorders>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10,75</w:t>
            </w:r>
          </w:p>
        </w:tc>
      </w:tr>
      <w:tr w:rsidR="00CF4B7F" w:rsidRPr="00184899" w:rsidTr="00352AA3">
        <w:tc>
          <w:tcPr>
            <w:tcW w:w="682" w:type="dxa"/>
            <w:tcBorders>
              <w:bottom w:val="single" w:sz="4" w:space="0" w:color="auto"/>
            </w:tcBorders>
            <w:shd w:val="clear" w:color="auto" w:fill="auto"/>
            <w:vAlign w:val="center"/>
          </w:tcPr>
          <w:p w:rsidR="00CF4B7F" w:rsidRPr="00CF4B7F"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5</w:t>
            </w:r>
          </w:p>
        </w:tc>
        <w:tc>
          <w:tcPr>
            <w:tcW w:w="5296" w:type="dxa"/>
            <w:tcBorders>
              <w:bottom w:val="single" w:sz="4" w:space="0" w:color="auto"/>
            </w:tcBorders>
            <w:shd w:val="clear" w:color="auto" w:fill="auto"/>
            <w:vAlign w:val="center"/>
          </w:tcPr>
          <w:p w:rsidR="00CF4B7F" w:rsidRPr="00CF4B7F" w:rsidRDefault="00CF4B7F" w:rsidP="00352AA3">
            <w:pPr>
              <w:spacing w:after="0" w:line="240" w:lineRule="auto"/>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Иные многоквартирные жилые дома с лифтом</w:t>
            </w:r>
          </w:p>
        </w:tc>
        <w:tc>
          <w:tcPr>
            <w:tcW w:w="3265" w:type="dxa"/>
            <w:tcBorders>
              <w:bottom w:val="single" w:sz="4" w:space="0" w:color="auto"/>
            </w:tcBorders>
            <w:shd w:val="clear" w:color="auto" w:fill="auto"/>
            <w:vAlign w:val="center"/>
          </w:tcPr>
          <w:p w:rsidR="00CF4B7F" w:rsidRPr="00184899" w:rsidRDefault="00CF4B7F" w:rsidP="00352AA3">
            <w:pPr>
              <w:spacing w:after="0" w:line="240" w:lineRule="auto"/>
              <w:jc w:val="center"/>
              <w:rPr>
                <w:rFonts w:ascii="Times New Roman" w:eastAsia="Calibri" w:hAnsi="Times New Roman" w:cs="Times New Roman"/>
                <w:sz w:val="24"/>
                <w:szCs w:val="24"/>
                <w:lang w:eastAsia="ru-RU"/>
              </w:rPr>
            </w:pPr>
            <w:r w:rsidRPr="00CF4B7F">
              <w:rPr>
                <w:rFonts w:ascii="Times New Roman" w:eastAsia="Calibri" w:hAnsi="Times New Roman" w:cs="Times New Roman"/>
                <w:sz w:val="24"/>
                <w:szCs w:val="24"/>
                <w:lang w:eastAsia="ru-RU"/>
              </w:rPr>
              <w:t>12,35</w:t>
            </w:r>
          </w:p>
        </w:tc>
      </w:tr>
    </w:tbl>
    <w:p w:rsidR="00CF4B7F" w:rsidRDefault="00CF4B7F" w:rsidP="00CF4B7F">
      <w:pPr>
        <w:spacing w:after="0" w:line="240" w:lineRule="auto"/>
        <w:jc w:val="both"/>
        <w:rPr>
          <w:rFonts w:ascii="Times New Roman" w:hAnsi="Times New Roman" w:cs="Times New Roman"/>
          <w:b/>
          <w:i/>
          <w:sz w:val="28"/>
          <w:szCs w:val="28"/>
        </w:rPr>
      </w:pPr>
    </w:p>
    <w:p w:rsidR="00E947DC" w:rsidRDefault="00E947DC" w:rsidP="00CF4B7F">
      <w:pPr>
        <w:spacing w:after="0" w:line="240" w:lineRule="auto"/>
        <w:jc w:val="both"/>
        <w:rPr>
          <w:rFonts w:ascii="Times New Roman" w:hAnsi="Times New Roman" w:cs="Times New Roman"/>
          <w:b/>
          <w:i/>
          <w:sz w:val="28"/>
          <w:szCs w:val="28"/>
        </w:rPr>
      </w:pPr>
    </w:p>
    <w:p w:rsidR="00CF4B7F" w:rsidRPr="001C5CF7" w:rsidRDefault="00E947DC" w:rsidP="00CF4B7F">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w:t>
      </w:r>
      <w:r w:rsidR="00CF4B7F" w:rsidRPr="001C5CF7">
        <w:rPr>
          <w:rFonts w:ascii="Times New Roman" w:eastAsia="Times New Roman" w:hAnsi="Times New Roman" w:cs="Times New Roman"/>
          <w:b/>
          <w:i/>
          <w:sz w:val="28"/>
          <w:szCs w:val="28"/>
          <w:lang w:eastAsia="ru-RU"/>
        </w:rPr>
        <w:t>еализаци</w:t>
      </w:r>
      <w:r>
        <w:rPr>
          <w:rFonts w:ascii="Times New Roman" w:eastAsia="Times New Roman" w:hAnsi="Times New Roman" w:cs="Times New Roman"/>
          <w:b/>
          <w:i/>
          <w:sz w:val="28"/>
          <w:szCs w:val="28"/>
          <w:lang w:eastAsia="ru-RU"/>
        </w:rPr>
        <w:t>я</w:t>
      </w:r>
      <w:r w:rsidR="00CF4B7F" w:rsidRPr="001C5CF7">
        <w:rPr>
          <w:rFonts w:ascii="Times New Roman" w:eastAsia="Times New Roman" w:hAnsi="Times New Roman" w:cs="Times New Roman"/>
          <w:b/>
          <w:i/>
          <w:sz w:val="28"/>
          <w:szCs w:val="28"/>
          <w:lang w:eastAsia="ru-RU"/>
        </w:rPr>
        <w:t xml:space="preserve"> приоритетного проекта «Формирования комфортной городской среды» на территории муниципального образования город Нефтеюганск </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 xml:space="preserve">В рамках приоритетного проекта «Формирование комфортной городской среды» на территории города Нефтеюганска запланированы мероприятия в рамках муниципальной программы «Развитие жилищно-коммунального комплекса в городе Нефтеюганске в 2014-2022 </w:t>
      </w:r>
      <w:r>
        <w:rPr>
          <w:rFonts w:ascii="Times New Roman" w:eastAsia="Times New Roman" w:hAnsi="Times New Roman" w:cs="Times New Roman"/>
          <w:color w:val="000000"/>
          <w:sz w:val="28"/>
          <w:szCs w:val="28"/>
          <w:lang w:eastAsia="ru-RU"/>
        </w:rPr>
        <w:t>годах» в</w:t>
      </w:r>
      <w:r w:rsidRPr="001E3F9B">
        <w:rPr>
          <w:rFonts w:ascii="Times New Roman" w:eastAsia="Times New Roman" w:hAnsi="Times New Roman" w:cs="Times New Roman"/>
          <w:color w:val="000000"/>
          <w:sz w:val="28"/>
          <w:szCs w:val="28"/>
          <w:lang w:eastAsia="ru-RU"/>
        </w:rPr>
        <w:t xml:space="preserve"> 2018 году </w:t>
      </w:r>
      <w:r>
        <w:rPr>
          <w:rFonts w:ascii="Times New Roman" w:eastAsia="Times New Roman" w:hAnsi="Times New Roman" w:cs="Times New Roman"/>
          <w:color w:val="000000"/>
          <w:sz w:val="28"/>
          <w:szCs w:val="28"/>
          <w:lang w:eastAsia="ru-RU"/>
        </w:rPr>
        <w:t xml:space="preserve">было </w:t>
      </w:r>
      <w:r w:rsidRPr="001E3F9B">
        <w:rPr>
          <w:rFonts w:ascii="Times New Roman" w:eastAsia="Times New Roman" w:hAnsi="Times New Roman" w:cs="Times New Roman"/>
          <w:color w:val="000000"/>
          <w:sz w:val="28"/>
          <w:szCs w:val="28"/>
          <w:lang w:eastAsia="ru-RU"/>
        </w:rPr>
        <w:t>направлено 33</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358</w:t>
      </w:r>
      <w:r>
        <w:rPr>
          <w:rFonts w:ascii="Times New Roman" w:eastAsia="Times New Roman" w:hAnsi="Times New Roman" w:cs="Times New Roman"/>
          <w:color w:val="000000"/>
          <w:sz w:val="28"/>
          <w:szCs w:val="28"/>
          <w:lang w:eastAsia="ru-RU"/>
        </w:rPr>
        <w:t>,9 тыс. рублей из них:</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E3F9B">
        <w:rPr>
          <w:rFonts w:ascii="Times New Roman" w:eastAsia="Times New Roman" w:hAnsi="Times New Roman" w:cs="Times New Roman"/>
          <w:color w:val="000000"/>
          <w:sz w:val="28"/>
          <w:szCs w:val="28"/>
          <w:lang w:eastAsia="ru-RU"/>
        </w:rPr>
        <w:t>едеральный бюджет - 9</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006</w:t>
      </w:r>
      <w:r>
        <w:rPr>
          <w:rFonts w:ascii="Times New Roman" w:eastAsia="Times New Roman" w:hAnsi="Times New Roman" w:cs="Times New Roman"/>
          <w:color w:val="000000"/>
          <w:sz w:val="28"/>
          <w:szCs w:val="28"/>
          <w:lang w:eastAsia="ru-RU"/>
        </w:rPr>
        <w:t>,9 тыс. рублей;</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1E3F9B">
        <w:rPr>
          <w:rFonts w:ascii="Times New Roman" w:eastAsia="Times New Roman" w:hAnsi="Times New Roman" w:cs="Times New Roman"/>
          <w:color w:val="000000"/>
          <w:sz w:val="28"/>
          <w:szCs w:val="28"/>
          <w:lang w:eastAsia="ru-RU"/>
        </w:rPr>
        <w:t>кружной бюджет – 21</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016</w:t>
      </w:r>
      <w:r>
        <w:rPr>
          <w:rFonts w:ascii="Times New Roman" w:eastAsia="Times New Roman" w:hAnsi="Times New Roman" w:cs="Times New Roman"/>
          <w:color w:val="000000"/>
          <w:sz w:val="28"/>
          <w:szCs w:val="28"/>
          <w:lang w:eastAsia="ru-RU"/>
        </w:rPr>
        <w:t>,1 тыс.</w:t>
      </w:r>
      <w:r w:rsidRPr="001E3F9B">
        <w:rPr>
          <w:rFonts w:ascii="Times New Roman" w:eastAsia="Times New Roman" w:hAnsi="Times New Roman" w:cs="Times New Roman"/>
          <w:color w:val="000000"/>
          <w:sz w:val="28"/>
          <w:szCs w:val="28"/>
          <w:lang w:eastAsia="ru-RU"/>
        </w:rPr>
        <w:t xml:space="preserve"> рублей</w:t>
      </w:r>
      <w:r>
        <w:rPr>
          <w:rFonts w:ascii="Times New Roman" w:eastAsia="Times New Roman" w:hAnsi="Times New Roman" w:cs="Times New Roman"/>
          <w:color w:val="000000"/>
          <w:sz w:val="28"/>
          <w:szCs w:val="28"/>
          <w:lang w:eastAsia="ru-RU"/>
        </w:rPr>
        <w:t>;</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E3F9B">
        <w:rPr>
          <w:rFonts w:ascii="Times New Roman" w:eastAsia="Times New Roman" w:hAnsi="Times New Roman" w:cs="Times New Roman"/>
          <w:color w:val="000000"/>
          <w:sz w:val="28"/>
          <w:szCs w:val="28"/>
          <w:lang w:eastAsia="ru-RU"/>
        </w:rPr>
        <w:t>естный бюджет -3</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335</w:t>
      </w:r>
      <w:r>
        <w:rPr>
          <w:rFonts w:ascii="Times New Roman" w:eastAsia="Times New Roman" w:hAnsi="Times New Roman" w:cs="Times New Roman"/>
          <w:color w:val="000000"/>
          <w:sz w:val="28"/>
          <w:szCs w:val="28"/>
          <w:lang w:eastAsia="ru-RU"/>
        </w:rPr>
        <w:t>,9 тыс.</w:t>
      </w:r>
      <w:r w:rsidRPr="001E3F9B">
        <w:rPr>
          <w:rFonts w:ascii="Times New Roman" w:eastAsia="Times New Roman" w:hAnsi="Times New Roman" w:cs="Times New Roman"/>
          <w:color w:val="000000"/>
          <w:sz w:val="28"/>
          <w:szCs w:val="28"/>
          <w:lang w:eastAsia="ru-RU"/>
        </w:rPr>
        <w:t xml:space="preserve"> рублей</w:t>
      </w:r>
    </w:p>
    <w:p w:rsidR="00CF4B7F" w:rsidRPr="001E3F9B"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1E3F9B">
        <w:rPr>
          <w:rFonts w:ascii="Times New Roman" w:eastAsia="Times New Roman" w:hAnsi="Times New Roman" w:cs="Times New Roman"/>
          <w:color w:val="000000"/>
          <w:sz w:val="28"/>
          <w:szCs w:val="28"/>
          <w:lang w:eastAsia="ru-RU"/>
        </w:rPr>
        <w:t>По результатам поступивших заявок, проведений собраний собственников, а также общественных обсуждений и рейтингового голосования в 2018 году на территории города Нефтеюганска</w:t>
      </w:r>
      <w:r w:rsidRPr="001E3F9B">
        <w:rPr>
          <w:rFonts w:ascii="Times New Roman" w:eastAsia="Times New Roman" w:hAnsi="Times New Roman" w:cs="Times New Roman"/>
          <w:sz w:val="28"/>
          <w:szCs w:val="28"/>
          <w:lang w:eastAsia="ru-RU"/>
        </w:rPr>
        <w:t xml:space="preserve"> выполнено благоустройство 1 общественной территории и 4 дворовых территорий.</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 xml:space="preserve">Выполнено </w:t>
      </w:r>
      <w:r w:rsidRPr="001E3F9B">
        <w:rPr>
          <w:rFonts w:ascii="Times New Roman" w:eastAsia="Times New Roman" w:hAnsi="Times New Roman" w:cs="Times New Roman"/>
          <w:color w:val="000000"/>
          <w:sz w:val="28"/>
          <w:szCs w:val="28"/>
          <w:lang w:val="x-none" w:eastAsia="ru-RU"/>
        </w:rPr>
        <w:t xml:space="preserve">благоустройство </w:t>
      </w:r>
      <w:r w:rsidRPr="001E3F9B">
        <w:rPr>
          <w:rFonts w:ascii="Times New Roman" w:eastAsia="Times New Roman" w:hAnsi="Times New Roman" w:cs="Times New Roman"/>
          <w:color w:val="000000"/>
          <w:sz w:val="28"/>
          <w:szCs w:val="28"/>
          <w:lang w:eastAsia="ru-RU"/>
        </w:rPr>
        <w:t>(1этап) общественной</w:t>
      </w:r>
      <w:r w:rsidRPr="001E3F9B">
        <w:rPr>
          <w:rFonts w:ascii="Times New Roman" w:eastAsia="Times New Roman" w:hAnsi="Times New Roman" w:cs="Times New Roman"/>
          <w:color w:val="000000"/>
          <w:sz w:val="28"/>
          <w:szCs w:val="28"/>
          <w:lang w:val="x-none" w:eastAsia="ru-RU"/>
        </w:rPr>
        <w:t xml:space="preserve"> территории </w:t>
      </w:r>
      <w:r w:rsidRPr="001E3F9B">
        <w:rPr>
          <w:rFonts w:ascii="Times New Roman" w:eastAsia="Times New Roman" w:hAnsi="Times New Roman" w:cs="Times New Roman"/>
          <w:color w:val="000000"/>
          <w:sz w:val="28"/>
          <w:szCs w:val="28"/>
          <w:lang w:eastAsia="ru-RU"/>
        </w:rPr>
        <w:t>в 12 микрорайоне, около МБОУ «СОШ № 9», в 2019 году планируется выполнить 2 этап, т.е. завершить запланированное благоустройство.</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Указанная общественная территория была определена по итогам рейтингового голосования, которое состоялось 23.03.2018 года.</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В рамках 1 этапа выполнен демонтаж детской площадки, работы по планировке территории, укладке тротуаров из плит, ремонту покрытия проезда, устройству парковок (вело- и авто-), устройству тротуаров и пешеходных дорожек из брусчатки, высажен кустарник, выполнены работы по расстановке малых-архитектурных форм (скамеек, урн), топиарий.</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2018 году в</w:t>
      </w:r>
      <w:r w:rsidRPr="001E3F9B">
        <w:rPr>
          <w:rFonts w:ascii="Times New Roman" w:eastAsia="Times New Roman" w:hAnsi="Times New Roman" w:cs="Times New Roman"/>
          <w:color w:val="000000"/>
          <w:sz w:val="28"/>
          <w:szCs w:val="28"/>
          <w:lang w:eastAsia="ru-RU"/>
        </w:rPr>
        <w:t>ыполнено благоустройство 4 дворовых территорий:</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E3F9B">
        <w:rPr>
          <w:rFonts w:ascii="Times New Roman" w:eastAsia="Times New Roman" w:hAnsi="Times New Roman" w:cs="Times New Roman"/>
          <w:color w:val="000000"/>
          <w:sz w:val="28"/>
          <w:szCs w:val="28"/>
          <w:lang w:eastAsia="ru-RU"/>
        </w:rPr>
        <w:t>8а микрорайон в рай</w:t>
      </w:r>
      <w:r>
        <w:rPr>
          <w:rFonts w:ascii="Times New Roman" w:eastAsia="Times New Roman" w:hAnsi="Times New Roman" w:cs="Times New Roman"/>
          <w:color w:val="000000"/>
          <w:sz w:val="28"/>
          <w:szCs w:val="28"/>
          <w:lang w:eastAsia="ru-RU"/>
        </w:rPr>
        <w:t>оне МКД 3, 4, 5, 6, 7, 8, 9, 10;</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E3F9B">
        <w:rPr>
          <w:rFonts w:ascii="Times New Roman" w:eastAsia="Times New Roman" w:hAnsi="Times New Roman" w:cs="Times New Roman"/>
          <w:color w:val="000000"/>
          <w:sz w:val="28"/>
          <w:szCs w:val="28"/>
          <w:lang w:eastAsia="ru-RU"/>
        </w:rPr>
        <w:t xml:space="preserve">9 </w:t>
      </w:r>
      <w:r w:rsidRPr="001E3F9B">
        <w:rPr>
          <w:rFonts w:ascii="Times New Roman" w:eastAsia="Times New Roman" w:hAnsi="Times New Roman" w:cs="Times New Roman" w:hint="eastAsia"/>
          <w:color w:val="000000"/>
          <w:sz w:val="28"/>
          <w:szCs w:val="28"/>
          <w:lang w:eastAsia="ru-RU"/>
        </w:rPr>
        <w:t>микрорайон</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в</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районе</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МКД</w:t>
      </w:r>
      <w:r w:rsidRPr="001E3F9B">
        <w:rPr>
          <w:rFonts w:ascii="Times New Roman" w:eastAsia="Times New Roman" w:hAnsi="Times New Roman" w:cs="Times New Roman"/>
          <w:color w:val="000000"/>
          <w:sz w:val="28"/>
          <w:szCs w:val="28"/>
          <w:lang w:eastAsia="ru-RU"/>
        </w:rPr>
        <w:t xml:space="preserve"> 16, 17, 18, 19, 20</w:t>
      </w:r>
      <w:r>
        <w:rPr>
          <w:rFonts w:ascii="Times New Roman" w:eastAsia="Times New Roman" w:hAnsi="Times New Roman" w:cs="Times New Roman"/>
          <w:color w:val="000000"/>
          <w:sz w:val="28"/>
          <w:szCs w:val="28"/>
          <w:lang w:eastAsia="ru-RU"/>
        </w:rPr>
        <w:t>;</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E3F9B">
        <w:rPr>
          <w:rFonts w:ascii="Times New Roman" w:eastAsia="Times New Roman" w:hAnsi="Times New Roman" w:cs="Times New Roman"/>
          <w:color w:val="000000"/>
          <w:sz w:val="28"/>
          <w:szCs w:val="28"/>
          <w:lang w:eastAsia="ru-RU"/>
        </w:rPr>
        <w:t xml:space="preserve">12 </w:t>
      </w:r>
      <w:r w:rsidRPr="001E3F9B">
        <w:rPr>
          <w:rFonts w:ascii="Times New Roman" w:eastAsia="Times New Roman" w:hAnsi="Times New Roman" w:cs="Times New Roman" w:hint="eastAsia"/>
          <w:color w:val="000000"/>
          <w:sz w:val="28"/>
          <w:szCs w:val="28"/>
          <w:lang w:eastAsia="ru-RU"/>
        </w:rPr>
        <w:t>микрорайон</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в</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районе</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МКД</w:t>
      </w:r>
      <w:r w:rsidRPr="001E3F9B">
        <w:rPr>
          <w:rFonts w:ascii="Times New Roman" w:eastAsia="Times New Roman" w:hAnsi="Times New Roman" w:cs="Times New Roman"/>
          <w:color w:val="000000"/>
          <w:sz w:val="28"/>
          <w:szCs w:val="28"/>
          <w:lang w:eastAsia="ru-RU"/>
        </w:rPr>
        <w:t xml:space="preserve"> 10, 44, 45, 49, 50</w:t>
      </w:r>
      <w:r>
        <w:rPr>
          <w:rFonts w:ascii="Times New Roman" w:eastAsia="Times New Roman" w:hAnsi="Times New Roman" w:cs="Times New Roman"/>
          <w:color w:val="000000"/>
          <w:sz w:val="28"/>
          <w:szCs w:val="28"/>
          <w:lang w:eastAsia="ru-RU"/>
        </w:rPr>
        <w:t>;</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E3F9B">
        <w:rPr>
          <w:rFonts w:ascii="Times New Roman" w:eastAsia="Times New Roman" w:hAnsi="Times New Roman" w:cs="Times New Roman"/>
          <w:color w:val="000000"/>
          <w:sz w:val="28"/>
          <w:szCs w:val="28"/>
          <w:lang w:eastAsia="ru-RU"/>
        </w:rPr>
        <w:t>16</w:t>
      </w:r>
      <w:r w:rsidRPr="001E3F9B">
        <w:rPr>
          <w:rFonts w:ascii="Times New Roman" w:eastAsia="Times New Roman" w:hAnsi="Times New Roman" w:cs="Times New Roman" w:hint="eastAsia"/>
          <w:color w:val="000000"/>
          <w:sz w:val="28"/>
          <w:szCs w:val="28"/>
          <w:lang w:eastAsia="ru-RU"/>
        </w:rPr>
        <w:t>а</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микрорайон</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в</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районе</w:t>
      </w:r>
      <w:r w:rsidRPr="001E3F9B">
        <w:rPr>
          <w:rFonts w:ascii="Times New Roman" w:eastAsia="Times New Roman" w:hAnsi="Times New Roman" w:cs="Times New Roman"/>
          <w:color w:val="000000"/>
          <w:sz w:val="28"/>
          <w:szCs w:val="28"/>
          <w:lang w:eastAsia="ru-RU"/>
        </w:rPr>
        <w:t xml:space="preserve"> </w:t>
      </w:r>
      <w:r w:rsidRPr="001E3F9B">
        <w:rPr>
          <w:rFonts w:ascii="Times New Roman" w:eastAsia="Times New Roman" w:hAnsi="Times New Roman" w:cs="Times New Roman" w:hint="eastAsia"/>
          <w:color w:val="000000"/>
          <w:sz w:val="28"/>
          <w:szCs w:val="28"/>
          <w:lang w:eastAsia="ru-RU"/>
        </w:rPr>
        <w:t xml:space="preserve">МКД </w:t>
      </w:r>
      <w:r w:rsidRPr="001E3F9B">
        <w:rPr>
          <w:rFonts w:ascii="Times New Roman" w:eastAsia="Times New Roman" w:hAnsi="Times New Roman" w:cs="Times New Roman"/>
          <w:color w:val="000000"/>
          <w:sz w:val="28"/>
          <w:szCs w:val="28"/>
          <w:lang w:eastAsia="ru-RU"/>
        </w:rPr>
        <w:t>75, 76, 77, 78,79:</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E3F9B">
        <w:rPr>
          <w:rFonts w:ascii="Times New Roman" w:eastAsia="Times New Roman" w:hAnsi="Times New Roman" w:cs="Times New Roman"/>
          <w:color w:val="000000"/>
          <w:sz w:val="28"/>
          <w:szCs w:val="28"/>
          <w:lang w:eastAsia="ru-RU"/>
        </w:rPr>
        <w:t xml:space="preserve">аботы </w:t>
      </w:r>
      <w:r>
        <w:rPr>
          <w:rFonts w:ascii="Times New Roman" w:eastAsia="Times New Roman" w:hAnsi="Times New Roman" w:cs="Times New Roman"/>
          <w:color w:val="000000"/>
          <w:sz w:val="28"/>
          <w:szCs w:val="28"/>
          <w:lang w:eastAsia="ru-RU"/>
        </w:rPr>
        <w:t xml:space="preserve">выполнены </w:t>
      </w:r>
      <w:r w:rsidRPr="001E3F9B">
        <w:rPr>
          <w:rFonts w:ascii="Times New Roman" w:eastAsia="Times New Roman" w:hAnsi="Times New Roman" w:cs="Times New Roman"/>
          <w:color w:val="000000"/>
          <w:sz w:val="28"/>
          <w:szCs w:val="28"/>
          <w:lang w:eastAsia="ru-RU"/>
        </w:rPr>
        <w:t>на сумму 13</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352</w:t>
      </w:r>
      <w:r>
        <w:rPr>
          <w:rFonts w:ascii="Times New Roman" w:eastAsia="Times New Roman" w:hAnsi="Times New Roman" w:cs="Times New Roman"/>
          <w:color w:val="000000"/>
          <w:sz w:val="28"/>
          <w:szCs w:val="28"/>
          <w:lang w:eastAsia="ru-RU"/>
        </w:rPr>
        <w:t>,7 тыс.</w:t>
      </w:r>
      <w:r w:rsidRPr="001E3F9B">
        <w:rPr>
          <w:rFonts w:ascii="Times New Roman" w:eastAsia="Times New Roman" w:hAnsi="Times New Roman" w:cs="Times New Roman"/>
          <w:color w:val="000000"/>
          <w:sz w:val="28"/>
          <w:szCs w:val="28"/>
          <w:lang w:eastAsia="ru-RU"/>
        </w:rPr>
        <w:t xml:space="preserve"> рублей (контракт заключен на сумму 18</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367</w:t>
      </w:r>
      <w:r>
        <w:rPr>
          <w:rFonts w:ascii="Times New Roman" w:eastAsia="Times New Roman" w:hAnsi="Times New Roman" w:cs="Times New Roman"/>
          <w:color w:val="000000"/>
          <w:sz w:val="28"/>
          <w:szCs w:val="28"/>
          <w:lang w:eastAsia="ru-RU"/>
        </w:rPr>
        <w:t>,2 тыс.</w:t>
      </w:r>
      <w:r w:rsidRPr="001E3F9B">
        <w:rPr>
          <w:rFonts w:ascii="Times New Roman" w:eastAsia="Times New Roman" w:hAnsi="Times New Roman" w:cs="Times New Roman"/>
          <w:color w:val="000000"/>
          <w:sz w:val="28"/>
          <w:szCs w:val="28"/>
          <w:lang w:eastAsia="ru-RU"/>
        </w:rPr>
        <w:t xml:space="preserve"> рублей). </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Работы по благоустройству дворовых территорий выполнены в основном в рамках минимального перечня работ, т.е. выполнялся ремонт внутриквартальных проездов, установка скамеек, урн и замена фонарей освещения.</w:t>
      </w:r>
    </w:p>
    <w:p w:rsidR="00CF4B7F" w:rsidRPr="001E3F9B" w:rsidRDefault="00CF4B7F" w:rsidP="00CF4B7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ab/>
        <w:t>Благоустройство дворовой территории 3 микрорайона в районе МКД 1,2,3,4,5,15 на сумму 2</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068</w:t>
      </w:r>
      <w:r>
        <w:rPr>
          <w:rFonts w:ascii="Times New Roman" w:eastAsia="Times New Roman" w:hAnsi="Times New Roman" w:cs="Times New Roman"/>
          <w:color w:val="000000"/>
          <w:sz w:val="28"/>
          <w:szCs w:val="28"/>
          <w:lang w:eastAsia="ru-RU"/>
        </w:rPr>
        <w:t>,4 тыс.</w:t>
      </w:r>
      <w:r w:rsidRPr="001E3F9B">
        <w:rPr>
          <w:rFonts w:ascii="Times New Roman" w:eastAsia="Times New Roman" w:hAnsi="Times New Roman" w:cs="Times New Roman"/>
          <w:color w:val="000000"/>
          <w:sz w:val="28"/>
          <w:szCs w:val="28"/>
          <w:lang w:eastAsia="ru-RU"/>
        </w:rPr>
        <w:t xml:space="preserve"> рублей не выполнено, в связи с неисполнением подрядной организацией условий контракта, ведется претензионная работа. </w:t>
      </w:r>
    </w:p>
    <w:p w:rsidR="00CF4B7F" w:rsidRPr="001E3F9B" w:rsidRDefault="00CF4B7F" w:rsidP="00CF4B7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E3F9B">
        <w:rPr>
          <w:rFonts w:ascii="Times New Roman" w:eastAsia="Times New Roman" w:hAnsi="Times New Roman" w:cs="Times New Roman"/>
          <w:color w:val="000000"/>
          <w:sz w:val="28"/>
          <w:szCs w:val="28"/>
          <w:lang w:eastAsia="ru-RU"/>
        </w:rPr>
        <w:tab/>
        <w:t xml:space="preserve">Общий объём возврата денежных средств составил: </w:t>
      </w:r>
    </w:p>
    <w:p w:rsidR="00CF4B7F"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E3F9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федеральный бюджет </w:t>
      </w:r>
      <w:r w:rsidRPr="001E3F9B">
        <w:rPr>
          <w:rFonts w:ascii="Times New Roman" w:eastAsia="Times New Roman" w:hAnsi="Times New Roman" w:cs="Times New Roman"/>
          <w:color w:val="000000"/>
          <w:sz w:val="28"/>
          <w:szCs w:val="28"/>
          <w:lang w:eastAsia="ru-RU"/>
        </w:rPr>
        <w:t>– 2</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923</w:t>
      </w:r>
      <w:r>
        <w:rPr>
          <w:rFonts w:ascii="Times New Roman" w:eastAsia="Times New Roman" w:hAnsi="Times New Roman" w:cs="Times New Roman"/>
          <w:color w:val="000000"/>
          <w:sz w:val="28"/>
          <w:szCs w:val="28"/>
          <w:lang w:eastAsia="ru-RU"/>
        </w:rPr>
        <w:t>, 6 тыс.</w:t>
      </w:r>
      <w:r w:rsidRPr="001E3F9B">
        <w:rPr>
          <w:rFonts w:ascii="Times New Roman" w:eastAsia="Times New Roman" w:hAnsi="Times New Roman" w:cs="Times New Roman"/>
          <w:color w:val="000000"/>
          <w:sz w:val="28"/>
          <w:szCs w:val="28"/>
          <w:lang w:eastAsia="ru-RU"/>
        </w:rPr>
        <w:t xml:space="preserve"> рубл</w:t>
      </w:r>
      <w:r>
        <w:rPr>
          <w:rFonts w:ascii="Times New Roman" w:eastAsia="Times New Roman" w:hAnsi="Times New Roman" w:cs="Times New Roman"/>
          <w:color w:val="000000"/>
          <w:sz w:val="28"/>
          <w:szCs w:val="28"/>
          <w:lang w:eastAsia="ru-RU"/>
        </w:rPr>
        <w:t>ей;</w:t>
      </w:r>
    </w:p>
    <w:p w:rsidR="00CF4B7F" w:rsidRPr="001E3F9B" w:rsidRDefault="00CF4B7F" w:rsidP="00CF4B7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окружной бюджет-</w:t>
      </w:r>
      <w:r w:rsidRPr="001E3F9B">
        <w:rPr>
          <w:rFonts w:ascii="Times New Roman" w:eastAsia="Times New Roman" w:hAnsi="Times New Roman" w:cs="Times New Roman"/>
          <w:color w:val="000000"/>
          <w:sz w:val="28"/>
          <w:szCs w:val="28"/>
          <w:lang w:eastAsia="ru-RU"/>
        </w:rPr>
        <w:t xml:space="preserve"> 6</w:t>
      </w:r>
      <w:r>
        <w:rPr>
          <w:rFonts w:ascii="Times New Roman" w:eastAsia="Times New Roman" w:hAnsi="Times New Roman" w:cs="Times New Roman"/>
          <w:color w:val="000000"/>
          <w:sz w:val="28"/>
          <w:szCs w:val="28"/>
          <w:lang w:eastAsia="ru-RU"/>
        </w:rPr>
        <w:t> </w:t>
      </w:r>
      <w:r w:rsidRPr="001E3F9B">
        <w:rPr>
          <w:rFonts w:ascii="Times New Roman" w:eastAsia="Times New Roman" w:hAnsi="Times New Roman" w:cs="Times New Roman"/>
          <w:color w:val="000000"/>
          <w:sz w:val="28"/>
          <w:szCs w:val="28"/>
          <w:lang w:eastAsia="ru-RU"/>
        </w:rPr>
        <w:t>821</w:t>
      </w:r>
      <w:r>
        <w:rPr>
          <w:rFonts w:ascii="Times New Roman" w:eastAsia="Times New Roman" w:hAnsi="Times New Roman" w:cs="Times New Roman"/>
          <w:color w:val="000000"/>
          <w:sz w:val="28"/>
          <w:szCs w:val="28"/>
          <w:lang w:eastAsia="ru-RU"/>
        </w:rPr>
        <w:t>,8 тыс.</w:t>
      </w:r>
      <w:r w:rsidRPr="001E3F9B">
        <w:rPr>
          <w:rFonts w:ascii="Times New Roman" w:eastAsia="Times New Roman" w:hAnsi="Times New Roman" w:cs="Times New Roman"/>
          <w:color w:val="000000"/>
          <w:sz w:val="28"/>
          <w:szCs w:val="28"/>
          <w:lang w:eastAsia="ru-RU"/>
        </w:rPr>
        <w:t xml:space="preserve"> рублей.</w:t>
      </w:r>
      <w:r w:rsidRPr="001E3F9B">
        <w:rPr>
          <w:rFonts w:ascii="Times New Roman" w:eastAsia="Times New Roman" w:hAnsi="Times New Roman" w:cs="Times New Roman"/>
          <w:sz w:val="28"/>
          <w:szCs w:val="28"/>
          <w:lang w:eastAsia="ru-RU"/>
        </w:rPr>
        <w:t xml:space="preserve"> </w:t>
      </w:r>
    </w:p>
    <w:p w:rsidR="00CF4B7F" w:rsidRDefault="00CF4B7F" w:rsidP="00CF4B7F">
      <w:pPr>
        <w:spacing w:after="0" w:line="240" w:lineRule="auto"/>
        <w:jc w:val="both"/>
        <w:rPr>
          <w:rFonts w:ascii="Times New Roman" w:eastAsia="Times New Roman" w:hAnsi="Times New Roman" w:cs="Times New Roman"/>
          <w:color w:val="000000"/>
          <w:sz w:val="28"/>
          <w:szCs w:val="28"/>
          <w:lang w:eastAsia="ru-RU"/>
        </w:rPr>
      </w:pPr>
    </w:p>
    <w:p w:rsidR="00CF4B7F" w:rsidRPr="000F6838" w:rsidRDefault="00CF4B7F" w:rsidP="00CF4B7F">
      <w:pPr>
        <w:spacing w:after="0" w:line="240" w:lineRule="auto"/>
        <w:ind w:firstLine="708"/>
        <w:jc w:val="both"/>
        <w:rPr>
          <w:rFonts w:eastAsia="Times New Roman" w:cs="Times New Roman"/>
          <w:b/>
          <w:i/>
          <w:sz w:val="28"/>
          <w:szCs w:val="28"/>
          <w:lang w:eastAsia="ru-RU"/>
        </w:rPr>
      </w:pPr>
      <w:r w:rsidRPr="000F6838">
        <w:rPr>
          <w:rFonts w:ascii="Pragmatica" w:eastAsia="Times New Roman" w:hAnsi="Pragmatica"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rsidR="00CF4B7F" w:rsidRPr="000F6838" w:rsidRDefault="00CF4B7F" w:rsidP="00CF4B7F">
      <w:pPr>
        <w:spacing w:after="0" w:line="240" w:lineRule="auto"/>
        <w:ind w:firstLine="708"/>
        <w:jc w:val="both"/>
        <w:rPr>
          <w:rFonts w:ascii="Times New Roman" w:eastAsia="Times New Roman" w:hAnsi="Times New Roman" w:cs="Times New Roman"/>
          <w:color w:val="000000"/>
          <w:sz w:val="28"/>
          <w:szCs w:val="28"/>
          <w:lang w:eastAsia="ru-RU"/>
        </w:rPr>
      </w:pPr>
      <w:r w:rsidRPr="000F6838">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sidRPr="000F6838">
        <w:rPr>
          <w:rFonts w:ascii="Times New Roman" w:eastAsia="Times New Roman" w:hAnsi="Times New Roman" w:cs="Times New Roman"/>
          <w:color w:val="000000"/>
          <w:sz w:val="28"/>
          <w:szCs w:val="28"/>
          <w:lang w:eastAsia="ru-RU"/>
        </w:rPr>
        <w:br/>
        <w:t>теплоснабжение. Регулируемый вид деятельности в сфере теплоснабжения осуществляют две организации:</w:t>
      </w:r>
    </w:p>
    <w:p w:rsidR="00CF4B7F" w:rsidRPr="000F6838" w:rsidRDefault="00CF4B7F" w:rsidP="00CF4B7F">
      <w:pPr>
        <w:spacing w:after="0" w:line="240" w:lineRule="auto"/>
        <w:ind w:firstLine="708"/>
        <w:jc w:val="both"/>
        <w:rPr>
          <w:rFonts w:ascii="Times New Roman" w:eastAsia="Times New Roman" w:hAnsi="Times New Roman" w:cs="Times New Roman"/>
          <w:color w:val="000000"/>
          <w:sz w:val="28"/>
          <w:szCs w:val="28"/>
          <w:lang w:eastAsia="ru-RU"/>
        </w:rPr>
      </w:pPr>
      <w:r w:rsidRPr="000F6838">
        <w:rPr>
          <w:rFonts w:ascii="Times New Roman" w:eastAsia="Times New Roman" w:hAnsi="Times New Roman" w:cs="Times New Roman"/>
          <w:color w:val="000000"/>
          <w:sz w:val="28"/>
          <w:szCs w:val="28"/>
          <w:lang w:eastAsia="ru-RU"/>
        </w:rPr>
        <w:t>-АО «Югансктранстеплосервис» (далее – АО «ЮТТС»);</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color w:val="000000"/>
          <w:sz w:val="28"/>
          <w:szCs w:val="28"/>
          <w:lang w:eastAsia="ru-RU"/>
        </w:rPr>
        <w:t>-ООО «РН-Юганскнефтегаз».</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Постановлением администрации города от 15.09.2017 № 569-п </w:t>
      </w:r>
      <w:r>
        <w:rPr>
          <w:rFonts w:ascii="Times New Roman" w:eastAsia="Times New Roman" w:hAnsi="Times New Roman" w:cs="Times New Roman"/>
          <w:sz w:val="28"/>
          <w:szCs w:val="28"/>
          <w:lang w:eastAsia="ru-RU"/>
        </w:rPr>
        <w:t xml:space="preserve">вышеназванным </w:t>
      </w:r>
      <w:r w:rsidRPr="000F6838">
        <w:rPr>
          <w:rFonts w:ascii="Times New Roman" w:eastAsia="Times New Roman" w:hAnsi="Times New Roman" w:cs="Times New Roman"/>
          <w:sz w:val="28"/>
          <w:szCs w:val="28"/>
          <w:lang w:eastAsia="ru-RU"/>
        </w:rPr>
        <w:t>организациям присвоен статус единой теплоснабжающей организации на территории муниципального образования город Нефтеюганск, владеющей в соответствующей зоне деятельности источником тепловой энергии и определенной границами систем теплоснабжения города Нефтеюганска.</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АО «ЮТТС» осуществляет теплоснабжение объектов жилого фонда,</w:t>
      </w:r>
      <w:r>
        <w:rPr>
          <w:rFonts w:ascii="Times New Roman" w:hAnsi="Times New Roman" w:cs="Times New Roman"/>
          <w:color w:val="000000"/>
          <w:sz w:val="28"/>
          <w:szCs w:val="28"/>
        </w:rPr>
        <w:t xml:space="preserve"> </w:t>
      </w:r>
      <w:r w:rsidRPr="000F6838">
        <w:rPr>
          <w:rFonts w:ascii="Times New Roman" w:hAnsi="Times New Roman" w:cs="Times New Roman"/>
          <w:color w:val="000000"/>
          <w:sz w:val="28"/>
          <w:szCs w:val="28"/>
        </w:rPr>
        <w:t>общественно-деловой застройки и промышленных потребителей.</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На основании договоров долгосрочной аренды АО «ЮТТС» эксплуатирует следующие объекты теплоснабжения, являющиеся муниципальной собственностью:</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 xml:space="preserve"> 1) 4 источника теплоснабжения - центральная котельная № 1 (далее ЦК-1), центральная котельная № 2 (далее - ЦК-2), котельная СУ-62, котельная пос. Звездный.</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 xml:space="preserve">Постановлением администрации города Нефтеюганска от 19.12.2018 № 663-п котельная пос. </w:t>
      </w:r>
      <w:r>
        <w:rPr>
          <w:rFonts w:ascii="Times New Roman" w:hAnsi="Times New Roman" w:cs="Times New Roman"/>
          <w:color w:val="000000"/>
          <w:sz w:val="28"/>
          <w:szCs w:val="28"/>
        </w:rPr>
        <w:t xml:space="preserve">Звездный, </w:t>
      </w:r>
      <w:r w:rsidRPr="000F6838">
        <w:rPr>
          <w:rFonts w:ascii="Times New Roman" w:hAnsi="Times New Roman" w:cs="Times New Roman"/>
          <w:color w:val="000000"/>
          <w:sz w:val="28"/>
          <w:szCs w:val="28"/>
        </w:rPr>
        <w:t>выведена из эксплуатации. Теплоснабжение потребителей осуществляется от ЦК-2.</w:t>
      </w:r>
    </w:p>
    <w:p w:rsidR="00CF4B7F" w:rsidRPr="000F6838" w:rsidRDefault="00CF4B7F" w:rsidP="00CF4B7F">
      <w:pPr>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hAnsi="Times New Roman" w:cs="Times New Roman"/>
          <w:color w:val="000000"/>
          <w:sz w:val="28"/>
          <w:szCs w:val="28"/>
        </w:rPr>
        <w:t xml:space="preserve">2) тепловые сети </w:t>
      </w:r>
      <w:r w:rsidRPr="000F6838">
        <w:rPr>
          <w:rFonts w:ascii="Times New Roman" w:eastAsia="Times New Roman" w:hAnsi="Times New Roman" w:cs="Times New Roman"/>
          <w:sz w:val="28"/>
          <w:szCs w:val="28"/>
          <w:lang w:eastAsia="ru-RU"/>
        </w:rPr>
        <w:t>общей протяженностью 117,98 км в двухтрубном исчислении.</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eastAsia="Times New Roman" w:hAnsi="Times New Roman" w:cs="Times New Roman"/>
          <w:sz w:val="28"/>
          <w:szCs w:val="28"/>
          <w:lang w:eastAsia="ru-RU"/>
        </w:rPr>
        <w:t>Магистральные теплосети закольцованы, что позволяет обеспечить надежность и бесперебойность теплоснабжения города.</w:t>
      </w:r>
    </w:p>
    <w:p w:rsidR="00CF4B7F" w:rsidRPr="000F6838" w:rsidRDefault="00CF4B7F" w:rsidP="00CF4B7F">
      <w:pPr>
        <w:spacing w:after="0" w:line="240" w:lineRule="auto"/>
        <w:ind w:firstLine="709"/>
        <w:jc w:val="both"/>
        <w:rPr>
          <w:rFonts w:ascii="Times New Roman" w:eastAsia="Times New Roman" w:hAnsi="Times New Roman" w:cs="Times New Roman"/>
          <w:sz w:val="28"/>
          <w:szCs w:val="28"/>
          <w:highlight w:val="yellow"/>
          <w:lang w:eastAsia="ru-RU"/>
        </w:rPr>
      </w:pPr>
      <w:r w:rsidRPr="000F6838">
        <w:rPr>
          <w:rFonts w:ascii="Times New Roman" w:hAnsi="Times New Roman" w:cs="Times New Roman"/>
          <w:color w:val="000000"/>
          <w:sz w:val="28"/>
          <w:szCs w:val="28"/>
        </w:rPr>
        <w:t>ООО «РН-Юганскнефтегаз» владеет на основании права собственности одним</w:t>
      </w:r>
      <w:r w:rsidRPr="000F6838">
        <w:rPr>
          <w:color w:val="000000"/>
          <w:sz w:val="28"/>
          <w:szCs w:val="28"/>
        </w:rPr>
        <w:t xml:space="preserve"> </w:t>
      </w:r>
      <w:r w:rsidRPr="000F6838">
        <w:rPr>
          <w:rFonts w:ascii="Times New Roman" w:hAnsi="Times New Roman" w:cs="Times New Roman"/>
          <w:color w:val="000000"/>
          <w:sz w:val="28"/>
          <w:szCs w:val="28"/>
        </w:rPr>
        <w:t>источником тепловой энергии на территории</w:t>
      </w:r>
      <w:r w:rsidRPr="000F6838">
        <w:rPr>
          <w:color w:val="000000"/>
          <w:sz w:val="28"/>
          <w:szCs w:val="28"/>
        </w:rPr>
        <w:br/>
      </w:r>
      <w:r w:rsidRPr="000F6838">
        <w:rPr>
          <w:rFonts w:ascii="Times New Roman" w:hAnsi="Times New Roman" w:cs="Times New Roman"/>
          <w:color w:val="000000"/>
          <w:sz w:val="28"/>
          <w:szCs w:val="28"/>
        </w:rPr>
        <w:t>города Нефтеюганска (котельная Юго-Западная) и тепловыми сетями от неё.</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Котельная Юго-Западная находится в ведении управления теплоэнергетики ООО «РН-Юганскнефтегаз» и обеспечивает теплом</w:t>
      </w:r>
      <w:r w:rsidRPr="000F6838">
        <w:rPr>
          <w:color w:val="000000"/>
          <w:sz w:val="28"/>
          <w:szCs w:val="28"/>
        </w:rPr>
        <w:t xml:space="preserve"> </w:t>
      </w:r>
      <w:r w:rsidRPr="000F6838">
        <w:rPr>
          <w:rFonts w:ascii="Times New Roman" w:hAnsi="Times New Roman" w:cs="Times New Roman"/>
          <w:color w:val="000000"/>
          <w:sz w:val="28"/>
          <w:szCs w:val="28"/>
        </w:rPr>
        <w:t>производственные и административные объекты ряда юридических лиц.</w:t>
      </w:r>
    </w:p>
    <w:p w:rsidR="00CF4B7F" w:rsidRPr="000F6838" w:rsidRDefault="00CF4B7F" w:rsidP="00CF4B7F">
      <w:pPr>
        <w:spacing w:after="0" w:line="240" w:lineRule="auto"/>
        <w:ind w:firstLine="709"/>
        <w:jc w:val="both"/>
        <w:rPr>
          <w:rFonts w:ascii="Times New Roman" w:eastAsia="Times New Roman" w:hAnsi="Times New Roman" w:cs="Times New Roman"/>
          <w:color w:val="FF0000"/>
          <w:sz w:val="28"/>
          <w:szCs w:val="28"/>
          <w:lang w:eastAsia="ru-RU"/>
        </w:rPr>
      </w:pPr>
      <w:r w:rsidRPr="000F6838">
        <w:rPr>
          <w:rFonts w:ascii="Times New Roman" w:hAnsi="Times New Roman" w:cs="Times New Roman"/>
          <w:color w:val="000000"/>
          <w:sz w:val="28"/>
          <w:szCs w:val="28"/>
        </w:rPr>
        <w:t>Часть предприятий города используют собственные газовые котельные.</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Промышленные и ведомственные газовые котельные, действующие на территории</w:t>
      </w:r>
      <w:r w:rsidRPr="000F6838">
        <w:rPr>
          <w:color w:val="000000"/>
          <w:sz w:val="28"/>
          <w:szCs w:val="28"/>
        </w:rPr>
        <w:t xml:space="preserve"> </w:t>
      </w:r>
      <w:r w:rsidRPr="000F6838">
        <w:rPr>
          <w:rFonts w:ascii="Times New Roman" w:hAnsi="Times New Roman" w:cs="Times New Roman"/>
          <w:color w:val="000000"/>
          <w:sz w:val="28"/>
          <w:szCs w:val="28"/>
        </w:rPr>
        <w:t>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rsidR="00CF4B7F" w:rsidRPr="000F6838" w:rsidRDefault="00CF4B7F" w:rsidP="00CF4B7F">
      <w:pPr>
        <w:spacing w:after="0" w:line="240" w:lineRule="auto"/>
        <w:ind w:firstLine="709"/>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Зоны действия индивидуального теплоснабжения в городе Нефтеюганске</w:t>
      </w:r>
      <w:r w:rsidRPr="000F6838">
        <w:rPr>
          <w:color w:val="000000"/>
          <w:sz w:val="28"/>
          <w:szCs w:val="28"/>
        </w:rPr>
        <w:t xml:space="preserve"> </w:t>
      </w:r>
      <w:r w:rsidRPr="000F6838">
        <w:rPr>
          <w:rFonts w:ascii="Times New Roman" w:hAnsi="Times New Roman" w:cs="Times New Roman"/>
          <w:color w:val="000000"/>
          <w:sz w:val="28"/>
          <w:szCs w:val="28"/>
        </w:rPr>
        <w:t>сформированы в основном в 11А и 15 микрорайонах, доля которых составляет около 1,0% от общей площади жилого фонда. Теплоснабжение данных зданий осуществляется с использованием индивидуальных источников тепловой энергии.</w:t>
      </w:r>
    </w:p>
    <w:p w:rsidR="00CF4B7F" w:rsidRPr="000F6838" w:rsidRDefault="00CF4B7F" w:rsidP="00CF4B7F">
      <w:pPr>
        <w:autoSpaceDE w:val="0"/>
        <w:autoSpaceDN w:val="0"/>
        <w:adjustRightInd w:val="0"/>
        <w:spacing w:after="0" w:line="240" w:lineRule="auto"/>
        <w:ind w:firstLine="708"/>
        <w:jc w:val="both"/>
        <w:rPr>
          <w:rFonts w:ascii="Times New Roman" w:hAnsi="Times New Roman"/>
          <w:sz w:val="28"/>
          <w:szCs w:val="28"/>
        </w:rPr>
      </w:pPr>
      <w:r w:rsidRPr="000F6838">
        <w:rPr>
          <w:rFonts w:ascii="Times New Roman" w:hAnsi="Times New Roman"/>
          <w:sz w:val="28"/>
          <w:szCs w:val="28"/>
        </w:rPr>
        <w:t>В городе Нефтеюганске открытая система теплоснабж</w:t>
      </w:r>
      <w:r>
        <w:rPr>
          <w:rFonts w:ascii="Times New Roman" w:hAnsi="Times New Roman"/>
          <w:sz w:val="28"/>
          <w:szCs w:val="28"/>
        </w:rPr>
        <w:t xml:space="preserve">ения (горячего водоснабжения) </w:t>
      </w:r>
      <w:r w:rsidRPr="000F6838">
        <w:rPr>
          <w:rFonts w:ascii="Times New Roman" w:hAnsi="Times New Roman"/>
          <w:sz w:val="28"/>
          <w:szCs w:val="28"/>
        </w:rPr>
        <w:t>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F4B7F" w:rsidRPr="000F6838" w:rsidRDefault="00CF4B7F" w:rsidP="00CF4B7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Присоединение систем отопления абонентов, в основном,</w:t>
      </w:r>
      <w:r w:rsidR="0061314F" w:rsidRPr="000F6838">
        <w:rPr>
          <w:rFonts w:ascii="Times New Roman" w:hAnsi="Times New Roman" w:cs="Times New Roman"/>
          <w:color w:val="000000"/>
          <w:sz w:val="28"/>
          <w:szCs w:val="28"/>
        </w:rPr>
        <w:t xml:space="preserve"> </w:t>
      </w:r>
      <w:r w:rsidRPr="000F6838">
        <w:rPr>
          <w:rFonts w:ascii="Times New Roman" w:hAnsi="Times New Roman" w:cs="Times New Roman"/>
          <w:color w:val="000000"/>
          <w:sz w:val="28"/>
          <w:szCs w:val="28"/>
        </w:rPr>
        <w:t xml:space="preserve">произведено по зависимой схеме через элеваторы или смесительные насосы. </w:t>
      </w:r>
    </w:p>
    <w:p w:rsidR="00CF4B7F" w:rsidRPr="000F6838" w:rsidRDefault="00CF4B7F" w:rsidP="00CF4B7F">
      <w:pPr>
        <w:autoSpaceDE w:val="0"/>
        <w:autoSpaceDN w:val="0"/>
        <w:adjustRightInd w:val="0"/>
        <w:spacing w:after="0" w:line="240" w:lineRule="auto"/>
        <w:ind w:firstLine="708"/>
        <w:jc w:val="both"/>
        <w:rPr>
          <w:rFonts w:ascii="Times New Roman" w:hAnsi="Times New Roman"/>
          <w:sz w:val="28"/>
          <w:szCs w:val="28"/>
        </w:rPr>
      </w:pPr>
      <w:r w:rsidRPr="000F6838">
        <w:rPr>
          <w:rFonts w:ascii="Times New Roman" w:hAnsi="Times New Roman" w:cs="Times New Roman"/>
          <w:color w:val="000000"/>
          <w:sz w:val="28"/>
          <w:szCs w:val="28"/>
        </w:rPr>
        <w:t>Системы</w:t>
      </w:r>
      <w:r w:rsidRPr="000F6838">
        <w:rPr>
          <w:color w:val="000000"/>
          <w:sz w:val="28"/>
          <w:szCs w:val="28"/>
        </w:rPr>
        <w:t xml:space="preserve"> </w:t>
      </w:r>
      <w:r w:rsidRPr="000F6838">
        <w:rPr>
          <w:rFonts w:ascii="Times New Roman" w:hAnsi="Times New Roman" w:cs="Times New Roman"/>
          <w:color w:val="000000"/>
          <w:sz w:val="28"/>
          <w:szCs w:val="28"/>
        </w:rPr>
        <w:t>горячего водоснабжения подключены по открытой и, частично, по закрытой схеме через теплообменники.</w:t>
      </w:r>
      <w:r w:rsidRPr="000F6838">
        <w:rPr>
          <w:sz w:val="28"/>
          <w:szCs w:val="28"/>
        </w:rPr>
        <w:t xml:space="preserve"> </w:t>
      </w:r>
      <w:r w:rsidRPr="000F6838">
        <w:rPr>
          <w:rFonts w:ascii="Times New Roman" w:hAnsi="Times New Roman"/>
          <w:sz w:val="28"/>
          <w:szCs w:val="28"/>
        </w:rPr>
        <w:t xml:space="preserve"> </w:t>
      </w:r>
    </w:p>
    <w:p w:rsidR="00CF4B7F" w:rsidRPr="000F6838" w:rsidRDefault="00CF4B7F" w:rsidP="00CF4B7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 xml:space="preserve">Основные крупные источники тепловой энергии города Нефтеюганска ЦК-1 и ЦК-2 имеют единую технологически связанную сеть трубопроводов. </w:t>
      </w:r>
    </w:p>
    <w:p w:rsidR="00CF4B7F" w:rsidRPr="000F6838" w:rsidRDefault="00CF4B7F" w:rsidP="00CF4B7F">
      <w:pPr>
        <w:autoSpaceDE w:val="0"/>
        <w:autoSpaceDN w:val="0"/>
        <w:adjustRightInd w:val="0"/>
        <w:spacing w:after="0" w:line="240" w:lineRule="auto"/>
        <w:ind w:firstLine="708"/>
        <w:jc w:val="both"/>
        <w:rPr>
          <w:rFonts w:ascii="Times New Roman" w:hAnsi="Times New Roman"/>
          <w:sz w:val="28"/>
          <w:szCs w:val="28"/>
        </w:rPr>
      </w:pPr>
      <w:r w:rsidRPr="000F6838">
        <w:rPr>
          <w:rFonts w:ascii="Times New Roman" w:hAnsi="Times New Roman" w:cs="Times New Roman"/>
          <w:color w:val="000000"/>
          <w:sz w:val="28"/>
          <w:szCs w:val="28"/>
        </w:rPr>
        <w:t>Для обеспечения</w:t>
      </w:r>
      <w:r w:rsidRPr="000F6838">
        <w:rPr>
          <w:color w:val="000000"/>
          <w:sz w:val="28"/>
          <w:szCs w:val="28"/>
        </w:rPr>
        <w:t xml:space="preserve"> </w:t>
      </w:r>
      <w:r w:rsidRPr="000F6838">
        <w:rPr>
          <w:rFonts w:ascii="Times New Roman" w:hAnsi="Times New Roman" w:cs="Times New Roman"/>
          <w:color w:val="000000"/>
          <w:sz w:val="28"/>
          <w:szCs w:val="28"/>
        </w:rPr>
        <w:t>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Постановлением администрации города от 27.06.2013 № 638-п гарантирующей организацией в сфере водоснабжения и водоотведения на территории города Нефтеюганска определено АО «Юганскводоканал» (далее – АО «ЮВК»).</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rPr>
      </w:pPr>
      <w:r w:rsidRPr="000F6838">
        <w:rPr>
          <w:rFonts w:ascii="Times New Roman" w:eastAsia="Times New Roman" w:hAnsi="Times New Roman" w:cs="Times New Roman"/>
          <w:sz w:val="28"/>
          <w:szCs w:val="28"/>
        </w:rPr>
        <w:t xml:space="preserve">В настоящее время на территории города Нефтеюганска водоснабжение централизованное. Охват населения централизованной услугой водоснабжения составляет 99,8%. </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rPr>
      </w:pPr>
      <w:r w:rsidRPr="000F6838">
        <w:rPr>
          <w:rFonts w:ascii="Times New Roman" w:eastAsia="Times New Roman" w:hAnsi="Times New Roman" w:cs="Times New Roman"/>
          <w:sz w:val="28"/>
          <w:szCs w:val="28"/>
        </w:rPr>
        <w:t xml:space="preserve">Для населения, проживающего в районах города, где отсутствует централизованная система водоснабжения (в основном это частный сектор), оказываются услуги по завозу питьевой воды. </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rPr>
      </w:pPr>
      <w:r w:rsidRPr="000F6838">
        <w:rPr>
          <w:rFonts w:ascii="Times New Roman" w:eastAsia="Times New Roman" w:hAnsi="Times New Roman" w:cs="Times New Roman"/>
          <w:sz w:val="28"/>
          <w:szCs w:val="28"/>
        </w:rPr>
        <w:t xml:space="preserve">Завоз воды осуществляется специализированным автотранспортом АО «ЮВК». </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rPr>
      </w:pPr>
      <w:r w:rsidRPr="000F6838">
        <w:rPr>
          <w:rFonts w:ascii="Times New Roman" w:eastAsia="Times New Roman" w:hAnsi="Times New Roman" w:cs="Times New Roman"/>
          <w:sz w:val="28"/>
          <w:szCs w:val="28"/>
        </w:rPr>
        <w:t>Доля населения, пользующегося услугами по завозу воды, составляет в среднем 0,2% от числа проживающих в домах с централизованной системой водоснабжения.</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На основании договоров долгосрочной аренды АО «ЮВК» эксплуатирует следующие объекты водоснабжения, являющиеся муниципальной собственностью:</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1) поверхностный (речной) и подземный (состоящий из 26 артезианских скважин) водозаборы;</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 xml:space="preserve">2) очистные сооружения воды, забранной из поверхностного источника (ВОС). </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 xml:space="preserve">На очистных сооружениях воды, забранной из подземного источника (СОЖ) завершались мероприятия по модернизации и вводу объекта в эксплуатацию. </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3)</w:t>
      </w:r>
      <w:r w:rsidR="0061314F">
        <w:rPr>
          <w:rFonts w:ascii="Times New Roman" w:hAnsi="Times New Roman" w:cs="Times New Roman"/>
          <w:color w:val="000000"/>
          <w:sz w:val="28"/>
          <w:szCs w:val="28"/>
        </w:rPr>
        <w:t xml:space="preserve"> </w:t>
      </w:r>
      <w:r w:rsidRPr="000F6838">
        <w:rPr>
          <w:rFonts w:ascii="Times New Roman" w:hAnsi="Times New Roman" w:cs="Times New Roman"/>
          <w:color w:val="000000"/>
          <w:sz w:val="28"/>
          <w:szCs w:val="28"/>
        </w:rPr>
        <w:t>водопроводные сети протяженностью 145,9 км.</w:t>
      </w:r>
    </w:p>
    <w:p w:rsidR="00CF4B7F" w:rsidRPr="000F6838" w:rsidRDefault="00CF4B7F" w:rsidP="00CF4B7F">
      <w:pPr>
        <w:spacing w:after="0" w:line="240" w:lineRule="auto"/>
        <w:ind w:firstLine="720"/>
        <w:jc w:val="both"/>
        <w:rPr>
          <w:rFonts w:ascii="Times New Roman" w:hAnsi="Times New Roman"/>
          <w:sz w:val="28"/>
          <w:szCs w:val="28"/>
        </w:rPr>
      </w:pPr>
      <w:r w:rsidRPr="000F6838">
        <w:rPr>
          <w:rFonts w:ascii="Times New Roman" w:hAnsi="Times New Roman"/>
          <w:sz w:val="28"/>
          <w:szCs w:val="28"/>
        </w:rPr>
        <w:t xml:space="preserve">В городе Нефтеюганске прием, транспортировка и очистка хозяйственно-бытовых сточных вод осуществляется в круглосуточном режиме. </w:t>
      </w:r>
    </w:p>
    <w:p w:rsidR="00CF4B7F" w:rsidRPr="000F6838" w:rsidRDefault="00CF4B7F" w:rsidP="00CF4B7F">
      <w:pPr>
        <w:spacing w:after="0" w:line="240" w:lineRule="auto"/>
        <w:ind w:firstLine="720"/>
        <w:jc w:val="both"/>
        <w:rPr>
          <w:rFonts w:ascii="Times New Roman" w:hAnsi="Times New Roman"/>
          <w:sz w:val="28"/>
          <w:szCs w:val="28"/>
        </w:rPr>
      </w:pPr>
      <w:r w:rsidRPr="000F6838">
        <w:rPr>
          <w:rFonts w:ascii="Times New Roman" w:hAnsi="Times New Roman"/>
          <w:sz w:val="28"/>
          <w:szCs w:val="28"/>
        </w:rPr>
        <w:t>При этом сто процентов сточных вод проходит механическую и биологическую очистку на канализационно-очистных сооружениях КОС-12 тыс. м3/сутки и КОС-50 тыс. м3/сутки (</w:t>
      </w:r>
      <w:r w:rsidRPr="000F6838">
        <w:rPr>
          <w:rFonts w:ascii="Times New Roman" w:hAnsi="Times New Roman"/>
          <w:sz w:val="28"/>
          <w:szCs w:val="28"/>
          <w:lang w:val="en-US"/>
        </w:rPr>
        <w:t>I</w:t>
      </w:r>
      <w:r w:rsidRPr="000F6838">
        <w:rPr>
          <w:rFonts w:ascii="Times New Roman" w:hAnsi="Times New Roman"/>
          <w:sz w:val="28"/>
          <w:szCs w:val="28"/>
        </w:rPr>
        <w:t xml:space="preserve"> этап строительства – 25 тыс. м3/сутки).</w:t>
      </w:r>
    </w:p>
    <w:p w:rsidR="00CF4B7F" w:rsidRPr="000F6838" w:rsidRDefault="00CF4B7F" w:rsidP="00CF4B7F">
      <w:pPr>
        <w:spacing w:after="0" w:line="240" w:lineRule="auto"/>
        <w:jc w:val="both"/>
        <w:rPr>
          <w:rFonts w:ascii="Times New Roman" w:hAnsi="Times New Roman"/>
          <w:color w:val="000000"/>
          <w:spacing w:val="6"/>
          <w:sz w:val="28"/>
          <w:szCs w:val="28"/>
        </w:rPr>
      </w:pPr>
      <w:r w:rsidRPr="000F6838">
        <w:rPr>
          <w:rFonts w:ascii="Times New Roman" w:hAnsi="Times New Roman"/>
          <w:sz w:val="28"/>
          <w:szCs w:val="28"/>
        </w:rPr>
        <w:tab/>
      </w:r>
      <w:r w:rsidRPr="000F6838">
        <w:rPr>
          <w:rFonts w:ascii="Times New Roman" w:hAnsi="Times New Roman"/>
          <w:color w:val="000000"/>
          <w:spacing w:val="6"/>
          <w:sz w:val="28"/>
          <w:szCs w:val="28"/>
        </w:rPr>
        <w:t>К нецентрализованной системе водоотведения относятся</w:t>
      </w:r>
      <w:r w:rsidRPr="000F6838">
        <w:rPr>
          <w:color w:val="000000"/>
          <w:spacing w:val="6"/>
        </w:rPr>
        <w:t xml:space="preserve"> </w:t>
      </w:r>
      <w:r w:rsidRPr="000F6838">
        <w:rPr>
          <w:rFonts w:ascii="Times New Roman" w:hAnsi="Times New Roman"/>
          <w:color w:val="000000"/>
          <w:spacing w:val="6"/>
          <w:sz w:val="28"/>
          <w:szCs w:val="28"/>
        </w:rPr>
        <w:t xml:space="preserve">некоторые </w:t>
      </w:r>
      <w:r w:rsidRPr="000F6838">
        <w:rPr>
          <w:rFonts w:ascii="Times New Roman" w:hAnsi="Times New Roman"/>
          <w:sz w:val="28"/>
          <w:szCs w:val="28"/>
        </w:rPr>
        <w:t xml:space="preserve">жилые дома, расположенные в </w:t>
      </w:r>
      <w:r w:rsidRPr="000F6838">
        <w:rPr>
          <w:rFonts w:ascii="Times New Roman" w:hAnsi="Times New Roman"/>
          <w:color w:val="000000"/>
          <w:spacing w:val="6"/>
          <w:sz w:val="28"/>
          <w:szCs w:val="28"/>
        </w:rPr>
        <w:t xml:space="preserve">11 «а» микрорайоне, в п. Звездный, в промышленной зоне на территориях ПНМК, ОБПТОиК. </w:t>
      </w:r>
    </w:p>
    <w:p w:rsidR="00CF4B7F" w:rsidRPr="000F6838" w:rsidRDefault="00CF4B7F" w:rsidP="00CF4B7F">
      <w:pPr>
        <w:spacing w:after="0" w:line="240" w:lineRule="auto"/>
        <w:ind w:firstLine="708"/>
        <w:jc w:val="both"/>
        <w:rPr>
          <w:rFonts w:ascii="Times New Roman" w:hAnsi="Times New Roman"/>
          <w:sz w:val="28"/>
          <w:szCs w:val="28"/>
        </w:rPr>
      </w:pPr>
      <w:r w:rsidRPr="000F6838">
        <w:rPr>
          <w:rFonts w:ascii="Times New Roman" w:hAnsi="Times New Roman"/>
          <w:color w:val="000000"/>
          <w:spacing w:val="6"/>
          <w:sz w:val="28"/>
          <w:szCs w:val="28"/>
        </w:rPr>
        <w:t>Указанные объекты оборудованы септиками.</w:t>
      </w:r>
      <w:r w:rsidRPr="000F6838">
        <w:rPr>
          <w:rFonts w:ascii="Times New Roman" w:hAnsi="Times New Roman"/>
          <w:sz w:val="28"/>
          <w:szCs w:val="28"/>
        </w:rPr>
        <w:t xml:space="preserve"> Сбор и вывоз сточных вод от таких домов производится частным предпринимателем в соответствии с графиками откачки септиков, являющихся приложением к договорам с управляющими организациями.</w:t>
      </w:r>
    </w:p>
    <w:p w:rsidR="00CF4B7F" w:rsidRPr="000F6838" w:rsidRDefault="00CF4B7F" w:rsidP="00CF4B7F">
      <w:pPr>
        <w:tabs>
          <w:tab w:val="left" w:pos="708"/>
        </w:tabs>
        <w:spacing w:after="0" w:line="240" w:lineRule="auto"/>
        <w:jc w:val="both"/>
        <w:rPr>
          <w:rFonts w:ascii="Times New Roman" w:hAnsi="Times New Roman"/>
          <w:color w:val="000000"/>
          <w:spacing w:val="6"/>
          <w:sz w:val="28"/>
          <w:szCs w:val="28"/>
        </w:rPr>
      </w:pPr>
      <w:r w:rsidRPr="000F6838">
        <w:rPr>
          <w:rFonts w:ascii="Times New Roman" w:hAnsi="Times New Roman"/>
          <w:color w:val="000000"/>
          <w:spacing w:val="6"/>
          <w:sz w:val="28"/>
          <w:szCs w:val="28"/>
        </w:rPr>
        <w:tab/>
        <w:t>Также септиками и выгребными ямами оборудована большая часть частной застройки 11а микрорайона, несколько жилых домов на территории СУ-905, а также жилые дома и частные строения пос. Мостоотряд в 17 мкр. города. Услуги по вывозу сточных вод с данных территорий осуществляется частными предпринимателями, организациями.</w:t>
      </w:r>
    </w:p>
    <w:p w:rsidR="00CF4B7F" w:rsidRPr="000F6838" w:rsidRDefault="00CF4B7F" w:rsidP="00CF4B7F">
      <w:pPr>
        <w:tabs>
          <w:tab w:val="left" w:pos="708"/>
        </w:tabs>
        <w:spacing w:after="0" w:line="240" w:lineRule="auto"/>
        <w:jc w:val="both"/>
        <w:rPr>
          <w:rFonts w:ascii="Times New Roman" w:hAnsi="Times New Roman"/>
          <w:sz w:val="28"/>
          <w:szCs w:val="28"/>
        </w:rPr>
      </w:pPr>
      <w:r w:rsidRPr="000F6838">
        <w:rPr>
          <w:rFonts w:ascii="Times New Roman" w:hAnsi="Times New Roman"/>
          <w:sz w:val="28"/>
          <w:szCs w:val="28"/>
        </w:rPr>
        <w:tab/>
        <w:t>Сброс сточных вод, откачиваемых из септиков, осуществляется в соответствии с заключенными с АО «ЮВК» договорами в приёмный колодец КНС-8, расположенной по проезду 5П в районе СУ-62, с последующей перекачкой для очистки и обеззараживания на канализационные очистные сооружения города.</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На основании договоров долгосрочной аренды АО «ЮВК» эксплуатирует следующие объекты водоотведения, являющиеся муниципальной собственностью:</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1) канализационно-очистные сооружения КОС-12 тыс. м3/сутки и КОС-50 тыс. м3/сутки (</w:t>
      </w:r>
      <w:r w:rsidRPr="000F6838">
        <w:rPr>
          <w:rFonts w:ascii="Times New Roman" w:hAnsi="Times New Roman" w:cs="Times New Roman"/>
          <w:color w:val="000000"/>
          <w:sz w:val="28"/>
          <w:szCs w:val="28"/>
          <w:lang w:val="en-US"/>
        </w:rPr>
        <w:t>I</w:t>
      </w:r>
      <w:r w:rsidRPr="000F6838">
        <w:rPr>
          <w:rFonts w:ascii="Times New Roman" w:hAnsi="Times New Roman" w:cs="Times New Roman"/>
          <w:color w:val="000000"/>
          <w:sz w:val="28"/>
          <w:szCs w:val="28"/>
        </w:rPr>
        <w:t xml:space="preserve"> этап строительства – 25 тыс. м3/сутки);</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2) канализационные насосные станции -13 ед.;</w:t>
      </w:r>
    </w:p>
    <w:p w:rsidR="00CF4B7F" w:rsidRPr="000F6838" w:rsidRDefault="00CF4B7F" w:rsidP="00CF4B7F">
      <w:pPr>
        <w:spacing w:after="0" w:line="240" w:lineRule="auto"/>
        <w:ind w:firstLine="708"/>
        <w:jc w:val="both"/>
        <w:rPr>
          <w:rFonts w:ascii="Times New Roman" w:hAnsi="Times New Roman" w:cs="Times New Roman"/>
          <w:color w:val="000000"/>
          <w:sz w:val="28"/>
          <w:szCs w:val="28"/>
        </w:rPr>
      </w:pPr>
      <w:r w:rsidRPr="000F6838">
        <w:rPr>
          <w:rFonts w:ascii="Times New Roman" w:hAnsi="Times New Roman" w:cs="Times New Roman"/>
          <w:color w:val="000000"/>
          <w:sz w:val="28"/>
          <w:szCs w:val="28"/>
        </w:rPr>
        <w:t>3) сети водоотведения протяженностью 145,9 км.</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Электроснабжение города осуществляется от Тюменской энергосистемы.</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Реализацию электрической энергии потребителям осуществляет ОАО «Тюменская энергосбытовая компания» (ОАО «ТЭК»). С ноября 2018 года новое фирменное наименование общества – АО «Газпром энергосбыт Тюмень». </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Электросетевое имущество города Нефтеюганска закреплено на праве хозяйственного ведения за НГ МУП «Универсал Сервис».</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Организации предано следующее муниципальное имущество:</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-электрические сети, предназначенные для электроснабжения потребителей города протяженностью 233,234 км;</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-электрические сети, предназначенные для уличного и дворового освещения протяженностью 154,419 км;</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-трансформаторные подстанции – 218 шт.</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Объекты, предназначенные для электроснабжения потребителей города Нефтеюганска, переданы НГ МУП «Универсал Сервис» в эксплуатацию ОАО «ЮТЭК-Региональные сети» по договору аренды.</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автономного округа – Югры.</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На территории города Нефтеюганска компания работает с 2010 года.</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Объекты уличного и дворового освещения города Нефтеюганска обслуживает НГ МУП «Универсал Сервис».</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Поставка газа потребителям города Нефтеюганска осуществляется от двух организаций:</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-ОАО «Сургутнефтегаз» поставляет сухой отбензиненный газ – 70 % от общего объема газопотребления города;</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-ООО «РН-Юганскнефтегаз» поставляет попутный нефтяной газ – 30 % от общего объема газопотребления города.</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Транспортировка газа из г.Сургут до г.Нефтеюганск осуществляется по магистральному газопроводу «Правдинское месторождение – Сургутская ГРЭС», принадлежащему ООО «ГазКапитал». </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Ресурсоснабжающей организацией на территории города является ООО «Газпром межрегионгаз Север».</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Газораспределительной организацией является </w:t>
      </w:r>
      <w:r w:rsidRPr="000F6838">
        <w:rPr>
          <w:rFonts w:ascii="Times New Roman" w:eastAsia="Times New Roman" w:hAnsi="Times New Roman" w:cs="Times New Roman"/>
          <w:bCs/>
          <w:sz w:val="28"/>
          <w:szCs w:val="28"/>
          <w:lang w:eastAsia="ru-RU"/>
        </w:rPr>
        <w:t>ОАО «НефтеюганскГаз»</w:t>
      </w:r>
      <w:r w:rsidRPr="000F6838">
        <w:rPr>
          <w:rFonts w:ascii="Times New Roman" w:eastAsia="Times New Roman" w:hAnsi="Times New Roman" w:cs="Times New Roman"/>
          <w:sz w:val="28"/>
          <w:szCs w:val="28"/>
          <w:lang w:eastAsia="ru-RU"/>
        </w:rPr>
        <w:t>, которая осуществляет транспортировку природного газа предприятиям и населению города, снабжает население сжиженным газом в баллонах.</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ОАО «НефтеюганскГаз» эксплуатирует 110,2 км газопроводов среднего и низкого давления, 15 единиц газораспределительных пунктов.</w:t>
      </w:r>
    </w:p>
    <w:p w:rsidR="00CF4B7F" w:rsidRPr="000F6838" w:rsidRDefault="00CF4B7F" w:rsidP="00CF4B7F">
      <w:pPr>
        <w:spacing w:after="0" w:line="240" w:lineRule="auto"/>
        <w:ind w:firstLine="567"/>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Основными потребителями газа в городе Нефтеюганске являются котельные ЦК-1 и ЦК-2. </w:t>
      </w:r>
    </w:p>
    <w:p w:rsidR="00CF4B7F" w:rsidRDefault="00CF4B7F" w:rsidP="00CF4B7F">
      <w:pPr>
        <w:shd w:val="clear" w:color="auto" w:fill="FFFFFF"/>
        <w:tabs>
          <w:tab w:val="left" w:pos="709"/>
        </w:tabs>
        <w:spacing w:after="0" w:line="240" w:lineRule="auto"/>
        <w:outlineLvl w:val="0"/>
        <w:rPr>
          <w:rFonts w:ascii="Times New Roman" w:hAnsi="Times New Roman" w:cs="Times New Roman"/>
          <w:b/>
          <w:i/>
          <w:sz w:val="28"/>
          <w:szCs w:val="28"/>
        </w:rPr>
      </w:pPr>
    </w:p>
    <w:p w:rsidR="00CF4B7F" w:rsidRPr="000F6838" w:rsidRDefault="00CF4B7F" w:rsidP="0061314F">
      <w:pPr>
        <w:shd w:val="clear" w:color="auto" w:fill="FFFFFF"/>
        <w:tabs>
          <w:tab w:val="left" w:pos="709"/>
        </w:tabs>
        <w:spacing w:after="0" w:line="240" w:lineRule="auto"/>
        <w:jc w:val="center"/>
        <w:outlineLvl w:val="0"/>
        <w:rPr>
          <w:rFonts w:ascii="Times New Roman" w:hAnsi="Times New Roman" w:cs="Times New Roman"/>
          <w:b/>
          <w:i/>
          <w:sz w:val="28"/>
          <w:szCs w:val="28"/>
        </w:rPr>
      </w:pPr>
      <w:r w:rsidRPr="0061314F">
        <w:rPr>
          <w:rFonts w:ascii="Times New Roman" w:hAnsi="Times New Roman" w:cs="Times New Roman"/>
          <w:b/>
          <w:i/>
          <w:sz w:val="28"/>
          <w:szCs w:val="28"/>
        </w:rPr>
        <w:t>Развитие конкуренции и формирование благоприятной деловой среды</w:t>
      </w:r>
      <w:r w:rsidR="0061314F" w:rsidRPr="0061314F">
        <w:rPr>
          <w:rFonts w:ascii="Times New Roman" w:hAnsi="Times New Roman" w:cs="Times New Roman"/>
          <w:b/>
          <w:i/>
          <w:sz w:val="28"/>
          <w:szCs w:val="28"/>
        </w:rPr>
        <w:t xml:space="preserve"> </w:t>
      </w:r>
      <w:r w:rsidR="0061314F">
        <w:rPr>
          <w:rFonts w:ascii="Times New Roman" w:hAnsi="Times New Roman" w:cs="Times New Roman"/>
          <w:b/>
          <w:i/>
          <w:sz w:val="28"/>
          <w:szCs w:val="28"/>
        </w:rPr>
        <w:t xml:space="preserve">в сфере </w:t>
      </w:r>
      <w:r w:rsidR="0061314F" w:rsidRPr="0061314F">
        <w:rPr>
          <w:rFonts w:ascii="Times New Roman" w:hAnsi="Times New Roman" w:cs="Times New Roman"/>
          <w:b/>
          <w:i/>
          <w:sz w:val="28"/>
          <w:szCs w:val="28"/>
        </w:rPr>
        <w:t>коммунального хозяйства</w:t>
      </w:r>
    </w:p>
    <w:p w:rsidR="00CF4B7F" w:rsidRPr="000F6838" w:rsidRDefault="00CF4B7F" w:rsidP="00CF4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Одним из направлений деятельности органа местного самоуправления является формирование и развитие благоприятной предпринимательской среды в сфере коммунального хозяйства.</w:t>
      </w:r>
    </w:p>
    <w:p w:rsidR="00CF4B7F" w:rsidRPr="000F6838" w:rsidRDefault="00CF4B7F" w:rsidP="00CF4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Именно приход частного бизнеса в коммунальное хозяйство позволит сформировать конкурентную среду в отрасли, повысить качество услуг и общую эффективность деятельности.</w:t>
      </w:r>
    </w:p>
    <w:p w:rsidR="00CF4B7F" w:rsidRPr="000F6838" w:rsidRDefault="00CF4B7F" w:rsidP="00CF4B7F">
      <w:pPr>
        <w:autoSpaceDE w:val="0"/>
        <w:autoSpaceDN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Содействие развитию конкуренции в городе осуществляется посредством взаимодействия органа местного самоуправления с федеральными органами исполнительной власти, законодательными (представительными) и исполнительными органами государственной власти Ханты-Мансийского автономного округа - Югры в целях реализации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а также реализации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F4B7F" w:rsidRPr="000F6838" w:rsidRDefault="00CF4B7F" w:rsidP="00CF4B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Для развития конкуренции на рынке услуг жилищно-коммунального хозяйства в Югре разработан комплекс мер «дорожная карта» по содействию развитию конкуренции в автономном округе, утвержденный распоряжением Правительства автономного округа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и поэтапно реализуется на территории города Нефтеюганска.</w:t>
      </w:r>
    </w:p>
    <w:p w:rsidR="00CF4B7F" w:rsidRPr="000F6838" w:rsidRDefault="00CF4B7F" w:rsidP="00CF4B7F">
      <w:pPr>
        <w:shd w:val="clear" w:color="auto" w:fill="FFFFFF"/>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 xml:space="preserve">Чтобы создать условия для конкуренции администрацией города осуществляется выработка и реализация мероприятий для равного доступа субъектов предпринимательства к муниципальным ресурсам. </w:t>
      </w:r>
    </w:p>
    <w:p w:rsidR="00CF4B7F" w:rsidRPr="000F6838" w:rsidRDefault="00CF4B7F" w:rsidP="00CF4B7F">
      <w:pPr>
        <w:shd w:val="clear" w:color="auto" w:fill="FFFFFF"/>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Одним из основных способов достижения этих условий является – внедрение концессионных соглашений на рынке коммунальных услуг.</w:t>
      </w:r>
    </w:p>
    <w:p w:rsidR="00CF4B7F" w:rsidRPr="000F6838" w:rsidRDefault="00CF4B7F" w:rsidP="00CF4B7F">
      <w:pPr>
        <w:shd w:val="clear" w:color="auto" w:fill="FFFFFF"/>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Реализация этого способа позволит привлечь на конкурсной основе эффективных частных операторов для управления коммунальной инфраструктурой, обеспечит приток частных инвестиций, будет стимулировать энергосбережение и внедрение ресурсосберегающих технологий.</w:t>
      </w:r>
    </w:p>
    <w:p w:rsidR="00CF4B7F" w:rsidRPr="000F6838" w:rsidRDefault="00CF4B7F" w:rsidP="00CF4B7F">
      <w:pPr>
        <w:widowControl w:val="0"/>
        <w:autoSpaceDE w:val="0"/>
        <w:autoSpaceDN w:val="0"/>
        <w:adjustRightInd w:val="0"/>
        <w:spacing w:after="0" w:line="240" w:lineRule="auto"/>
        <w:ind w:firstLine="708"/>
        <w:jc w:val="both"/>
        <w:rPr>
          <w:rFonts w:ascii="Times New Roman" w:hAnsi="Times New Roman"/>
          <w:b/>
          <w:sz w:val="28"/>
          <w:szCs w:val="28"/>
        </w:rPr>
      </w:pPr>
      <w:r w:rsidRPr="000F6838">
        <w:rPr>
          <w:rFonts w:ascii="Times New Roman" w:hAnsi="Times New Roman"/>
          <w:sz w:val="28"/>
          <w:szCs w:val="28"/>
        </w:rPr>
        <w:t>В начале 2018 года разработана, утверждена и реализуется «дорожная карта» по заключению концессионного соглашения в отношении объектов водоснабжения и водоотведения, находящихся в собственности муниципального образования город Нефтеюганск.</w:t>
      </w:r>
    </w:p>
    <w:p w:rsidR="00CF4B7F" w:rsidRPr="000F6838" w:rsidRDefault="00CF4B7F" w:rsidP="00CF4B7F">
      <w:pPr>
        <w:widowControl w:val="0"/>
        <w:autoSpaceDE w:val="0"/>
        <w:autoSpaceDN w:val="0"/>
        <w:adjustRightInd w:val="0"/>
        <w:spacing w:after="0" w:line="240" w:lineRule="auto"/>
        <w:ind w:firstLine="708"/>
        <w:jc w:val="both"/>
        <w:rPr>
          <w:rFonts w:ascii="Times New Roman" w:hAnsi="Times New Roman"/>
          <w:b/>
          <w:sz w:val="28"/>
          <w:szCs w:val="28"/>
        </w:rPr>
      </w:pPr>
      <w:r w:rsidRPr="000F6838">
        <w:rPr>
          <w:rFonts w:ascii="Times New Roman" w:hAnsi="Times New Roman"/>
          <w:sz w:val="28"/>
          <w:szCs w:val="28"/>
        </w:rPr>
        <w:t xml:space="preserve">Для обеспечения доступа потенциальных концессионеров к реестру объектов, возможных к передаче в концессию постановлением администрации города Нефтеюганска от 26.10.2018 года №517-п утвержден </w:t>
      </w:r>
      <w:hyperlink r:id="rId13" w:anchor="Par27" w:tooltip="ПЕРЕЧЕНЬ" w:history="1">
        <w:r w:rsidRPr="000F6838">
          <w:rPr>
            <w:rFonts w:ascii="Times New Roman" w:hAnsi="Times New Roman"/>
            <w:sz w:val="28"/>
            <w:szCs w:val="28"/>
          </w:rPr>
          <w:t>перечень</w:t>
        </w:r>
      </w:hyperlink>
      <w:r w:rsidRPr="000F6838">
        <w:rPr>
          <w:rFonts w:ascii="Times New Roman" w:hAnsi="Times New Roman"/>
          <w:sz w:val="28"/>
          <w:szCs w:val="28"/>
        </w:rPr>
        <w:t xml:space="preserve"> объектов водоснабжения и водоотведения, находящихся в собственности муниципального образования город Нефтеюганск, в отношении которых планируется заключение концессионного соглашения на 2019 год.</w:t>
      </w:r>
    </w:p>
    <w:p w:rsidR="00CF4B7F" w:rsidRPr="000F6838" w:rsidRDefault="00CF4B7F" w:rsidP="00CF4B7F">
      <w:pPr>
        <w:shd w:val="clear" w:color="auto" w:fill="FFFFFF"/>
        <w:spacing w:after="0" w:line="240" w:lineRule="auto"/>
        <w:ind w:firstLine="709"/>
        <w:jc w:val="both"/>
        <w:rPr>
          <w:rFonts w:ascii="Times New Roman" w:hAnsi="Times New Roman" w:cs="Times New Roman"/>
          <w:color w:val="000000" w:themeColor="text1"/>
          <w:sz w:val="28"/>
          <w:szCs w:val="28"/>
        </w:rPr>
      </w:pPr>
      <w:r w:rsidRPr="000F6838">
        <w:rPr>
          <w:rFonts w:ascii="Times New Roman" w:hAnsi="Times New Roman" w:cs="Times New Roman"/>
          <w:color w:val="000000" w:themeColor="text1"/>
          <w:sz w:val="28"/>
          <w:szCs w:val="28"/>
        </w:rPr>
        <w:t>Одним из факторов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CF4B7F" w:rsidRPr="000F6838" w:rsidRDefault="00CF4B7F" w:rsidP="00CF4B7F">
      <w:pPr>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соответствии с распоряжениями Губернатора Ханты-Мансийского автономного округа – Югры от 20.12.2016 № 297-рг «О плане мероприятий по реализации в Ханты-Мансийском автономном округе – Югре Перечня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Правительства Ханты-Мансийского автономного округа – Югры от 22.12.2016 № 714-рп «Об основных направлениях инвестиционной политики Ханты-Мансийского автономного округа – Югры в 2017 году» нормативно-правовыми актами администрации города Нефтеюганска утверждены порядок взаимодействия по предоставлению услуги о выдаче технических условий, проектов договоров о подключении (технологическом присоединении) объектов капитального строительства к сетям теплоснабжения, водоснабжения, водоотведения и газоснабжения и порядок взаимодействия по согласованию строительства (реконструкции)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электросетевого хозяйства, в части выдачи разрешений на производство земляных работ, снос (вырубку) или пересадку зеленых насаждений по принципу «одного окна».</w:t>
      </w:r>
    </w:p>
    <w:p w:rsidR="00CF4B7F" w:rsidRDefault="00CF4B7F" w:rsidP="00CF4B7F">
      <w:pPr>
        <w:spacing w:after="0" w:line="240" w:lineRule="auto"/>
        <w:jc w:val="both"/>
        <w:rPr>
          <w:rFonts w:ascii="Times New Roman" w:eastAsia="Times New Roman" w:hAnsi="Times New Roman" w:cs="Times New Roman"/>
          <w:i/>
          <w:sz w:val="28"/>
          <w:szCs w:val="28"/>
          <w:lang w:eastAsia="ru-RU"/>
        </w:rPr>
      </w:pPr>
    </w:p>
    <w:p w:rsidR="00CF4B7F" w:rsidRPr="000F6838" w:rsidRDefault="00CF4B7F" w:rsidP="00CF4B7F">
      <w:pPr>
        <w:spacing w:after="0" w:line="240" w:lineRule="auto"/>
        <w:ind w:firstLine="708"/>
        <w:jc w:val="both"/>
        <w:rPr>
          <w:rFonts w:ascii="Times New Roman" w:eastAsia="Times New Roman" w:hAnsi="Times New Roman" w:cs="Times New Roman"/>
          <w:b/>
          <w:sz w:val="28"/>
          <w:szCs w:val="28"/>
          <w:lang w:eastAsia="ru-RU"/>
        </w:rPr>
      </w:pPr>
      <w:r w:rsidRPr="000F6838">
        <w:rPr>
          <w:rFonts w:ascii="Times New Roman" w:eastAsia="Times New Roman" w:hAnsi="Times New Roman" w:cs="Times New Roman"/>
          <w:b/>
          <w:i/>
          <w:sz w:val="28"/>
          <w:szCs w:val="28"/>
          <w:lang w:eastAsia="ru-RU"/>
        </w:rPr>
        <w:t>Переход на закрытую систему теплоснабжения (горячего водоснабжения) потребителей города Нефтеюганска, актуализация схемы водоснабжения и водоотведения муниципального образования город Нефтеюганск:</w:t>
      </w:r>
    </w:p>
    <w:p w:rsidR="00CF4B7F" w:rsidRPr="000F6838" w:rsidRDefault="00CF4B7F" w:rsidP="00CF4B7F">
      <w:pPr>
        <w:spacing w:after="0" w:line="240" w:lineRule="auto"/>
        <w:ind w:firstLine="708"/>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соответствии с требованиями законодательства Российской Федерации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F4B7F" w:rsidRPr="000F6838" w:rsidRDefault="00CF4B7F" w:rsidP="00CF4B7F">
      <w:pPr>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В августе 2018 года ответственным структурным подразделением администрации города Нефтеюганска заключен муниципальный контракт на выполнение научно-исследовательской </w:t>
      </w:r>
      <w:r w:rsidRPr="000F6838">
        <w:rPr>
          <w:rFonts w:ascii="Times New Roman" w:eastAsia="Times New Roman" w:hAnsi="Times New Roman" w:cs="Times New Roman"/>
          <w:bCs/>
          <w:sz w:val="28"/>
          <w:szCs w:val="28"/>
          <w:lang w:eastAsia="ru-RU"/>
        </w:rPr>
        <w:t xml:space="preserve">работы </w:t>
      </w:r>
      <w:r w:rsidRPr="000F6838">
        <w:rPr>
          <w:rFonts w:ascii="Times New Roman" w:eastAsia="Times New Roman" w:hAnsi="Times New Roman" w:cs="Times New Roman"/>
          <w:sz w:val="28"/>
          <w:szCs w:val="28"/>
          <w:lang w:eastAsia="ru-RU"/>
        </w:rPr>
        <w:t>по технико-экономическому и правовому обоснованию переустройства на закрытую систему теплоснабжения (горячего водоснабжения) потребителей города Нефтеюганска и обследованию инженерных систем с разработкой соответствующей документации. Цена муниципального контракта составляет 9 400,0 тыс.</w:t>
      </w:r>
      <w:r>
        <w:rPr>
          <w:rFonts w:ascii="Times New Roman" w:eastAsia="Times New Roman" w:hAnsi="Times New Roman" w:cs="Times New Roman"/>
          <w:sz w:val="28"/>
          <w:szCs w:val="28"/>
          <w:lang w:eastAsia="ru-RU"/>
        </w:rPr>
        <w:t xml:space="preserve"> </w:t>
      </w:r>
      <w:r w:rsidRPr="000F6838">
        <w:rPr>
          <w:rFonts w:ascii="Times New Roman" w:eastAsia="Times New Roman" w:hAnsi="Times New Roman" w:cs="Times New Roman"/>
          <w:sz w:val="28"/>
          <w:szCs w:val="28"/>
          <w:lang w:eastAsia="ru-RU"/>
        </w:rPr>
        <w:t xml:space="preserve">руб. Источник финансирования – средства местного бюджета. </w:t>
      </w:r>
    </w:p>
    <w:p w:rsidR="00CF4B7F" w:rsidRPr="000F6838" w:rsidRDefault="00CF4B7F" w:rsidP="00CF4B7F">
      <w:pPr>
        <w:spacing w:after="0" w:line="240" w:lineRule="auto"/>
        <w:ind w:firstLine="709"/>
        <w:jc w:val="both"/>
        <w:rPr>
          <w:rFonts w:ascii="Times New Roman" w:hAnsi="Times New Roman"/>
          <w:sz w:val="28"/>
          <w:szCs w:val="28"/>
          <w:shd w:val="clear" w:color="auto" w:fill="FFFFFF"/>
        </w:rPr>
      </w:pPr>
      <w:r w:rsidRPr="000F6838">
        <w:rPr>
          <w:rFonts w:ascii="Times New Roman" w:hAnsi="Times New Roman"/>
          <w:sz w:val="28"/>
          <w:szCs w:val="28"/>
        </w:rPr>
        <w:t xml:space="preserve">Цель выполнения таких работ - </w:t>
      </w:r>
      <w:r w:rsidRPr="000F6838">
        <w:rPr>
          <w:rFonts w:ascii="Times New Roman" w:hAnsi="Times New Roman"/>
          <w:sz w:val="28"/>
          <w:szCs w:val="28"/>
          <w:shd w:val="clear" w:color="auto" w:fill="FFFFFF"/>
        </w:rPr>
        <w:t>выбор оптимального (по стоимости реализации с учетом эксплуатационных расходов) экономически выгодного и эффективного варианта переустройства открытой системы теплоснабжения (горячего водоснабжения) на закрытую систему теплоснабжения (горячего водоснабжения) города Нефтеюганска, в сроки не превышающие требования  Федерального закона от 27.07.2010 № 190-ФЗ «О теплоснабжении», определение источников финансирования мероприятий, определенных для переустройства открытой системы теплоснабжения (горячего водоснабжения) на закрытую систему теплоснабжения (горячего водоснабжения), правовое обоснование отношений собственности с определением границ балансовой принадлежности для обеспечения дальнейшей эксплуатации оборудования, определение экономически целесообразных вариантов развития систем водоснабжения и водоотведения города Нефтеюганска.</w:t>
      </w:r>
    </w:p>
    <w:p w:rsidR="00CF4B7F" w:rsidRPr="000F6838" w:rsidRDefault="00CF4B7F" w:rsidP="00CF4B7F">
      <w:pPr>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соответствии с заключенным муниципальным контрактом работа предусматривает выполнение 6 этапов, в том числе этап по актуализации схемы водоснабжения и водоотведения.</w:t>
      </w:r>
    </w:p>
    <w:p w:rsidR="00CF4B7F" w:rsidRPr="000F6838" w:rsidRDefault="00CF4B7F" w:rsidP="00CF4B7F">
      <w:pPr>
        <w:spacing w:after="0" w:line="240" w:lineRule="auto"/>
        <w:ind w:firstLine="709"/>
        <w:jc w:val="both"/>
        <w:rPr>
          <w:rFonts w:ascii="Times New Roman" w:eastAsia="Times New Roman" w:hAnsi="Times New Roman" w:cs="Times New Roman"/>
          <w:color w:val="212121"/>
          <w:sz w:val="28"/>
          <w:szCs w:val="28"/>
          <w:lang w:eastAsia="ru-RU"/>
        </w:rPr>
      </w:pPr>
      <w:r w:rsidRPr="000F6838">
        <w:rPr>
          <w:rFonts w:ascii="Times New Roman" w:eastAsia="Times New Roman" w:hAnsi="Times New Roman" w:cs="Times New Roman"/>
          <w:sz w:val="28"/>
          <w:szCs w:val="28"/>
          <w:lang w:eastAsia="ru-RU"/>
        </w:rPr>
        <w:t xml:space="preserve">Постановлением администрации города Нефтеюганска от 20.09.2018    № 461-п </w:t>
      </w:r>
      <w:r w:rsidRPr="000F6838">
        <w:rPr>
          <w:rFonts w:ascii="Times New Roman" w:eastAsia="Times New Roman" w:hAnsi="Times New Roman" w:cs="Times New Roman"/>
          <w:color w:val="212121"/>
          <w:sz w:val="28"/>
          <w:szCs w:val="28"/>
          <w:lang w:eastAsia="ru-RU"/>
        </w:rPr>
        <w:t xml:space="preserve">создана рабочая группа по вопросам выполнения таких работ, в состав которой помимо представителей администрации города Нефтеюганска, ее структурных подразделений вошли представители </w:t>
      </w:r>
      <w:r w:rsidRPr="000F6838">
        <w:rPr>
          <w:rFonts w:ascii="Times New Roman" w:eastAsia="Times New Roman" w:hAnsi="Times New Roman" w:cs="Times New Roman"/>
          <w:sz w:val="28"/>
          <w:szCs w:val="28"/>
          <w:lang w:eastAsia="ru-RU"/>
        </w:rPr>
        <w:t xml:space="preserve">Общественного Совета по жилищно-коммунальному комплексу при главе города Нефтеюганска, </w:t>
      </w:r>
      <w:r w:rsidRPr="000F6838">
        <w:rPr>
          <w:rFonts w:ascii="Times New Roman" w:eastAsia="Times New Roman" w:hAnsi="Times New Roman" w:cs="Times New Roman"/>
          <w:color w:val="212121"/>
          <w:sz w:val="28"/>
          <w:szCs w:val="28"/>
          <w:lang w:eastAsia="ru-RU"/>
        </w:rPr>
        <w:t>ресурсоснабжающих организаций города.</w:t>
      </w:r>
    </w:p>
    <w:p w:rsidR="00CF4B7F" w:rsidRPr="000F6838" w:rsidRDefault="00CF4B7F" w:rsidP="00CF4B7F">
      <w:pPr>
        <w:spacing w:after="0" w:line="240" w:lineRule="auto"/>
        <w:ind w:firstLine="709"/>
        <w:jc w:val="both"/>
        <w:rPr>
          <w:rFonts w:ascii="Times New Roman" w:eastAsia="Times New Roman" w:hAnsi="Times New Roman" w:cs="Times New Roman"/>
          <w:color w:val="212121"/>
          <w:sz w:val="28"/>
          <w:szCs w:val="28"/>
          <w:lang w:eastAsia="ru-RU"/>
        </w:rPr>
      </w:pPr>
      <w:r w:rsidRPr="000F6838">
        <w:rPr>
          <w:rFonts w:ascii="Times New Roman" w:eastAsia="Times New Roman" w:hAnsi="Times New Roman" w:cs="Times New Roman"/>
          <w:color w:val="212121"/>
          <w:sz w:val="28"/>
          <w:szCs w:val="28"/>
          <w:lang w:eastAsia="ru-RU"/>
        </w:rPr>
        <w:t xml:space="preserve">Завершение работ запланировано на конец марта 2019 года. </w:t>
      </w:r>
    </w:p>
    <w:p w:rsidR="00CF4B7F" w:rsidRDefault="00CF4B7F" w:rsidP="00CF4B7F">
      <w:pPr>
        <w:spacing w:after="0" w:line="240" w:lineRule="auto"/>
        <w:jc w:val="both"/>
        <w:rPr>
          <w:rFonts w:ascii="Times New Roman" w:eastAsia="Times New Roman" w:hAnsi="Times New Roman" w:cs="Times New Roman"/>
          <w:b/>
          <w:i/>
          <w:color w:val="212121"/>
          <w:sz w:val="28"/>
          <w:szCs w:val="28"/>
          <w:lang w:eastAsia="ru-RU"/>
        </w:rPr>
      </w:pPr>
    </w:p>
    <w:p w:rsidR="00CF4B7F" w:rsidRPr="000F6838" w:rsidRDefault="00CF4B7F" w:rsidP="00CF4B7F">
      <w:pPr>
        <w:spacing w:after="0" w:line="240" w:lineRule="auto"/>
        <w:ind w:firstLine="708"/>
        <w:jc w:val="both"/>
        <w:rPr>
          <w:rFonts w:ascii="Times New Roman" w:eastAsia="Times New Roman" w:hAnsi="Times New Roman" w:cs="Times New Roman"/>
          <w:b/>
          <w:i/>
          <w:color w:val="212121"/>
          <w:sz w:val="28"/>
          <w:szCs w:val="28"/>
          <w:lang w:eastAsia="ru-RU"/>
        </w:rPr>
      </w:pPr>
      <w:r w:rsidRPr="000F6838">
        <w:rPr>
          <w:rFonts w:ascii="Times New Roman" w:eastAsia="Times New Roman" w:hAnsi="Times New Roman" w:cs="Times New Roman"/>
          <w:b/>
          <w:i/>
          <w:color w:val="212121"/>
          <w:sz w:val="28"/>
          <w:szCs w:val="28"/>
          <w:lang w:eastAsia="ru-RU"/>
        </w:rPr>
        <w:t>Реализация м</w:t>
      </w:r>
      <w:r w:rsidRPr="000F6838">
        <w:rPr>
          <w:rFonts w:ascii="Times New Roman" w:eastAsia="Times New Roman" w:hAnsi="Times New Roman" w:cs="Times New Roman"/>
          <w:b/>
          <w:i/>
          <w:sz w:val="28"/>
          <w:szCs w:val="28"/>
          <w:shd w:val="clear" w:color="auto" w:fill="FFFFFF"/>
          <w:lang w:eastAsia="ru-RU"/>
        </w:rPr>
        <w:t xml:space="preserve">униципальной программы </w:t>
      </w:r>
      <w:r w:rsidRPr="000F6838">
        <w:rPr>
          <w:rFonts w:ascii="Times New Roman" w:eastAsia="Times New Roman" w:hAnsi="Times New Roman" w:cs="Times New Roman"/>
          <w:b/>
          <w:i/>
          <w:sz w:val="28"/>
          <w:szCs w:val="28"/>
          <w:lang w:eastAsia="ru-RU"/>
        </w:rPr>
        <w:t>«Развитие жилищно-коммунального комплекса в городе Нефтеюганске в 2014-2020 годах»:</w:t>
      </w:r>
    </w:p>
    <w:p w:rsidR="00CF4B7F" w:rsidRPr="000F6838" w:rsidRDefault="00CF4B7F" w:rsidP="00CF4B7F">
      <w:pPr>
        <w:autoSpaceDE w:val="0"/>
        <w:autoSpaceDN w:val="0"/>
        <w:adjustRightInd w:val="0"/>
        <w:spacing w:after="0" w:line="240" w:lineRule="auto"/>
        <w:ind w:firstLine="709"/>
        <w:jc w:val="both"/>
        <w:rPr>
          <w:sz w:val="28"/>
          <w:szCs w:val="28"/>
        </w:rPr>
      </w:pPr>
      <w:r w:rsidRPr="000F6838">
        <w:rPr>
          <w:rFonts w:ascii="Times New Roman" w:hAnsi="Times New Roman" w:cs="Times New Roman"/>
          <w:sz w:val="28"/>
          <w:szCs w:val="28"/>
        </w:rPr>
        <w:t xml:space="preserve">1) объект </w:t>
      </w:r>
      <w:r w:rsidRPr="000F6838">
        <w:rPr>
          <w:rFonts w:ascii="Times New Roman" w:hAnsi="Times New Roman"/>
          <w:sz w:val="28"/>
          <w:szCs w:val="28"/>
        </w:rPr>
        <w:t xml:space="preserve">«Модернизация нежилого строения станции обезжелезивания, г.Нефтеюганск, 7 микрорайон, 57/7. Реестровый № 522074» введен в эксплуатацию в декабре 2018 года. </w:t>
      </w:r>
      <w:r w:rsidRPr="000F6838">
        <w:rPr>
          <w:rFonts w:ascii="Times New Roman" w:hAnsi="Times New Roman" w:cs="Times New Roman"/>
          <w:sz w:val="28"/>
          <w:szCs w:val="28"/>
        </w:rPr>
        <w:t>На реализацию мероприятия было предусмотрено 21 638,8 тыс.</w:t>
      </w:r>
      <w:r>
        <w:rPr>
          <w:rFonts w:ascii="Times New Roman" w:hAnsi="Times New Roman" w:cs="Times New Roman"/>
          <w:sz w:val="28"/>
          <w:szCs w:val="28"/>
        </w:rPr>
        <w:t xml:space="preserve"> рублей</w:t>
      </w:r>
      <w:r w:rsidRPr="000F6838">
        <w:rPr>
          <w:rFonts w:ascii="Times New Roman" w:hAnsi="Times New Roman" w:cs="Times New Roman"/>
          <w:sz w:val="28"/>
          <w:szCs w:val="28"/>
        </w:rPr>
        <w:t xml:space="preserve"> (из них переходящие остатки прошлых лет – 219,5 тыс.</w:t>
      </w:r>
      <w:r>
        <w:rPr>
          <w:rFonts w:ascii="Times New Roman" w:hAnsi="Times New Roman" w:cs="Times New Roman"/>
          <w:sz w:val="28"/>
          <w:szCs w:val="28"/>
        </w:rPr>
        <w:t xml:space="preserve"> рублей), в том числе 10 780,0 </w:t>
      </w:r>
      <w:r w:rsidRPr="000F6838">
        <w:rPr>
          <w:rFonts w:ascii="Times New Roman" w:hAnsi="Times New Roman" w:cs="Times New Roman"/>
          <w:sz w:val="28"/>
          <w:szCs w:val="28"/>
        </w:rPr>
        <w:t>тыс.</w:t>
      </w:r>
      <w:r>
        <w:rPr>
          <w:rFonts w:ascii="Times New Roman" w:hAnsi="Times New Roman" w:cs="Times New Roman"/>
          <w:sz w:val="28"/>
          <w:szCs w:val="28"/>
        </w:rPr>
        <w:t xml:space="preserve"> рублей</w:t>
      </w:r>
      <w:r w:rsidRPr="000F6838">
        <w:rPr>
          <w:rFonts w:ascii="Times New Roman" w:hAnsi="Times New Roman" w:cs="Times New Roman"/>
          <w:sz w:val="28"/>
          <w:szCs w:val="28"/>
        </w:rPr>
        <w:t xml:space="preserve"> из бюджета автономного округа и 10 858,8 тыс.</w:t>
      </w:r>
      <w:r>
        <w:rPr>
          <w:rFonts w:ascii="Times New Roman" w:hAnsi="Times New Roman" w:cs="Times New Roman"/>
          <w:sz w:val="28"/>
          <w:szCs w:val="28"/>
        </w:rPr>
        <w:t xml:space="preserve"> рублей </w:t>
      </w:r>
      <w:r w:rsidRPr="000F6838">
        <w:rPr>
          <w:rFonts w:ascii="Times New Roman" w:hAnsi="Times New Roman" w:cs="Times New Roman"/>
          <w:sz w:val="28"/>
          <w:szCs w:val="28"/>
        </w:rPr>
        <w:t>из бюджета муниципального образования (из них переходящие остатки прошлых лет – 219,5 тыс.</w:t>
      </w:r>
      <w:r>
        <w:rPr>
          <w:rFonts w:ascii="Times New Roman" w:hAnsi="Times New Roman" w:cs="Times New Roman"/>
          <w:sz w:val="28"/>
          <w:szCs w:val="28"/>
        </w:rPr>
        <w:t xml:space="preserve"> рублей</w:t>
      </w:r>
      <w:r w:rsidRPr="000F6838">
        <w:rPr>
          <w:rFonts w:ascii="Times New Roman" w:hAnsi="Times New Roman" w:cs="Times New Roman"/>
          <w:sz w:val="28"/>
          <w:szCs w:val="28"/>
        </w:rPr>
        <w:t>). Фактически освоено – 18 164,4 тыс.</w:t>
      </w:r>
      <w:r>
        <w:rPr>
          <w:rFonts w:ascii="Times New Roman" w:hAnsi="Times New Roman" w:cs="Times New Roman"/>
          <w:sz w:val="28"/>
          <w:szCs w:val="28"/>
        </w:rPr>
        <w:t xml:space="preserve"> рублей</w:t>
      </w:r>
      <w:r w:rsidRPr="000F6838">
        <w:rPr>
          <w:rFonts w:ascii="Times New Roman" w:hAnsi="Times New Roman" w:cs="Times New Roman"/>
          <w:sz w:val="28"/>
          <w:szCs w:val="28"/>
        </w:rPr>
        <w:t>, в том числе 10 613,8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 xml:space="preserve"> из бюджета автономного округа и 7 550,6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 xml:space="preserve"> из бюджета муниципального образования (из них переходящие остатки прошлых лет – 164,4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w:t>
      </w:r>
    </w:p>
    <w:p w:rsidR="00CF4B7F" w:rsidRPr="000F6838" w:rsidRDefault="00CF4B7F" w:rsidP="00CF4B7F">
      <w:pPr>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sz w:val="28"/>
          <w:szCs w:val="28"/>
        </w:rPr>
        <w:t xml:space="preserve">2) </w:t>
      </w:r>
      <w:r w:rsidRPr="000F6838">
        <w:rPr>
          <w:rFonts w:ascii="Times New Roman" w:hAnsi="Times New Roman" w:cs="Times New Roman"/>
          <w:sz w:val="28"/>
          <w:szCs w:val="28"/>
        </w:rPr>
        <w:t>выполнена реконструкция одного участка магистральных сетей теплоснабжения (</w:t>
      </w:r>
      <w:r w:rsidRPr="000F6838">
        <w:rPr>
          <w:rFonts w:ascii="Times New Roman" w:hAnsi="Times New Roman" w:cs="Times New Roman"/>
          <w:sz w:val="28"/>
          <w:szCs w:val="28"/>
          <w:lang w:val="en-US"/>
        </w:rPr>
        <w:t>d</w:t>
      </w:r>
      <w:r w:rsidRPr="000F6838">
        <w:rPr>
          <w:rFonts w:ascii="Times New Roman" w:hAnsi="Times New Roman" w:cs="Times New Roman"/>
          <w:sz w:val="28"/>
          <w:szCs w:val="28"/>
        </w:rPr>
        <w:t xml:space="preserve"> – 720 мм) протяженностью 369 м в двухтрубном исполнении (объект «Сети теплоснабжения, от ЦК-1 до МК1-1Наб. Реестр. №</w:t>
      </w:r>
      <w:r>
        <w:rPr>
          <w:rFonts w:ascii="Times New Roman" w:hAnsi="Times New Roman" w:cs="Times New Roman"/>
          <w:sz w:val="28"/>
          <w:szCs w:val="28"/>
        </w:rPr>
        <w:t xml:space="preserve"> </w:t>
      </w:r>
      <w:r w:rsidRPr="000F6838">
        <w:rPr>
          <w:rFonts w:ascii="Times New Roman" w:hAnsi="Times New Roman" w:cs="Times New Roman"/>
          <w:sz w:val="28"/>
          <w:szCs w:val="28"/>
        </w:rPr>
        <w:t>559218. Теплотрасса, от ТК-1-19 до ТК «КЦ Обь» во 2 микрорайоне. Реестр. №</w:t>
      </w:r>
      <w:r>
        <w:rPr>
          <w:rFonts w:ascii="Times New Roman" w:hAnsi="Times New Roman" w:cs="Times New Roman"/>
          <w:sz w:val="28"/>
          <w:szCs w:val="28"/>
        </w:rPr>
        <w:t xml:space="preserve"> </w:t>
      </w:r>
      <w:r w:rsidRPr="000F6838">
        <w:rPr>
          <w:rFonts w:ascii="Times New Roman" w:hAnsi="Times New Roman" w:cs="Times New Roman"/>
          <w:sz w:val="28"/>
          <w:szCs w:val="28"/>
        </w:rPr>
        <w:t xml:space="preserve">366226»). </w:t>
      </w:r>
    </w:p>
    <w:p w:rsidR="00CF4B7F" w:rsidRPr="000F6838" w:rsidRDefault="00CF4B7F" w:rsidP="00CF4B7F">
      <w:pPr>
        <w:autoSpaceDE w:val="0"/>
        <w:autoSpaceDN w:val="0"/>
        <w:adjustRightInd w:val="0"/>
        <w:spacing w:after="0" w:line="240" w:lineRule="auto"/>
        <w:ind w:firstLine="709"/>
        <w:jc w:val="both"/>
        <w:rPr>
          <w:sz w:val="28"/>
          <w:szCs w:val="28"/>
        </w:rPr>
      </w:pPr>
      <w:r w:rsidRPr="000F6838">
        <w:rPr>
          <w:rFonts w:ascii="Times New Roman" w:hAnsi="Times New Roman" w:cs="Times New Roman"/>
          <w:sz w:val="28"/>
          <w:szCs w:val="28"/>
        </w:rPr>
        <w:t>На реализацию мероприятий в бюджете города было предусмотрено 180 613,6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 фактически освоено – 68 534,2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p>
    <w:p w:rsidR="00CF4B7F" w:rsidRPr="000F6838" w:rsidRDefault="00CF4B7F" w:rsidP="00CF4B7F">
      <w:pPr>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 xml:space="preserve">Работы по второму участку теплотрассы, протяженностью </w:t>
      </w:r>
      <w:r w:rsidR="0061314F">
        <w:rPr>
          <w:rFonts w:ascii="Times New Roman" w:hAnsi="Times New Roman" w:cs="Times New Roman"/>
          <w:sz w:val="28"/>
          <w:szCs w:val="28"/>
        </w:rPr>
        <w:t>0,</w:t>
      </w:r>
      <w:r w:rsidRPr="000F6838">
        <w:rPr>
          <w:rFonts w:ascii="Times New Roman" w:hAnsi="Times New Roman" w:cs="Times New Roman"/>
          <w:sz w:val="28"/>
          <w:szCs w:val="28"/>
        </w:rPr>
        <w:t>514</w:t>
      </w:r>
      <w:r w:rsidR="0061314F">
        <w:rPr>
          <w:rFonts w:ascii="Times New Roman" w:hAnsi="Times New Roman" w:cs="Times New Roman"/>
          <w:sz w:val="28"/>
          <w:szCs w:val="28"/>
        </w:rPr>
        <w:t xml:space="preserve"> км</w:t>
      </w:r>
      <w:r w:rsidRPr="000F6838">
        <w:rPr>
          <w:rFonts w:ascii="Times New Roman" w:hAnsi="Times New Roman" w:cs="Times New Roman"/>
          <w:sz w:val="28"/>
          <w:szCs w:val="28"/>
        </w:rPr>
        <w:t xml:space="preserve"> в двухтрубном исполнении, запланированы к выполнению в 2019 году.</w:t>
      </w:r>
    </w:p>
    <w:p w:rsidR="00CF4B7F" w:rsidRPr="000F6838" w:rsidRDefault="00CF4B7F" w:rsidP="00CF4B7F">
      <w:pPr>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3) выполнены проектные работы, получены положительные заключения государственной экспертизы на капитальный ремонт 6 объектов:</w:t>
      </w:r>
    </w:p>
    <w:p w:rsidR="00CF4B7F" w:rsidRPr="000F6838" w:rsidRDefault="00CF4B7F" w:rsidP="00CF4B7F">
      <w:pPr>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-5 участков сетей водоснабжения протяженностью 2,809 км</w:t>
      </w:r>
    </w:p>
    <w:p w:rsidR="00CF4B7F" w:rsidRPr="000F6838" w:rsidRDefault="00CF4B7F" w:rsidP="00CF4B7F">
      <w:pPr>
        <w:autoSpaceDE w:val="0"/>
        <w:autoSpaceDN w:val="0"/>
        <w:adjustRightInd w:val="0"/>
        <w:spacing w:after="0" w:line="240" w:lineRule="auto"/>
        <w:ind w:firstLine="709"/>
        <w:jc w:val="both"/>
        <w:rPr>
          <w:rFonts w:ascii="Times New Roman" w:hAnsi="Times New Roman" w:cs="Times New Roman"/>
          <w:sz w:val="28"/>
          <w:szCs w:val="28"/>
        </w:rPr>
      </w:pPr>
      <w:r w:rsidRPr="000F6838">
        <w:rPr>
          <w:rFonts w:ascii="Times New Roman" w:hAnsi="Times New Roman" w:cs="Times New Roman"/>
          <w:sz w:val="28"/>
          <w:szCs w:val="28"/>
        </w:rPr>
        <w:t>-1 участок сетей водоотведения протяженностью 2,320 км.</w:t>
      </w:r>
    </w:p>
    <w:p w:rsidR="00CF4B7F" w:rsidRPr="000F6838" w:rsidRDefault="00CF4B7F" w:rsidP="00CF4B7F">
      <w:pPr>
        <w:autoSpaceDE w:val="0"/>
        <w:autoSpaceDN w:val="0"/>
        <w:adjustRightInd w:val="0"/>
        <w:spacing w:after="0" w:line="240" w:lineRule="auto"/>
        <w:ind w:firstLine="709"/>
        <w:jc w:val="both"/>
        <w:rPr>
          <w:sz w:val="28"/>
          <w:szCs w:val="28"/>
        </w:rPr>
      </w:pPr>
      <w:r w:rsidRPr="000F6838">
        <w:rPr>
          <w:rFonts w:ascii="Times New Roman" w:hAnsi="Times New Roman" w:cs="Times New Roman"/>
          <w:sz w:val="28"/>
          <w:szCs w:val="28"/>
        </w:rPr>
        <w:t>На реализацию мероприятий в бюджете города было предусмотрено 4 507,020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 фактически освоено – 4 507,019 тыс.</w:t>
      </w:r>
      <w:r>
        <w:rPr>
          <w:rFonts w:ascii="Times New Roman" w:hAnsi="Times New Roman" w:cs="Times New Roman"/>
          <w:sz w:val="28"/>
          <w:szCs w:val="28"/>
        </w:rPr>
        <w:t xml:space="preserve"> </w:t>
      </w:r>
      <w:r w:rsidRPr="000F6838">
        <w:rPr>
          <w:rFonts w:ascii="Times New Roman" w:hAnsi="Times New Roman" w:cs="Times New Roman"/>
          <w:sz w:val="28"/>
          <w:szCs w:val="28"/>
        </w:rPr>
        <w:t>руб</w:t>
      </w:r>
      <w:r>
        <w:rPr>
          <w:rFonts w:ascii="Times New Roman" w:hAnsi="Times New Roman" w:cs="Times New Roman"/>
          <w:sz w:val="28"/>
          <w:szCs w:val="28"/>
        </w:rPr>
        <w:t>лей</w:t>
      </w:r>
      <w:r w:rsidRPr="000F6838">
        <w:rPr>
          <w:rFonts w:ascii="Times New Roman" w:hAnsi="Times New Roman" w:cs="Times New Roman"/>
          <w:sz w:val="28"/>
          <w:szCs w:val="28"/>
        </w:rPr>
        <w:t>.</w:t>
      </w:r>
    </w:p>
    <w:p w:rsidR="00CF4B7F" w:rsidRPr="000F6838"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Выполнение работ по капитальному ремонту 6 объектов водоснабжения и водоотведения запланировано на 2019 год.</w:t>
      </w:r>
    </w:p>
    <w:p w:rsidR="00CF4B7F" w:rsidRDefault="00CF4B7F" w:rsidP="00CF4B7F">
      <w:pPr>
        <w:autoSpaceDE w:val="0"/>
        <w:autoSpaceDN w:val="0"/>
        <w:adjustRightInd w:val="0"/>
        <w:spacing w:after="0" w:line="240" w:lineRule="auto"/>
        <w:jc w:val="both"/>
        <w:rPr>
          <w:rFonts w:ascii="Times New Roman" w:hAnsi="Times New Roman"/>
          <w:i/>
          <w:sz w:val="28"/>
          <w:szCs w:val="28"/>
        </w:rPr>
      </w:pPr>
    </w:p>
    <w:p w:rsidR="00CF4B7F" w:rsidRPr="000F6838" w:rsidRDefault="00CF4B7F" w:rsidP="00CF4B7F">
      <w:pPr>
        <w:autoSpaceDE w:val="0"/>
        <w:autoSpaceDN w:val="0"/>
        <w:adjustRightInd w:val="0"/>
        <w:spacing w:after="0" w:line="240" w:lineRule="auto"/>
        <w:ind w:firstLine="708"/>
        <w:jc w:val="both"/>
        <w:rPr>
          <w:rFonts w:ascii="Times New Roman" w:hAnsi="Times New Roman"/>
          <w:b/>
          <w:i/>
          <w:sz w:val="28"/>
          <w:szCs w:val="28"/>
        </w:rPr>
      </w:pPr>
      <w:r w:rsidRPr="000F6838">
        <w:rPr>
          <w:rFonts w:ascii="Times New Roman" w:hAnsi="Times New Roman"/>
          <w:b/>
          <w:i/>
          <w:sz w:val="28"/>
          <w:szCs w:val="28"/>
        </w:rPr>
        <w:t>Строительство резервуаров для неснижаемого аварийного запаса топлива на источниках тепловой энергии города Нефтеюганска</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На сегодняшний день ресурсоснабжающей организацией АО «ЮТТС» в полном объеме выполнены проектно-изыскательские работы.</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октябре 2018 года АО «ЮТТС» получены разрешения на строительство резервуаров для хранения жидкого аварийного топлива.</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Определена подрядная организация на проведение строительно-монтажных работ.</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декабре 2018 года АО «ЮТТС» направлены в Нефтеюганский отдел инспектирования службы жилищного и строительного надзора Ханты-Мансийского автономного округа –Югры извещения о начале строительства с 29.12.2018 года объектов капитального строительства:</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1. «Резервуар </w:t>
      </w:r>
      <w:r w:rsidRPr="000F6838">
        <w:rPr>
          <w:rFonts w:ascii="Times New Roman" w:eastAsia="Times New Roman" w:hAnsi="Times New Roman" w:cs="Times New Roman"/>
          <w:sz w:val="28"/>
          <w:szCs w:val="28"/>
          <w:lang w:val="en-US" w:eastAsia="ru-RU"/>
        </w:rPr>
        <w:t>V</w:t>
      </w:r>
      <w:r w:rsidRPr="000F6838">
        <w:rPr>
          <w:rFonts w:ascii="Times New Roman" w:eastAsia="Times New Roman" w:hAnsi="Times New Roman" w:cs="Times New Roman"/>
          <w:sz w:val="28"/>
          <w:szCs w:val="28"/>
          <w:lang w:eastAsia="ru-RU"/>
        </w:rPr>
        <w:t>=2000 м3 для хранения жидкого аварийного топлива»;</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2. «Резервуар </w:t>
      </w:r>
      <w:r w:rsidRPr="000F6838">
        <w:rPr>
          <w:rFonts w:ascii="Times New Roman" w:eastAsia="Times New Roman" w:hAnsi="Times New Roman" w:cs="Times New Roman"/>
          <w:sz w:val="28"/>
          <w:szCs w:val="28"/>
          <w:lang w:val="en-US" w:eastAsia="ru-RU"/>
        </w:rPr>
        <w:t>V</w:t>
      </w:r>
      <w:r w:rsidRPr="000F6838">
        <w:rPr>
          <w:rFonts w:ascii="Times New Roman" w:eastAsia="Times New Roman" w:hAnsi="Times New Roman" w:cs="Times New Roman"/>
          <w:sz w:val="28"/>
          <w:szCs w:val="28"/>
          <w:lang w:eastAsia="ru-RU"/>
        </w:rPr>
        <w:t>=1000 м3 для хранения жидкого аварийного топлива».</w:t>
      </w:r>
    </w:p>
    <w:p w:rsidR="00CF4B7F" w:rsidRPr="000F6838" w:rsidRDefault="00CF4B7F" w:rsidP="00CF4B7F">
      <w:pPr>
        <w:tabs>
          <w:tab w:val="left" w:pos="851"/>
        </w:tabs>
        <w:spacing w:after="0" w:line="240" w:lineRule="auto"/>
        <w:jc w:val="both"/>
        <w:rPr>
          <w:rFonts w:ascii="Times New Roman" w:hAnsi="Times New Roman"/>
          <w:b/>
          <w:sz w:val="28"/>
          <w:szCs w:val="28"/>
        </w:rPr>
      </w:pPr>
      <w:r>
        <w:rPr>
          <w:rFonts w:ascii="Times New Roman" w:hAnsi="Times New Roman"/>
          <w:sz w:val="28"/>
          <w:szCs w:val="28"/>
        </w:rPr>
        <w:tab/>
      </w:r>
      <w:r w:rsidRPr="000F6838">
        <w:rPr>
          <w:rFonts w:ascii="Times New Roman" w:hAnsi="Times New Roman"/>
          <w:sz w:val="28"/>
          <w:szCs w:val="28"/>
        </w:rPr>
        <w:t>В настоящее время выполнены работы по зачистке и планировке площадок строительства, завезены железобетонные изделия (сваи, плиты), выполнены работы по выносу основных осей сооружений.</w:t>
      </w:r>
    </w:p>
    <w:p w:rsidR="00CF4B7F" w:rsidRPr="000F6838" w:rsidRDefault="00CF4B7F" w:rsidP="00CF4B7F">
      <w:pPr>
        <w:tabs>
          <w:tab w:val="left" w:pos="709"/>
          <w:tab w:val="left" w:pos="851"/>
        </w:tabs>
        <w:spacing w:after="0" w:line="240" w:lineRule="auto"/>
        <w:jc w:val="both"/>
        <w:rPr>
          <w:rFonts w:ascii="Times New Roman" w:hAnsi="Times New Roman"/>
          <w:b/>
          <w:sz w:val="28"/>
          <w:szCs w:val="28"/>
        </w:rPr>
      </w:pPr>
      <w:r>
        <w:rPr>
          <w:rFonts w:ascii="Times New Roman" w:hAnsi="Times New Roman"/>
          <w:sz w:val="28"/>
          <w:szCs w:val="28"/>
        </w:rPr>
        <w:tab/>
      </w:r>
      <w:r w:rsidRPr="000F6838">
        <w:rPr>
          <w:rFonts w:ascii="Times New Roman" w:hAnsi="Times New Roman"/>
          <w:sz w:val="28"/>
          <w:szCs w:val="28"/>
        </w:rPr>
        <w:t>Срок окончания строительства запланирован на 3 квартал 2019 года.</w:t>
      </w:r>
    </w:p>
    <w:p w:rsidR="00CF4B7F" w:rsidRDefault="00CF4B7F" w:rsidP="00CF4B7F">
      <w:pPr>
        <w:tabs>
          <w:tab w:val="left" w:pos="709"/>
          <w:tab w:val="left" w:pos="851"/>
        </w:tabs>
        <w:spacing w:after="0" w:line="240" w:lineRule="auto"/>
        <w:jc w:val="both"/>
        <w:rPr>
          <w:rFonts w:ascii="Times New Roman" w:hAnsi="Times New Roman"/>
          <w:i/>
          <w:sz w:val="28"/>
          <w:szCs w:val="28"/>
        </w:rPr>
      </w:pPr>
    </w:p>
    <w:p w:rsidR="00CF4B7F" w:rsidRPr="000F6838" w:rsidRDefault="00CF4B7F" w:rsidP="00CF4B7F">
      <w:pPr>
        <w:tabs>
          <w:tab w:val="left" w:pos="709"/>
          <w:tab w:val="left" w:pos="851"/>
        </w:tabs>
        <w:spacing w:after="0" w:line="240" w:lineRule="auto"/>
        <w:jc w:val="both"/>
        <w:rPr>
          <w:rFonts w:ascii="Times New Roman" w:hAnsi="Times New Roman"/>
          <w:b/>
          <w:i/>
          <w:sz w:val="28"/>
          <w:szCs w:val="28"/>
        </w:rPr>
      </w:pPr>
      <w:r>
        <w:rPr>
          <w:rFonts w:ascii="Times New Roman" w:hAnsi="Times New Roman"/>
          <w:i/>
          <w:sz w:val="28"/>
          <w:szCs w:val="28"/>
        </w:rPr>
        <w:tab/>
      </w:r>
      <w:r w:rsidRPr="000F6838">
        <w:rPr>
          <w:rFonts w:ascii="Times New Roman" w:hAnsi="Times New Roman"/>
          <w:b/>
          <w:i/>
          <w:sz w:val="28"/>
          <w:szCs w:val="28"/>
        </w:rPr>
        <w:t>Приобретение и установка на котельных города резервных источников питания</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соответствии с договором субаренды АО «ЮТТС» передан объект муниципальной собственности «Газотурбинная установка» с целью использования его в качестве резервного источника питания на ЦК №2.</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 xml:space="preserve">На территории ЦК № 2 силами АО «ЮТТС» выполнены строительно-монтажные работы по устройству основания, смонтирована установка и завершены работы по диагностике систем. </w:t>
      </w:r>
    </w:p>
    <w:p w:rsidR="00CF4B7F" w:rsidRPr="000F6838" w:rsidRDefault="00CF4B7F" w:rsidP="00CF4B7F">
      <w:pPr>
        <w:suppressAutoHyphens/>
        <w:spacing w:after="0" w:line="240" w:lineRule="auto"/>
        <w:ind w:firstLine="709"/>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В настоящее время проводятся мероприятия по определению подрядной организации на выполнение пусконаладочных работ. Планируемая дата окончания пусконаладочных работ - 28 февраля 2019 года.</w:t>
      </w:r>
    </w:p>
    <w:p w:rsidR="00CF4B7F" w:rsidRPr="000F6838" w:rsidRDefault="00CF4B7F" w:rsidP="00CF4B7F">
      <w:pPr>
        <w:suppressAutoHyphens/>
        <w:spacing w:after="0" w:line="240" w:lineRule="auto"/>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ab/>
        <w:t>После завершения пусконаладочных работ установка будет выполнять функции резервного источника электроснабжения ЦК № 2.</w:t>
      </w:r>
    </w:p>
    <w:p w:rsidR="00CF4B7F" w:rsidRPr="000F6838" w:rsidRDefault="00CF4B7F" w:rsidP="00CF4B7F">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0F6838">
        <w:rPr>
          <w:rFonts w:ascii="Times New Roman" w:eastAsia="Times New Roman" w:hAnsi="Times New Roman" w:cs="Times New Roman"/>
          <w:sz w:val="28"/>
          <w:szCs w:val="28"/>
          <w:lang w:eastAsia="ru-RU"/>
        </w:rPr>
        <w:tab/>
        <w:t xml:space="preserve">Приобретение автономного резервного источника электроснабжения на ЦК №1 запланировано в рамках проекта инвестиционной программы АО «ЮТТС» в сфере теплоснабжения на 2019-2023 годы. </w:t>
      </w:r>
    </w:p>
    <w:p w:rsidR="00CF4B7F" w:rsidRDefault="00CF4B7F" w:rsidP="00CF4B7F">
      <w:pPr>
        <w:autoSpaceDE w:val="0"/>
        <w:autoSpaceDN w:val="0"/>
        <w:adjustRightInd w:val="0"/>
        <w:spacing w:after="0" w:line="240" w:lineRule="auto"/>
        <w:ind w:firstLine="709"/>
        <w:jc w:val="both"/>
        <w:rPr>
          <w:rFonts w:ascii="Times New Roman" w:hAnsi="Times New Roman"/>
          <w:i/>
          <w:sz w:val="28"/>
          <w:szCs w:val="28"/>
        </w:rPr>
      </w:pPr>
    </w:p>
    <w:p w:rsidR="0061314F" w:rsidRDefault="0061314F" w:rsidP="00CF4B7F">
      <w:pPr>
        <w:autoSpaceDE w:val="0"/>
        <w:autoSpaceDN w:val="0"/>
        <w:adjustRightInd w:val="0"/>
        <w:spacing w:after="0" w:line="240" w:lineRule="auto"/>
        <w:ind w:firstLine="709"/>
        <w:jc w:val="both"/>
        <w:rPr>
          <w:rFonts w:ascii="Times New Roman" w:hAnsi="Times New Roman"/>
          <w:i/>
          <w:sz w:val="28"/>
          <w:szCs w:val="28"/>
        </w:rPr>
      </w:pPr>
    </w:p>
    <w:p w:rsidR="0061314F" w:rsidRDefault="0061314F" w:rsidP="00CF4B7F">
      <w:pPr>
        <w:autoSpaceDE w:val="0"/>
        <w:autoSpaceDN w:val="0"/>
        <w:adjustRightInd w:val="0"/>
        <w:spacing w:after="0" w:line="240" w:lineRule="auto"/>
        <w:ind w:firstLine="709"/>
        <w:jc w:val="both"/>
        <w:rPr>
          <w:rFonts w:ascii="Times New Roman" w:hAnsi="Times New Roman"/>
          <w:i/>
          <w:sz w:val="28"/>
          <w:szCs w:val="28"/>
        </w:rPr>
      </w:pPr>
    </w:p>
    <w:p w:rsidR="00CF4B7F" w:rsidRPr="000F6838" w:rsidRDefault="00CF4B7F" w:rsidP="00CF4B7F">
      <w:pPr>
        <w:autoSpaceDE w:val="0"/>
        <w:autoSpaceDN w:val="0"/>
        <w:adjustRightInd w:val="0"/>
        <w:spacing w:after="0" w:line="240" w:lineRule="auto"/>
        <w:ind w:firstLine="709"/>
        <w:jc w:val="both"/>
        <w:rPr>
          <w:rFonts w:ascii="Times New Roman" w:hAnsi="Times New Roman"/>
          <w:b/>
          <w:sz w:val="28"/>
          <w:szCs w:val="28"/>
        </w:rPr>
      </w:pPr>
      <w:r w:rsidRPr="000F6838">
        <w:rPr>
          <w:rFonts w:ascii="Times New Roman" w:hAnsi="Times New Roman"/>
          <w:b/>
          <w:i/>
          <w:sz w:val="28"/>
          <w:szCs w:val="28"/>
        </w:rPr>
        <w:t>Решение вопроса внешнего газоснабжения города Нефтеюганска</w:t>
      </w:r>
      <w:r w:rsidRPr="000F6838">
        <w:rPr>
          <w:rFonts w:ascii="Times New Roman" w:hAnsi="Times New Roman"/>
          <w:b/>
          <w:sz w:val="28"/>
          <w:szCs w:val="28"/>
        </w:rPr>
        <w:t xml:space="preserve"> </w:t>
      </w:r>
    </w:p>
    <w:p w:rsidR="00CF4B7F" w:rsidRPr="000F6838"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Магистральный газопровод «Правдинское месторождение - Сургутская ГРЭС», построенный в 1975 году, по которому подается газ потребителям города Нефтеюганска, находится в частной собственности ООО «ГазКапитал».</w:t>
      </w:r>
    </w:p>
    <w:p w:rsidR="00CF4B7F" w:rsidRPr="000F6838" w:rsidRDefault="00CF4B7F" w:rsidP="00CF4B7F">
      <w:pPr>
        <w:spacing w:after="0" w:line="240" w:lineRule="auto"/>
        <w:ind w:firstLine="708"/>
        <w:jc w:val="both"/>
        <w:rPr>
          <w:rFonts w:ascii="Times New Roman" w:hAnsi="Times New Roman"/>
          <w:sz w:val="28"/>
          <w:szCs w:val="28"/>
        </w:rPr>
      </w:pPr>
      <w:r w:rsidRPr="000F6838">
        <w:rPr>
          <w:rFonts w:ascii="Times New Roman" w:hAnsi="Times New Roman"/>
          <w:sz w:val="28"/>
          <w:szCs w:val="28"/>
        </w:rPr>
        <w:t>Существующее техническое состояние данного сооружения – ограничено-работоспособное.</w:t>
      </w:r>
    </w:p>
    <w:p w:rsidR="00CF4B7F" w:rsidRPr="000F6838"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 xml:space="preserve">За последние годы, администрацией города Нефтеюганска совместно с Губернатором автономного округа – Югры, Правительством автономного округа – Югры, органами исполнительной власти автономного округа - Югры проводилась систематическая работа по решению данного вопроса. </w:t>
      </w:r>
    </w:p>
    <w:p w:rsidR="00CF4B7F" w:rsidRPr="000F6838"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Результаты проведенной работы выразились в следующем:</w:t>
      </w:r>
    </w:p>
    <w:p w:rsidR="00CF4B7F" w:rsidRPr="000F6838" w:rsidRDefault="00CF4B7F" w:rsidP="00CF4B7F">
      <w:pPr>
        <w:spacing w:after="0" w:line="240" w:lineRule="auto"/>
        <w:ind w:firstLine="708"/>
        <w:jc w:val="both"/>
        <w:rPr>
          <w:rFonts w:ascii="Times New Roman" w:hAnsi="Times New Roman"/>
          <w:sz w:val="28"/>
          <w:szCs w:val="28"/>
        </w:rPr>
      </w:pPr>
      <w:r w:rsidRPr="000F6838">
        <w:rPr>
          <w:rFonts w:ascii="Times New Roman" w:hAnsi="Times New Roman"/>
          <w:sz w:val="28"/>
          <w:szCs w:val="28"/>
        </w:rPr>
        <w:t>По итогам обоснования инвестиций проекта «Строительство газопровода-отвода «КС Южно-Балыкская – г.Нефтеюганск» и ГРС, объекты предполагаемого строительства включены в Генеральную схему газоснабжения и газификации ХМАО-Югры как перспективные.</w:t>
      </w:r>
    </w:p>
    <w:p w:rsidR="00CF4B7F" w:rsidRPr="000F6838"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Объект «Газопровод-отвод «КС Южно-Балыкская – г.Нефтеюганск» включен в план ПИР инвестиционной программы ПАО «Газпром» на 2018 год.</w:t>
      </w:r>
    </w:p>
    <w:p w:rsidR="00CF4B7F" w:rsidRDefault="00CF4B7F" w:rsidP="00CF4B7F">
      <w:pPr>
        <w:autoSpaceDE w:val="0"/>
        <w:autoSpaceDN w:val="0"/>
        <w:adjustRightInd w:val="0"/>
        <w:spacing w:after="0" w:line="240" w:lineRule="auto"/>
        <w:ind w:firstLine="709"/>
        <w:jc w:val="both"/>
        <w:rPr>
          <w:rFonts w:ascii="Times New Roman" w:hAnsi="Times New Roman"/>
          <w:sz w:val="28"/>
          <w:szCs w:val="28"/>
        </w:rPr>
      </w:pPr>
      <w:r w:rsidRPr="000F6838">
        <w:rPr>
          <w:rFonts w:ascii="Times New Roman" w:hAnsi="Times New Roman"/>
          <w:sz w:val="28"/>
          <w:szCs w:val="28"/>
        </w:rPr>
        <w:t>Прогнозный срок утверждения проектной документации – 3 квартал 2019 года.</w:t>
      </w:r>
    </w:p>
    <w:p w:rsidR="001F69F1" w:rsidRDefault="001F69F1" w:rsidP="006E1176">
      <w:pPr>
        <w:tabs>
          <w:tab w:val="left" w:pos="709"/>
        </w:tabs>
        <w:spacing w:after="0" w:line="240" w:lineRule="auto"/>
        <w:jc w:val="center"/>
        <w:rPr>
          <w:rFonts w:ascii="Times New Roman" w:eastAsia="Times New Roman" w:hAnsi="Times New Roman" w:cs="Times New Roman"/>
          <w:b/>
          <w:sz w:val="28"/>
          <w:szCs w:val="28"/>
          <w:lang w:eastAsia="ru-RU"/>
        </w:rPr>
      </w:pPr>
    </w:p>
    <w:p w:rsidR="00CF4B7F" w:rsidRDefault="00CF4B7F" w:rsidP="006E1176">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CF4B7F">
        <w:rPr>
          <w:rFonts w:ascii="Times New Roman" w:eastAsia="Times New Roman" w:hAnsi="Times New Roman" w:cs="Times New Roman"/>
          <w:b/>
          <w:sz w:val="28"/>
          <w:szCs w:val="28"/>
          <w:lang w:eastAsia="ru-RU"/>
        </w:rPr>
        <w:t>рганизация транспортного обслуживания населения</w:t>
      </w:r>
      <w:r>
        <w:rPr>
          <w:rFonts w:ascii="Times New Roman" w:eastAsia="Times New Roman" w:hAnsi="Times New Roman" w:cs="Times New Roman"/>
          <w:b/>
          <w:sz w:val="28"/>
          <w:szCs w:val="28"/>
          <w:lang w:eastAsia="ru-RU"/>
        </w:rPr>
        <w:t xml:space="preserve"> </w:t>
      </w:r>
    </w:p>
    <w:p w:rsidR="001F69F1" w:rsidRDefault="00CF4B7F" w:rsidP="006E1176">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д</w:t>
      </w:r>
      <w:r w:rsidRPr="00CF4B7F">
        <w:rPr>
          <w:rFonts w:ascii="Times New Roman" w:eastAsia="Times New Roman" w:hAnsi="Times New Roman" w:cs="Times New Roman"/>
          <w:b/>
          <w:sz w:val="28"/>
          <w:szCs w:val="28"/>
          <w:lang w:eastAsia="ru-RU"/>
        </w:rPr>
        <w:t>орожная деятельность</w:t>
      </w:r>
    </w:p>
    <w:p w:rsidR="001F69F1" w:rsidRPr="00F520BA" w:rsidRDefault="001F69F1" w:rsidP="006E1176">
      <w:pPr>
        <w:tabs>
          <w:tab w:val="left" w:pos="709"/>
        </w:tabs>
        <w:spacing w:after="0" w:line="240" w:lineRule="auto"/>
        <w:jc w:val="center"/>
        <w:rPr>
          <w:rFonts w:ascii="Times New Roman" w:eastAsia="Times New Roman" w:hAnsi="Times New Roman" w:cs="Times New Roman"/>
          <w:b/>
          <w:sz w:val="28"/>
          <w:szCs w:val="28"/>
          <w:lang w:eastAsia="ru-RU"/>
        </w:rPr>
      </w:pPr>
    </w:p>
    <w:p w:rsidR="001E3F9B" w:rsidRPr="00CF4B7F" w:rsidRDefault="001E3F9B" w:rsidP="00C247E6">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 xml:space="preserve">В рамках реализации муниципальной программы «Развитие транспортной системы в городе Нефтеюганске на 2014-2020 годы» на 2018 год предусмотрено финансирование в сумме 562 051, 730 тыс. рублей (с учетом вносимых изменений за 2018 год), </w:t>
      </w:r>
      <w:r w:rsidR="000E1531">
        <w:rPr>
          <w:rFonts w:ascii="Times New Roman" w:eastAsia="Calibri" w:hAnsi="Times New Roman" w:cs="Times New Roman"/>
          <w:sz w:val="28"/>
          <w:szCs w:val="28"/>
          <w:lang w:eastAsia="ru-RU"/>
        </w:rPr>
        <w:t>фактически исполнено 523 889,</w:t>
      </w:r>
      <w:r w:rsidRPr="00CF4B7F">
        <w:rPr>
          <w:rFonts w:ascii="Times New Roman" w:eastAsia="Calibri" w:hAnsi="Times New Roman" w:cs="Times New Roman"/>
          <w:sz w:val="28"/>
          <w:szCs w:val="28"/>
          <w:lang w:eastAsia="ru-RU"/>
        </w:rPr>
        <w:t>3 тыс. рублей, что составляет 93,2 % от общего объема финансирования.</w:t>
      </w:r>
    </w:p>
    <w:p w:rsidR="001E3F9B" w:rsidRPr="00CF4B7F" w:rsidRDefault="000E1531" w:rsidP="00C247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E3F9B" w:rsidRPr="00CF4B7F">
        <w:rPr>
          <w:rFonts w:ascii="Times New Roman" w:eastAsia="Times New Roman" w:hAnsi="Times New Roman" w:cs="Times New Roman"/>
          <w:sz w:val="28"/>
          <w:szCs w:val="28"/>
          <w:lang w:eastAsia="ru-RU"/>
        </w:rPr>
        <w:t>еализованы следующие мероприятия:</w:t>
      </w:r>
    </w:p>
    <w:p w:rsidR="001E3F9B" w:rsidRPr="00CF4B7F" w:rsidRDefault="001E3F9B" w:rsidP="00193358">
      <w:pPr>
        <w:spacing w:after="0" w:line="240" w:lineRule="auto"/>
        <w:ind w:firstLine="708"/>
        <w:jc w:val="both"/>
        <w:rPr>
          <w:rFonts w:ascii="Times New Roman" w:eastAsia="Times New Roman" w:hAnsi="Times New Roman" w:cs="Times New Roman"/>
          <w:i/>
          <w:sz w:val="28"/>
          <w:szCs w:val="28"/>
          <w:lang w:eastAsia="ru-RU"/>
        </w:rPr>
      </w:pPr>
      <w:r w:rsidRPr="00CF4B7F">
        <w:rPr>
          <w:rFonts w:ascii="Times New Roman" w:eastAsia="Times New Roman" w:hAnsi="Times New Roman" w:cs="Times New Roman" w:hint="eastAsia"/>
          <w:b/>
          <w:i/>
          <w:sz w:val="28"/>
          <w:szCs w:val="28"/>
          <w:lang w:eastAsia="ru-RU"/>
        </w:rPr>
        <w:t>Создание</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условий</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для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предоставления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транспортных</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услуг</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населению</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и</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организация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транспортного</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обслуживания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населения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в</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границах</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городского</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округа</w:t>
      </w:r>
      <w:r w:rsidRPr="00CF4B7F">
        <w:rPr>
          <w:rFonts w:ascii="Times New Roman" w:eastAsia="Times New Roman" w:hAnsi="Times New Roman" w:cs="Times New Roman"/>
          <w:i/>
          <w:sz w:val="28"/>
          <w:szCs w:val="28"/>
          <w:lang w:eastAsia="ru-RU"/>
        </w:rPr>
        <w:t xml:space="preserve"> </w:t>
      </w:r>
    </w:p>
    <w:p w:rsidR="001E3F9B" w:rsidRPr="00CF4B7F" w:rsidRDefault="001E3F9B" w:rsidP="00C247E6">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hint="eastAsia"/>
          <w:sz w:val="28"/>
          <w:szCs w:val="28"/>
          <w:lang w:eastAsia="ru-RU"/>
        </w:rPr>
        <w:t>В</w:t>
      </w:r>
      <w:r w:rsidRPr="00CF4B7F">
        <w:rPr>
          <w:rFonts w:ascii="Times New Roman" w:eastAsia="Times New Roman" w:hAnsi="Times New Roman" w:cs="Times New Roman"/>
          <w:sz w:val="28"/>
          <w:szCs w:val="28"/>
          <w:lang w:eastAsia="ru-RU"/>
        </w:rPr>
        <w:t xml:space="preserve"> 2018 </w:t>
      </w:r>
      <w:r w:rsidRPr="00CF4B7F">
        <w:rPr>
          <w:rFonts w:ascii="Times New Roman" w:eastAsia="Times New Roman" w:hAnsi="Times New Roman" w:cs="Times New Roman" w:hint="eastAsia"/>
          <w:sz w:val="28"/>
          <w:szCs w:val="28"/>
          <w:lang w:eastAsia="ru-RU"/>
        </w:rPr>
        <w:t>году</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в</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рамках</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данного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мероприятия</w:t>
      </w:r>
      <w:r w:rsidRPr="00CF4B7F">
        <w:rPr>
          <w:rFonts w:ascii="Times New Roman" w:eastAsia="Times New Roman" w:hAnsi="Times New Roman" w:cs="Times New Roman"/>
          <w:sz w:val="28"/>
          <w:szCs w:val="28"/>
          <w:lang w:eastAsia="ru-RU"/>
        </w:rPr>
        <w:t xml:space="preserve"> </w:t>
      </w:r>
      <w:r w:rsidR="00C247E6" w:rsidRPr="00CF4B7F">
        <w:rPr>
          <w:rFonts w:ascii="Times New Roman" w:eastAsia="Times New Roman" w:hAnsi="Times New Roman" w:cs="Times New Roman"/>
          <w:sz w:val="28"/>
          <w:szCs w:val="28"/>
          <w:lang w:eastAsia="ru-RU"/>
        </w:rPr>
        <w:t xml:space="preserve">было </w:t>
      </w:r>
      <w:r w:rsidRPr="00CF4B7F">
        <w:rPr>
          <w:rFonts w:ascii="Times New Roman" w:eastAsia="Times New Roman" w:hAnsi="Times New Roman" w:cs="Times New Roman"/>
          <w:sz w:val="28"/>
          <w:szCs w:val="28"/>
          <w:lang w:eastAsia="ru-RU"/>
        </w:rPr>
        <w:t>запланировано –</w:t>
      </w:r>
      <w:r w:rsidRPr="00CF4B7F">
        <w:rPr>
          <w:rFonts w:ascii="Pragmatica" w:eastAsia="Times New Roman" w:hAnsi="Pragmatica" w:cs="Times New Roman"/>
          <w:b/>
          <w:sz w:val="20"/>
          <w:szCs w:val="20"/>
          <w:lang w:eastAsia="ru-RU"/>
        </w:rPr>
        <w:t xml:space="preserve"> </w:t>
      </w:r>
      <w:r w:rsidRPr="00CF4B7F">
        <w:rPr>
          <w:rFonts w:ascii="Times New Roman" w:eastAsia="Times New Roman" w:hAnsi="Times New Roman" w:cs="Times New Roman"/>
          <w:sz w:val="28"/>
          <w:szCs w:val="28"/>
          <w:lang w:eastAsia="ru-RU"/>
        </w:rPr>
        <w:t>228 254,</w:t>
      </w:r>
      <w:r w:rsidR="000E1531"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1 тыс. рублей, исполнено</w:t>
      </w:r>
      <w:r w:rsidR="00466DF4" w:rsidRPr="00CF4B7F">
        <w:rPr>
          <w:rFonts w:ascii="Times New Roman" w:eastAsia="Times New Roman" w:hAnsi="Times New Roman" w:cs="Times New Roman"/>
          <w:sz w:val="28"/>
          <w:szCs w:val="28"/>
          <w:lang w:eastAsia="ru-RU"/>
        </w:rPr>
        <w:t xml:space="preserve"> в размере </w:t>
      </w:r>
      <w:r w:rsidRPr="00CF4B7F">
        <w:rPr>
          <w:rFonts w:ascii="Times New Roman" w:eastAsia="Times New Roman" w:hAnsi="Times New Roman" w:cs="Times New Roman"/>
          <w:sz w:val="28"/>
          <w:szCs w:val="28"/>
          <w:lang w:eastAsia="ru-RU"/>
        </w:rPr>
        <w:t>226 930,3 тыс. рублей, что составляет 99,4 %</w:t>
      </w:r>
      <w:r w:rsidRPr="00CF4B7F">
        <w:rPr>
          <w:rFonts w:ascii="Pragmatica" w:eastAsia="Times New Roman" w:hAnsi="Pragmatica" w:cs="Times New Roman" w:hint="eastAsia"/>
          <w:b/>
          <w:sz w:val="20"/>
          <w:szCs w:val="20"/>
          <w:lang w:eastAsia="ru-RU"/>
        </w:rPr>
        <w:t xml:space="preserve"> </w:t>
      </w:r>
      <w:r w:rsidRPr="00CF4B7F">
        <w:rPr>
          <w:rFonts w:ascii="Times New Roman" w:eastAsia="Times New Roman" w:hAnsi="Times New Roman" w:cs="Times New Roman" w:hint="eastAsia"/>
          <w:sz w:val="28"/>
          <w:szCs w:val="28"/>
          <w:lang w:eastAsia="ru-RU"/>
        </w:rPr>
        <w:t>от</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общего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объема</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финансирования</w:t>
      </w:r>
      <w:r w:rsidRPr="00CF4B7F">
        <w:rPr>
          <w:rFonts w:ascii="Times New Roman" w:eastAsia="Times New Roman" w:hAnsi="Times New Roman" w:cs="Times New Roman"/>
          <w:sz w:val="28"/>
          <w:szCs w:val="28"/>
          <w:lang w:eastAsia="ru-RU"/>
        </w:rPr>
        <w:t>.</w:t>
      </w:r>
    </w:p>
    <w:p w:rsidR="003D5C15" w:rsidRPr="00CF4B7F" w:rsidRDefault="003D5C15" w:rsidP="00C247E6">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В истекшем году были исполнены следующие мероприятия:</w:t>
      </w:r>
    </w:p>
    <w:p w:rsidR="001E3F9B" w:rsidRPr="00CF4B7F" w:rsidRDefault="001E3F9B" w:rsidP="00C247E6">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193358" w:rsidRPr="00CF4B7F">
        <w:rPr>
          <w:rFonts w:ascii="Times New Roman" w:eastAsia="Times New Roman" w:hAnsi="Times New Roman" w:cs="Times New Roman" w:hint="eastAsia"/>
          <w:sz w:val="28"/>
          <w:szCs w:val="28"/>
          <w:lang w:eastAsia="ru-RU"/>
        </w:rPr>
        <w:t>организованно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транспортно</w:t>
      </w:r>
      <w:r w:rsidR="00193358" w:rsidRPr="00CF4B7F">
        <w:rPr>
          <w:rFonts w:ascii="Times New Roman" w:eastAsia="Times New Roman" w:hAnsi="Times New Roman" w:cs="Times New Roman" w:hint="eastAsia"/>
          <w:sz w:val="28"/>
          <w:szCs w:val="28"/>
          <w:lang w:eastAsia="ru-RU"/>
        </w:rPr>
        <w:t>е</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обслуживани</w:t>
      </w:r>
      <w:r w:rsidR="00193358" w:rsidRPr="00CF4B7F">
        <w:rPr>
          <w:rFonts w:ascii="Times New Roman" w:eastAsia="Times New Roman" w:hAnsi="Times New Roman" w:cs="Times New Roman" w:hint="eastAsia"/>
          <w:sz w:val="28"/>
          <w:szCs w:val="28"/>
          <w:lang w:eastAsia="ru-RU"/>
        </w:rPr>
        <w:t>е</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населения</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в</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том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числе</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отдельным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категориям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граждан</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бесплатному</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проезду</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в</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автомобильном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транспорте</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общего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пользования</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городским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маршрутам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проходящим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в</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пределах</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границ</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города</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Нефтеюганска</w:t>
      </w:r>
      <w:r w:rsidRPr="00CF4B7F">
        <w:rPr>
          <w:rFonts w:ascii="Times New Roman" w:eastAsia="Times New Roman" w:hAnsi="Times New Roman" w:cs="Times New Roman"/>
          <w:sz w:val="28"/>
          <w:szCs w:val="28"/>
          <w:lang w:eastAsia="ru-RU"/>
        </w:rPr>
        <w:t xml:space="preserve"> </w:t>
      </w:r>
      <w:r w:rsidR="008C0673" w:rsidRPr="00CF4B7F">
        <w:rPr>
          <w:rFonts w:ascii="Times New Roman" w:eastAsia="Times New Roman" w:hAnsi="Times New Roman" w:cs="Times New Roman"/>
          <w:sz w:val="28"/>
          <w:szCs w:val="28"/>
          <w:lang w:eastAsia="ru-RU"/>
        </w:rPr>
        <w:t>исполнено в</w:t>
      </w:r>
      <w:r w:rsidR="00193358" w:rsidRPr="00CF4B7F">
        <w:rPr>
          <w:rFonts w:ascii="Times New Roman" w:eastAsia="Times New Roman" w:hAnsi="Times New Roman" w:cs="Times New Roman"/>
          <w:sz w:val="28"/>
          <w:szCs w:val="28"/>
          <w:lang w:eastAsia="ru-RU"/>
        </w:rPr>
        <w:t xml:space="preserve"> </w:t>
      </w:r>
      <w:r w:rsidR="003D5C15" w:rsidRPr="00CF4B7F">
        <w:rPr>
          <w:rFonts w:ascii="Times New Roman" w:eastAsia="Times New Roman" w:hAnsi="Times New Roman" w:cs="Times New Roman"/>
          <w:sz w:val="28"/>
          <w:szCs w:val="28"/>
          <w:lang w:eastAsia="ru-RU"/>
        </w:rPr>
        <w:t>сумме 218</w:t>
      </w:r>
      <w:r w:rsidRPr="00CF4B7F">
        <w:rPr>
          <w:rFonts w:ascii="Times New Roman" w:eastAsia="Times New Roman" w:hAnsi="Times New Roman" w:cs="Times New Roman"/>
          <w:sz w:val="28"/>
          <w:szCs w:val="28"/>
          <w:lang w:eastAsia="ru-RU"/>
        </w:rPr>
        <w:t xml:space="preserve"> 708,</w:t>
      </w:r>
      <w:r w:rsidR="00193358" w:rsidRPr="00CF4B7F">
        <w:rPr>
          <w:rFonts w:ascii="Times New Roman" w:eastAsia="Times New Roman" w:hAnsi="Times New Roman" w:cs="Times New Roman"/>
          <w:sz w:val="28"/>
          <w:szCs w:val="28"/>
          <w:lang w:eastAsia="ru-RU"/>
        </w:rPr>
        <w:t>6</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тыс</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рублей</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что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составляет</w:t>
      </w:r>
      <w:r w:rsidRPr="00CF4B7F">
        <w:rPr>
          <w:rFonts w:ascii="Pragmatica" w:eastAsia="Times New Roman" w:hAnsi="Pragmatica" w:cs="Times New Roman"/>
          <w:b/>
          <w:sz w:val="20"/>
          <w:szCs w:val="20"/>
          <w:lang w:eastAsia="ru-RU"/>
        </w:rPr>
        <w:t xml:space="preserve"> </w:t>
      </w:r>
      <w:r w:rsidRPr="00CF4B7F">
        <w:rPr>
          <w:rFonts w:ascii="Times New Roman" w:eastAsia="Times New Roman" w:hAnsi="Times New Roman" w:cs="Times New Roman"/>
          <w:sz w:val="28"/>
          <w:szCs w:val="28"/>
          <w:lang w:eastAsia="ru-RU"/>
        </w:rPr>
        <w:t>99,4 % от общего объема финансирования на год;</w:t>
      </w:r>
    </w:p>
    <w:p w:rsidR="001E3F9B" w:rsidRPr="00CF4B7F" w:rsidRDefault="001E3F9B" w:rsidP="00C247E6">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b/>
          <w:sz w:val="28"/>
          <w:szCs w:val="28"/>
          <w:lang w:eastAsia="ru-RU"/>
        </w:rPr>
        <w:t>-</w:t>
      </w:r>
      <w:r w:rsidR="00A33CA0" w:rsidRPr="00CF4B7F">
        <w:rPr>
          <w:rFonts w:ascii="Times New Roman" w:eastAsia="Times New Roman" w:hAnsi="Times New Roman" w:cs="Times New Roman" w:hint="eastAsia"/>
          <w:sz w:val="28"/>
          <w:szCs w:val="28"/>
          <w:lang w:eastAsia="ru-RU"/>
        </w:rPr>
        <w:t>осуществлялись</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регулярны</w:t>
      </w:r>
      <w:r w:rsidR="00A33CA0" w:rsidRPr="00CF4B7F">
        <w:rPr>
          <w:rFonts w:ascii="Times New Roman" w:eastAsia="Times New Roman" w:hAnsi="Times New Roman" w:cs="Times New Roman" w:hint="eastAsia"/>
          <w:sz w:val="28"/>
          <w:szCs w:val="28"/>
          <w:lang w:eastAsia="ru-RU"/>
        </w:rPr>
        <w:t>е</w:t>
      </w:r>
      <w:r w:rsidRPr="00CF4B7F">
        <w:rPr>
          <w:rFonts w:ascii="Times New Roman" w:eastAsia="Times New Roman" w:hAnsi="Times New Roman" w:cs="Times New Roman"/>
          <w:sz w:val="28"/>
          <w:szCs w:val="28"/>
          <w:lang w:eastAsia="ru-RU"/>
        </w:rPr>
        <w:t xml:space="preserve"> </w:t>
      </w:r>
      <w:r w:rsidR="00A33CA0" w:rsidRPr="00CF4B7F">
        <w:rPr>
          <w:rFonts w:ascii="Times New Roman" w:eastAsia="Times New Roman" w:hAnsi="Times New Roman" w:cs="Times New Roman"/>
          <w:sz w:val="28"/>
          <w:szCs w:val="28"/>
          <w:lang w:eastAsia="ru-RU"/>
        </w:rPr>
        <w:t>перевозки</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пассажиров</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и</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багажа</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автомобильным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транспортом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общего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пользования</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регулируемым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тарифам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по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ежегодным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сезонным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автобусным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маршрутам</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до</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садовых</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огороднических</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и</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дачных</w:t>
      </w:r>
      <w:r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hint="eastAsia"/>
          <w:sz w:val="28"/>
          <w:szCs w:val="28"/>
          <w:lang w:eastAsia="ru-RU"/>
        </w:rPr>
        <w:t>товариществ</w:t>
      </w:r>
      <w:r w:rsidR="00A33CA0" w:rsidRPr="00CF4B7F">
        <w:rPr>
          <w:rFonts w:ascii="Times New Roman" w:eastAsia="Times New Roman" w:hAnsi="Times New Roman" w:cs="Times New Roman"/>
          <w:sz w:val="28"/>
          <w:szCs w:val="28"/>
          <w:lang w:eastAsia="ru-RU"/>
        </w:rPr>
        <w:t xml:space="preserve"> </w:t>
      </w:r>
      <w:r w:rsidR="004A3B15" w:rsidRPr="00CF4B7F">
        <w:rPr>
          <w:rFonts w:ascii="Times New Roman" w:eastAsia="Times New Roman" w:hAnsi="Times New Roman" w:cs="Times New Roman"/>
          <w:sz w:val="28"/>
          <w:szCs w:val="28"/>
          <w:lang w:eastAsia="ru-RU"/>
        </w:rPr>
        <w:t xml:space="preserve">в сумме 8 221, </w:t>
      </w:r>
      <w:r w:rsidR="00A33CA0" w:rsidRPr="00CF4B7F">
        <w:rPr>
          <w:rFonts w:ascii="Times New Roman" w:eastAsia="Times New Roman" w:hAnsi="Times New Roman" w:cs="Times New Roman"/>
          <w:sz w:val="28"/>
          <w:szCs w:val="28"/>
          <w:lang w:eastAsia="ru-RU"/>
        </w:rPr>
        <w:t>8</w:t>
      </w:r>
      <w:r w:rsidR="004A3B15" w:rsidRPr="00CF4B7F">
        <w:rPr>
          <w:rFonts w:ascii="Times New Roman" w:eastAsia="Times New Roman" w:hAnsi="Times New Roman" w:cs="Times New Roman"/>
          <w:sz w:val="28"/>
          <w:szCs w:val="28"/>
          <w:lang w:eastAsia="ru-RU"/>
        </w:rPr>
        <w:t xml:space="preserve"> тыс. рублей, </w:t>
      </w:r>
      <w:r w:rsidR="004A3B15" w:rsidRPr="00CF4B7F">
        <w:rPr>
          <w:rFonts w:ascii="Times New Roman" w:eastAsia="Times New Roman" w:hAnsi="Times New Roman" w:cs="Times New Roman" w:hint="eastAsia"/>
          <w:sz w:val="28"/>
          <w:szCs w:val="28"/>
          <w:lang w:eastAsia="ru-RU"/>
        </w:rPr>
        <w:t>что</w:t>
      </w:r>
      <w:r w:rsidR="004A3B15" w:rsidRPr="00CF4B7F">
        <w:rPr>
          <w:rFonts w:ascii="Times New Roman" w:eastAsia="Times New Roman" w:hAnsi="Times New Roman" w:cs="Times New Roman"/>
          <w:sz w:val="28"/>
          <w:szCs w:val="28"/>
          <w:lang w:eastAsia="ru-RU"/>
        </w:rPr>
        <w:t xml:space="preserve"> </w:t>
      </w:r>
      <w:r w:rsidR="004A3B15" w:rsidRPr="00CF4B7F">
        <w:rPr>
          <w:rFonts w:ascii="Times New Roman" w:eastAsia="Times New Roman" w:hAnsi="Times New Roman" w:cs="Times New Roman" w:hint="eastAsia"/>
          <w:sz w:val="28"/>
          <w:szCs w:val="28"/>
          <w:lang w:eastAsia="ru-RU"/>
        </w:rPr>
        <w:t>составляет</w:t>
      </w:r>
      <w:r w:rsidR="004A3B15" w:rsidRPr="00CF4B7F">
        <w:rPr>
          <w:rFonts w:ascii="Times New Roman" w:eastAsia="Times New Roman" w:hAnsi="Times New Roman" w:cs="Times New Roman"/>
          <w:sz w:val="28"/>
          <w:szCs w:val="28"/>
          <w:lang w:eastAsia="ru-RU"/>
        </w:rPr>
        <w:t xml:space="preserve"> 100 % </w:t>
      </w:r>
      <w:r w:rsidR="004A3B15" w:rsidRPr="00CF4B7F">
        <w:rPr>
          <w:rFonts w:ascii="Times New Roman" w:eastAsia="Times New Roman" w:hAnsi="Times New Roman" w:cs="Times New Roman" w:hint="eastAsia"/>
          <w:sz w:val="28"/>
          <w:szCs w:val="28"/>
          <w:lang w:eastAsia="ru-RU"/>
        </w:rPr>
        <w:t>от</w:t>
      </w:r>
      <w:r w:rsidR="004A3B15" w:rsidRPr="00CF4B7F">
        <w:rPr>
          <w:rFonts w:ascii="Times New Roman" w:eastAsia="Times New Roman" w:hAnsi="Times New Roman" w:cs="Times New Roman"/>
          <w:sz w:val="28"/>
          <w:szCs w:val="28"/>
          <w:lang w:eastAsia="ru-RU"/>
        </w:rPr>
        <w:t xml:space="preserve"> </w:t>
      </w:r>
      <w:r w:rsidR="004A3B15" w:rsidRPr="00CF4B7F">
        <w:rPr>
          <w:rFonts w:ascii="Times New Roman" w:eastAsia="Times New Roman" w:hAnsi="Times New Roman" w:cs="Times New Roman" w:hint="eastAsia"/>
          <w:sz w:val="28"/>
          <w:szCs w:val="28"/>
          <w:lang w:eastAsia="ru-RU"/>
        </w:rPr>
        <w:t>общего</w:t>
      </w:r>
      <w:r w:rsidR="004A3B15" w:rsidRPr="00CF4B7F">
        <w:rPr>
          <w:rFonts w:ascii="Times New Roman" w:eastAsia="Times New Roman" w:hAnsi="Times New Roman" w:cs="Times New Roman"/>
          <w:sz w:val="28"/>
          <w:szCs w:val="28"/>
          <w:lang w:eastAsia="ru-RU"/>
        </w:rPr>
        <w:t xml:space="preserve"> </w:t>
      </w:r>
      <w:r w:rsidR="004A3B15" w:rsidRPr="00CF4B7F">
        <w:rPr>
          <w:rFonts w:ascii="Times New Roman" w:eastAsia="Times New Roman" w:hAnsi="Times New Roman" w:cs="Times New Roman" w:hint="eastAsia"/>
          <w:sz w:val="28"/>
          <w:szCs w:val="28"/>
          <w:lang w:eastAsia="ru-RU"/>
        </w:rPr>
        <w:t>объема</w:t>
      </w:r>
      <w:r w:rsidR="004A3B15" w:rsidRPr="00CF4B7F">
        <w:rPr>
          <w:rFonts w:ascii="Times New Roman" w:eastAsia="Times New Roman" w:hAnsi="Times New Roman" w:cs="Times New Roman"/>
          <w:sz w:val="28"/>
          <w:szCs w:val="28"/>
          <w:lang w:eastAsia="ru-RU"/>
        </w:rPr>
        <w:t xml:space="preserve"> </w:t>
      </w:r>
      <w:r w:rsidR="001C011B" w:rsidRPr="00CF4B7F">
        <w:rPr>
          <w:rFonts w:ascii="Times New Roman" w:eastAsia="Times New Roman" w:hAnsi="Times New Roman" w:cs="Times New Roman"/>
          <w:sz w:val="28"/>
          <w:szCs w:val="28"/>
          <w:lang w:eastAsia="ru-RU"/>
        </w:rPr>
        <w:t>финансирования,</w:t>
      </w:r>
      <w:r w:rsidR="004A3B15" w:rsidRPr="00CF4B7F">
        <w:rPr>
          <w:rFonts w:ascii="Times New Roman" w:eastAsia="Times New Roman" w:hAnsi="Times New Roman" w:cs="Times New Roman"/>
          <w:sz w:val="28"/>
          <w:szCs w:val="28"/>
          <w:lang w:eastAsia="ru-RU"/>
        </w:rPr>
        <w:t xml:space="preserve"> </w:t>
      </w:r>
      <w:r w:rsidR="00A33CA0" w:rsidRPr="00CF4B7F">
        <w:rPr>
          <w:rFonts w:ascii="Times New Roman" w:eastAsia="Times New Roman" w:hAnsi="Times New Roman" w:cs="Times New Roman"/>
          <w:sz w:val="28"/>
          <w:szCs w:val="28"/>
          <w:lang w:eastAsia="ru-RU"/>
        </w:rPr>
        <w:t xml:space="preserve">запланированного </w:t>
      </w:r>
      <w:r w:rsidR="004A3B15" w:rsidRPr="00CF4B7F">
        <w:rPr>
          <w:rFonts w:ascii="Times New Roman" w:eastAsia="Times New Roman" w:hAnsi="Times New Roman" w:cs="Times New Roman" w:hint="eastAsia"/>
          <w:sz w:val="28"/>
          <w:szCs w:val="28"/>
          <w:lang w:eastAsia="ru-RU"/>
        </w:rPr>
        <w:t>на</w:t>
      </w:r>
      <w:r w:rsidR="004A3B15" w:rsidRPr="00CF4B7F">
        <w:rPr>
          <w:rFonts w:ascii="Times New Roman" w:eastAsia="Times New Roman" w:hAnsi="Times New Roman" w:cs="Times New Roman"/>
          <w:sz w:val="28"/>
          <w:szCs w:val="28"/>
          <w:lang w:eastAsia="ru-RU"/>
        </w:rPr>
        <w:t xml:space="preserve"> </w:t>
      </w:r>
      <w:r w:rsidR="00A33CA0" w:rsidRPr="00CF4B7F">
        <w:rPr>
          <w:rFonts w:ascii="Times New Roman" w:eastAsia="Times New Roman" w:hAnsi="Times New Roman" w:cs="Times New Roman"/>
          <w:sz w:val="28"/>
          <w:szCs w:val="28"/>
          <w:lang w:eastAsia="ru-RU"/>
        </w:rPr>
        <w:t xml:space="preserve">2018 </w:t>
      </w:r>
      <w:r w:rsidR="004A3B15" w:rsidRPr="00CF4B7F">
        <w:rPr>
          <w:rFonts w:ascii="Times New Roman" w:eastAsia="Times New Roman" w:hAnsi="Times New Roman" w:cs="Times New Roman" w:hint="eastAsia"/>
          <w:sz w:val="28"/>
          <w:szCs w:val="28"/>
          <w:lang w:eastAsia="ru-RU"/>
        </w:rPr>
        <w:t>год</w:t>
      </w:r>
      <w:r w:rsidR="00A33CA0"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период оказания услуг с 13.05.2018 по 30.09.2018</w:t>
      </w:r>
      <w:r w:rsidR="00A33CA0" w:rsidRPr="00CF4B7F">
        <w:rPr>
          <w:rFonts w:ascii="Times New Roman" w:eastAsia="Times New Roman" w:hAnsi="Times New Roman" w:cs="Times New Roman"/>
          <w:sz w:val="28"/>
          <w:szCs w:val="28"/>
          <w:lang w:eastAsia="ru-RU"/>
        </w:rPr>
        <w:t>).</w:t>
      </w:r>
    </w:p>
    <w:p w:rsidR="005E7B3A" w:rsidRPr="00CF4B7F" w:rsidRDefault="005E7B3A" w:rsidP="001C011B">
      <w:pPr>
        <w:spacing w:after="0" w:line="240" w:lineRule="auto"/>
        <w:ind w:firstLine="708"/>
        <w:jc w:val="both"/>
        <w:rPr>
          <w:rFonts w:ascii="Times New Roman" w:eastAsia="Times New Roman" w:hAnsi="Times New Roman" w:cs="Times New Roman"/>
          <w:b/>
          <w:i/>
          <w:sz w:val="28"/>
          <w:szCs w:val="28"/>
          <w:lang w:eastAsia="ru-RU"/>
        </w:rPr>
      </w:pPr>
    </w:p>
    <w:p w:rsidR="001E3F9B" w:rsidRPr="00CF4B7F" w:rsidRDefault="001E3F9B" w:rsidP="001C011B">
      <w:pPr>
        <w:spacing w:after="0" w:line="240" w:lineRule="auto"/>
        <w:ind w:firstLine="708"/>
        <w:jc w:val="both"/>
        <w:rPr>
          <w:rFonts w:ascii="Times New Roman" w:eastAsia="Times New Roman" w:hAnsi="Times New Roman" w:cs="Times New Roman"/>
          <w:b/>
          <w:i/>
          <w:sz w:val="28"/>
          <w:szCs w:val="28"/>
          <w:lang w:eastAsia="ru-RU"/>
        </w:rPr>
      </w:pPr>
      <w:r w:rsidRPr="00CF4B7F">
        <w:rPr>
          <w:rFonts w:ascii="Times New Roman" w:eastAsia="Times New Roman" w:hAnsi="Times New Roman" w:cs="Times New Roman" w:hint="eastAsia"/>
          <w:b/>
          <w:i/>
          <w:sz w:val="28"/>
          <w:szCs w:val="28"/>
          <w:lang w:eastAsia="ru-RU"/>
        </w:rPr>
        <w:t>Дорожная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деятельность</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в</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отношении</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автомобильных</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дорог</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местного</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значения</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в</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границах</w:t>
      </w:r>
      <w:r w:rsidRPr="00CF4B7F">
        <w:rPr>
          <w:rFonts w:ascii="Times New Roman" w:eastAsia="Times New Roman" w:hAnsi="Times New Roman" w:cs="Times New Roman"/>
          <w:b/>
          <w:i/>
          <w:sz w:val="28"/>
          <w:szCs w:val="28"/>
          <w:lang w:eastAsia="ru-RU"/>
        </w:rPr>
        <w:t xml:space="preserve"> </w:t>
      </w:r>
      <w:r w:rsidRPr="00CF4B7F">
        <w:rPr>
          <w:rFonts w:ascii="Times New Roman" w:eastAsia="Times New Roman" w:hAnsi="Times New Roman" w:cs="Times New Roman" w:hint="eastAsia"/>
          <w:b/>
          <w:i/>
          <w:sz w:val="28"/>
          <w:szCs w:val="28"/>
          <w:lang w:eastAsia="ru-RU"/>
        </w:rPr>
        <w:t>города</w:t>
      </w:r>
      <w:r w:rsidRPr="00CF4B7F">
        <w:rPr>
          <w:rFonts w:ascii="Times New Roman" w:eastAsia="Times New Roman" w:hAnsi="Times New Roman" w:cs="Times New Roman"/>
          <w:b/>
          <w:i/>
          <w:sz w:val="28"/>
          <w:szCs w:val="28"/>
          <w:lang w:eastAsia="ru-RU"/>
        </w:rPr>
        <w:t xml:space="preserve"> Нефтеюганска</w:t>
      </w:r>
    </w:p>
    <w:p w:rsidR="00FE36EA" w:rsidRPr="00CF4B7F" w:rsidRDefault="00FE36EA" w:rsidP="00883CDA">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В 2018 году в рамках данного мероприятия выполнено:</w:t>
      </w:r>
    </w:p>
    <w:p w:rsidR="00FE36EA" w:rsidRPr="00CF4B7F" w:rsidRDefault="00FE36EA" w:rsidP="00FC6B13">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FC6B13"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 xml:space="preserve">емонт автодороги общего пользования местного значения по улице Гагарина (на участке от ул.Нефтяников ПК 0+000 до </w:t>
      </w:r>
      <w:r w:rsidR="00883CDA" w:rsidRPr="00CF4B7F">
        <w:rPr>
          <w:rFonts w:ascii="Times New Roman" w:eastAsia="Times New Roman" w:hAnsi="Times New Roman" w:cs="Times New Roman"/>
          <w:sz w:val="28"/>
          <w:szCs w:val="28"/>
          <w:lang w:eastAsia="ru-RU"/>
        </w:rPr>
        <w:t>ул.Набережная ПК</w:t>
      </w:r>
      <w:r w:rsidRPr="00CF4B7F">
        <w:rPr>
          <w:rFonts w:ascii="Times New Roman" w:eastAsia="Times New Roman" w:hAnsi="Times New Roman" w:cs="Times New Roman"/>
          <w:sz w:val="28"/>
          <w:szCs w:val="28"/>
          <w:lang w:eastAsia="ru-RU"/>
        </w:rPr>
        <w:t xml:space="preserve"> 1+176) - 14 667,4 тыс. рублей;</w:t>
      </w:r>
    </w:p>
    <w:p w:rsidR="00FE36EA" w:rsidRPr="00CF4B7F" w:rsidRDefault="00FE36EA" w:rsidP="00FC6B13">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FC6B13"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 Молодежная (на участке от ул. Мамонтовская до ул. Набережная) - 16 652,</w:t>
      </w:r>
      <w:r w:rsidR="00E976C5" w:rsidRPr="00CF4B7F">
        <w:rPr>
          <w:rFonts w:ascii="Times New Roman" w:eastAsia="Times New Roman" w:hAnsi="Times New Roman" w:cs="Times New Roman"/>
          <w:sz w:val="28"/>
          <w:szCs w:val="28"/>
          <w:lang w:eastAsia="ru-RU"/>
        </w:rPr>
        <w:t>4</w:t>
      </w:r>
      <w:r w:rsidRPr="00CF4B7F">
        <w:rPr>
          <w:rFonts w:ascii="Times New Roman" w:eastAsia="Times New Roman" w:hAnsi="Times New Roman" w:cs="Times New Roman"/>
          <w:sz w:val="28"/>
          <w:szCs w:val="28"/>
          <w:lang w:eastAsia="ru-RU"/>
        </w:rPr>
        <w:t xml:space="preserve"> тыс. рублей;</w:t>
      </w:r>
    </w:p>
    <w:p w:rsidR="00FE36EA" w:rsidRPr="00CF4B7F" w:rsidRDefault="00FE36EA" w:rsidP="00FC6B13">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FC6B13"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 xml:space="preserve">емонт автодороги общего пользования местного значения по улице Нефтяников (на участке от ул.Сургутская ПК 0+060 до </w:t>
      </w:r>
      <w:r w:rsidR="009B645D" w:rsidRPr="00CF4B7F">
        <w:rPr>
          <w:rFonts w:ascii="Times New Roman" w:eastAsia="Times New Roman" w:hAnsi="Times New Roman" w:cs="Times New Roman"/>
          <w:sz w:val="28"/>
          <w:szCs w:val="28"/>
          <w:lang w:eastAsia="ru-RU"/>
        </w:rPr>
        <w:t>ул. Ленина</w:t>
      </w:r>
      <w:r w:rsidRPr="00CF4B7F">
        <w:rPr>
          <w:rFonts w:ascii="Times New Roman" w:eastAsia="Times New Roman" w:hAnsi="Times New Roman" w:cs="Times New Roman"/>
          <w:sz w:val="28"/>
          <w:szCs w:val="28"/>
          <w:lang w:eastAsia="ru-RU"/>
        </w:rPr>
        <w:t xml:space="preserve"> ПК 1+580) - 16 722,</w:t>
      </w:r>
      <w:r w:rsidR="00E976C5" w:rsidRPr="00CF4B7F">
        <w:rPr>
          <w:rFonts w:ascii="Times New Roman" w:eastAsia="Times New Roman" w:hAnsi="Times New Roman" w:cs="Times New Roman"/>
          <w:sz w:val="28"/>
          <w:szCs w:val="28"/>
          <w:lang w:eastAsia="ru-RU"/>
        </w:rPr>
        <w:t>8</w:t>
      </w:r>
      <w:r w:rsidRPr="00CF4B7F">
        <w:rPr>
          <w:rFonts w:ascii="Times New Roman" w:eastAsia="Times New Roman" w:hAnsi="Times New Roman" w:cs="Times New Roman"/>
          <w:sz w:val="28"/>
          <w:szCs w:val="28"/>
          <w:lang w:eastAsia="ru-RU"/>
        </w:rPr>
        <w:t xml:space="preserve"> тыс. рублей;</w:t>
      </w:r>
    </w:p>
    <w:p w:rsidR="00FE36EA" w:rsidRPr="00CF4B7F" w:rsidRDefault="00FE36EA" w:rsidP="00FC6B13">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FC6B13"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улице Нефтяников (на участке от ул. Аржанова ПК 3+116 до ул.В.Петухова ПК 3+508) - 4 881,</w:t>
      </w:r>
      <w:r w:rsidR="00D33A39" w:rsidRPr="00CF4B7F">
        <w:rPr>
          <w:rFonts w:ascii="Times New Roman" w:eastAsia="Times New Roman" w:hAnsi="Times New Roman" w:cs="Times New Roman"/>
          <w:sz w:val="28"/>
          <w:szCs w:val="28"/>
          <w:lang w:eastAsia="ru-RU"/>
        </w:rPr>
        <w:t>2</w:t>
      </w:r>
      <w:r w:rsidRPr="00CF4B7F">
        <w:rPr>
          <w:rFonts w:ascii="Times New Roman" w:eastAsia="Times New Roman" w:hAnsi="Times New Roman" w:cs="Times New Roman"/>
          <w:sz w:val="28"/>
          <w:szCs w:val="28"/>
          <w:lang w:eastAsia="ru-RU"/>
        </w:rPr>
        <w:t xml:space="preserve"> тыс. рублей;</w:t>
      </w:r>
    </w:p>
    <w:p w:rsidR="00FE36EA" w:rsidRPr="00CF4B7F" w:rsidRDefault="00FE36EA" w:rsidP="00A909AC">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A909AC"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улице Усть-Балыкская (на участке от ул.Парковая ПК 0+445 до ул.Жилая ПК 0+980) - 6 338,</w:t>
      </w:r>
      <w:r w:rsidR="00A909AC" w:rsidRPr="00CF4B7F">
        <w:rPr>
          <w:rFonts w:ascii="Times New Roman" w:eastAsia="Times New Roman" w:hAnsi="Times New Roman" w:cs="Times New Roman"/>
          <w:sz w:val="28"/>
          <w:szCs w:val="28"/>
          <w:lang w:eastAsia="ru-RU"/>
        </w:rPr>
        <w:t>8</w:t>
      </w:r>
      <w:r w:rsidRPr="00CF4B7F">
        <w:rPr>
          <w:rFonts w:ascii="Times New Roman" w:eastAsia="Times New Roman" w:hAnsi="Times New Roman" w:cs="Times New Roman"/>
          <w:sz w:val="28"/>
          <w:szCs w:val="28"/>
          <w:lang w:eastAsia="ru-RU"/>
        </w:rPr>
        <w:t xml:space="preserve"> тыс. рублей;</w:t>
      </w:r>
    </w:p>
    <w:p w:rsidR="00FE36EA" w:rsidRPr="00CF4B7F" w:rsidRDefault="00FE36EA" w:rsidP="00A909AC">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A909AC"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улице Парковая (на участке ПК 3+522 до ПК 4+217) - 8 428,</w:t>
      </w:r>
      <w:r w:rsidR="00A909AC" w:rsidRPr="00CF4B7F">
        <w:rPr>
          <w:rFonts w:ascii="Times New Roman" w:eastAsia="Times New Roman" w:hAnsi="Times New Roman" w:cs="Times New Roman"/>
          <w:sz w:val="28"/>
          <w:szCs w:val="28"/>
          <w:lang w:eastAsia="ru-RU"/>
        </w:rPr>
        <w:t>2</w:t>
      </w:r>
      <w:r w:rsidRPr="00CF4B7F">
        <w:rPr>
          <w:rFonts w:ascii="Times New Roman" w:eastAsia="Times New Roman" w:hAnsi="Times New Roman" w:cs="Times New Roman"/>
          <w:sz w:val="28"/>
          <w:szCs w:val="28"/>
          <w:lang w:eastAsia="ru-RU"/>
        </w:rPr>
        <w:t xml:space="preserve"> тыс. рублей;</w:t>
      </w:r>
    </w:p>
    <w:p w:rsidR="00FE36EA" w:rsidRPr="00CF4B7F" w:rsidRDefault="00FE36EA" w:rsidP="00A909AC">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A909AC"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улице Набережная (на участке ПК 0+613 до ПК 0+711) - 1 233,0 тыс. рублей;</w:t>
      </w:r>
    </w:p>
    <w:p w:rsidR="00FE36EA" w:rsidRPr="00CF4B7F" w:rsidRDefault="00FE36EA" w:rsidP="00A909AC">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w:t>
      </w:r>
      <w:r w:rsidR="00A909AC" w:rsidRPr="00CF4B7F">
        <w:rPr>
          <w:rFonts w:ascii="Times New Roman" w:eastAsia="Times New Roman" w:hAnsi="Times New Roman" w:cs="Times New Roman"/>
          <w:sz w:val="28"/>
          <w:szCs w:val="28"/>
          <w:lang w:eastAsia="ru-RU"/>
        </w:rPr>
        <w:t>р</w:t>
      </w:r>
      <w:r w:rsidRPr="00CF4B7F">
        <w:rPr>
          <w:rFonts w:ascii="Times New Roman" w:eastAsia="Times New Roman" w:hAnsi="Times New Roman" w:cs="Times New Roman"/>
          <w:sz w:val="28"/>
          <w:szCs w:val="28"/>
          <w:lang w:eastAsia="ru-RU"/>
        </w:rPr>
        <w:t>емонт автодороги общего пользования местного значения по ул.</w:t>
      </w:r>
      <w:r w:rsidR="00B176F7"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Сургутская (на участке от ул.Жилая ПК 2+070 до ул.Парковая ПК 2+725) - 7 974,</w:t>
      </w:r>
      <w:r w:rsidR="00391BFE"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5 тыс. рублей.</w:t>
      </w:r>
    </w:p>
    <w:p w:rsidR="00FE36EA" w:rsidRPr="00CF4B7F" w:rsidRDefault="00FE36EA" w:rsidP="00391BFE">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 xml:space="preserve">Содержание автомобильных дорог общего пользования местного значения и средств организации дорожного движения. </w:t>
      </w:r>
      <w:r w:rsidR="00A954BC" w:rsidRPr="00CF4B7F">
        <w:rPr>
          <w:rFonts w:ascii="Times New Roman" w:eastAsia="Times New Roman" w:hAnsi="Times New Roman" w:cs="Times New Roman"/>
          <w:sz w:val="28"/>
          <w:szCs w:val="28"/>
          <w:lang w:eastAsia="ru-RU"/>
        </w:rPr>
        <w:t xml:space="preserve">На 2018 год было доведено </w:t>
      </w:r>
      <w:r w:rsidRPr="00CF4B7F">
        <w:rPr>
          <w:rFonts w:ascii="Times New Roman" w:eastAsia="Times New Roman" w:hAnsi="Times New Roman" w:cs="Times New Roman"/>
          <w:sz w:val="28"/>
          <w:szCs w:val="28"/>
          <w:lang w:eastAsia="ru-RU"/>
        </w:rPr>
        <w:t>221 926,9</w:t>
      </w:r>
      <w:r w:rsidR="00A954BC" w:rsidRPr="00CF4B7F">
        <w:rPr>
          <w:rFonts w:ascii="Times New Roman" w:eastAsia="Times New Roman" w:hAnsi="Times New Roman" w:cs="Times New Roman"/>
          <w:sz w:val="28"/>
          <w:szCs w:val="28"/>
          <w:lang w:eastAsia="ru-RU"/>
        </w:rPr>
        <w:t xml:space="preserve"> тыс. рублей, исполнено</w:t>
      </w:r>
      <w:r w:rsidR="000E1531">
        <w:rPr>
          <w:rFonts w:ascii="Times New Roman" w:eastAsia="Times New Roman" w:hAnsi="Times New Roman" w:cs="Times New Roman"/>
          <w:sz w:val="28"/>
          <w:szCs w:val="28"/>
          <w:lang w:eastAsia="ru-RU"/>
        </w:rPr>
        <w:t xml:space="preserve"> </w:t>
      </w:r>
      <w:r w:rsidR="00A954BC"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220 060,8</w:t>
      </w:r>
      <w:r w:rsidR="00A954BC" w:rsidRPr="00CF4B7F">
        <w:rPr>
          <w:rFonts w:ascii="Times New Roman" w:eastAsia="Times New Roman" w:hAnsi="Times New Roman" w:cs="Times New Roman"/>
          <w:sz w:val="28"/>
          <w:szCs w:val="28"/>
          <w:lang w:eastAsia="ru-RU"/>
        </w:rPr>
        <w:t xml:space="preserve"> </w:t>
      </w:r>
      <w:r w:rsidRPr="00CF4B7F">
        <w:rPr>
          <w:rFonts w:ascii="Times New Roman" w:eastAsia="Times New Roman" w:hAnsi="Times New Roman" w:cs="Times New Roman"/>
          <w:sz w:val="28"/>
          <w:szCs w:val="28"/>
          <w:lang w:eastAsia="ru-RU"/>
        </w:rPr>
        <w:t>тыс. рублей, что составляет 99,</w:t>
      </w:r>
      <w:r w:rsidR="000E1531">
        <w:rPr>
          <w:rFonts w:ascii="Times New Roman" w:eastAsia="Times New Roman" w:hAnsi="Times New Roman" w:cs="Times New Roman"/>
          <w:sz w:val="28"/>
          <w:szCs w:val="28"/>
          <w:lang w:eastAsia="ru-RU"/>
        </w:rPr>
        <w:t>2</w:t>
      </w:r>
      <w:r w:rsidRPr="00CF4B7F">
        <w:rPr>
          <w:rFonts w:ascii="Times New Roman" w:eastAsia="Times New Roman" w:hAnsi="Times New Roman" w:cs="Times New Roman"/>
          <w:sz w:val="28"/>
          <w:szCs w:val="28"/>
          <w:lang w:eastAsia="ru-RU"/>
        </w:rPr>
        <w:t xml:space="preserve"> % от общего объема финансирования на год.</w:t>
      </w:r>
    </w:p>
    <w:p w:rsidR="00FE36EA" w:rsidRPr="00CF4B7F" w:rsidRDefault="00FE36EA" w:rsidP="00A954BC">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Мероприятие включает в себя:</w:t>
      </w:r>
    </w:p>
    <w:p w:rsidR="00FE36EA" w:rsidRPr="00CF4B7F" w:rsidRDefault="00FE36EA" w:rsidP="00F86008">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Содержание дорог общего пользования местного значения, возмещение затрат по техническому обслуживанию и содержанию светофорного хозяйства, оплата потребления электроэнергии на них – 216 021,4 тыс. рублей на 2018 год, исполнено – 214 700,8 тыс. рублей, что составляет 99,</w:t>
      </w:r>
      <w:r w:rsidR="000E1531">
        <w:rPr>
          <w:rFonts w:ascii="Times New Roman" w:eastAsia="Times New Roman" w:hAnsi="Times New Roman" w:cs="Times New Roman"/>
          <w:sz w:val="28"/>
          <w:szCs w:val="28"/>
          <w:lang w:eastAsia="ru-RU"/>
        </w:rPr>
        <w:t>4</w:t>
      </w:r>
      <w:r w:rsidRPr="00CF4B7F">
        <w:rPr>
          <w:rFonts w:ascii="Times New Roman" w:eastAsia="Times New Roman" w:hAnsi="Times New Roman" w:cs="Times New Roman"/>
          <w:sz w:val="28"/>
          <w:szCs w:val="28"/>
          <w:lang w:eastAsia="ru-RU"/>
        </w:rPr>
        <w:t xml:space="preserve"> % – финансирование мероприятий осуществлялось по фактически оказанным и принятым работам (услугам);</w:t>
      </w:r>
    </w:p>
    <w:p w:rsidR="00FE36EA" w:rsidRPr="00CF4B7F" w:rsidRDefault="00FE36EA" w:rsidP="00D96D9F">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Разработка комплексной схемы по организации дорожного движения города Нефтеюганска - 4 200,0 тыс. рублей, работы выполнены в полном объеме;</w:t>
      </w:r>
    </w:p>
    <w:p w:rsidR="00FE36EA" w:rsidRPr="00CF4B7F" w:rsidRDefault="00FE36EA" w:rsidP="00A9691E">
      <w:pPr>
        <w:spacing w:after="0" w:line="240" w:lineRule="auto"/>
        <w:ind w:firstLine="708"/>
        <w:jc w:val="both"/>
        <w:rPr>
          <w:rFonts w:ascii="Times New Roman" w:eastAsia="Times New Roman" w:hAnsi="Times New Roman" w:cs="Times New Roman"/>
          <w:sz w:val="28"/>
          <w:szCs w:val="28"/>
          <w:lang w:eastAsia="ru-RU"/>
        </w:rPr>
      </w:pPr>
      <w:r w:rsidRPr="00CF4B7F">
        <w:rPr>
          <w:rFonts w:ascii="Times New Roman" w:eastAsia="Times New Roman" w:hAnsi="Times New Roman" w:cs="Times New Roman"/>
          <w:sz w:val="28"/>
          <w:szCs w:val="28"/>
          <w:lang w:eastAsia="ru-RU"/>
        </w:rPr>
        <w:t>Проведение оценки технического состояния автомобильных дорог - 1 705,</w:t>
      </w:r>
      <w:r w:rsidR="00A9691E" w:rsidRPr="00CF4B7F">
        <w:rPr>
          <w:rFonts w:ascii="Times New Roman" w:eastAsia="Times New Roman" w:hAnsi="Times New Roman" w:cs="Times New Roman"/>
          <w:sz w:val="28"/>
          <w:szCs w:val="28"/>
          <w:lang w:eastAsia="ru-RU"/>
        </w:rPr>
        <w:t>6</w:t>
      </w:r>
      <w:r w:rsidRPr="00CF4B7F">
        <w:rPr>
          <w:rFonts w:ascii="Times New Roman" w:eastAsia="Times New Roman" w:hAnsi="Times New Roman" w:cs="Times New Roman"/>
          <w:sz w:val="28"/>
          <w:szCs w:val="28"/>
          <w:lang w:eastAsia="ru-RU"/>
        </w:rPr>
        <w:t xml:space="preserve"> тыс. рублей, работы выполнены в полном объеме, общее финансирование по мероприятию составило - 1 160,0</w:t>
      </w:r>
      <w:r w:rsidR="00706C9F" w:rsidRPr="00CF4B7F">
        <w:rPr>
          <w:rFonts w:ascii="Times New Roman" w:eastAsia="Times New Roman" w:hAnsi="Times New Roman" w:cs="Times New Roman"/>
          <w:sz w:val="28"/>
          <w:szCs w:val="28"/>
          <w:lang w:eastAsia="ru-RU"/>
        </w:rPr>
        <w:t xml:space="preserve"> тыс. рублей,</w:t>
      </w:r>
      <w:r w:rsidRPr="00CF4B7F">
        <w:rPr>
          <w:rFonts w:ascii="Times New Roman" w:eastAsia="Times New Roman" w:hAnsi="Times New Roman" w:cs="Times New Roman"/>
          <w:sz w:val="28"/>
          <w:szCs w:val="28"/>
          <w:lang w:eastAsia="ru-RU"/>
        </w:rPr>
        <w:t xml:space="preserve"> что составляет 68 % от общего объема финансирования. </w:t>
      </w:r>
    </w:p>
    <w:p w:rsidR="00311DB9" w:rsidRPr="00FE36EA" w:rsidRDefault="00FE36EA" w:rsidP="00FE36EA">
      <w:pPr>
        <w:spacing w:after="0" w:line="240" w:lineRule="auto"/>
        <w:jc w:val="both"/>
        <w:rPr>
          <w:rFonts w:ascii="Times New Roman" w:eastAsia="Times New Roman" w:hAnsi="Times New Roman" w:cs="Times New Roman"/>
          <w:b/>
          <w:i/>
          <w:sz w:val="28"/>
          <w:szCs w:val="28"/>
          <w:lang w:eastAsia="ru-RU"/>
        </w:rPr>
      </w:pPr>
      <w:r w:rsidRPr="00CF4B7F">
        <w:rPr>
          <w:rFonts w:ascii="Times New Roman" w:eastAsia="Times New Roman" w:hAnsi="Times New Roman" w:cs="Times New Roman"/>
          <w:sz w:val="28"/>
          <w:szCs w:val="28"/>
          <w:lang w:eastAsia="ru-RU"/>
        </w:rPr>
        <w:tab/>
        <w:t>Во исполнения пункта 2 перечня поручений Президента Российской Федерации от 20.02.2015 № Пр-287 выполнены следующие мероприятия: обустроено 64 пешеходных перехода техническими средствами организации дорожного движения, в том числе 6 вблизи образовательных учреждений, установлены дорожные знаки 5.19.1 (5.19.2) на выносных консолях над проезжей частью на многополосных участках автодорог, установлены пешеходные ограждения в близи образовательных учреждений, установлен светофор типа Т.7 на нерегулируемом пешеходном переходе МБОУ СОШ №7. Выполнены работы на сумму 7 303,</w:t>
      </w:r>
      <w:r w:rsidR="009B471B" w:rsidRPr="00CF4B7F">
        <w:rPr>
          <w:rFonts w:ascii="Times New Roman" w:eastAsia="Times New Roman" w:hAnsi="Times New Roman" w:cs="Times New Roman"/>
          <w:sz w:val="28"/>
          <w:szCs w:val="28"/>
          <w:lang w:eastAsia="ru-RU"/>
        </w:rPr>
        <w:t>5</w:t>
      </w:r>
      <w:r w:rsidRPr="00CF4B7F">
        <w:rPr>
          <w:rFonts w:ascii="Times New Roman" w:eastAsia="Times New Roman" w:hAnsi="Times New Roman" w:cs="Times New Roman"/>
          <w:sz w:val="28"/>
          <w:szCs w:val="28"/>
          <w:lang w:eastAsia="ru-RU"/>
        </w:rPr>
        <w:t xml:space="preserve"> тыс. рублей.</w:t>
      </w:r>
    </w:p>
    <w:p w:rsidR="00E66509" w:rsidRPr="000F6838" w:rsidRDefault="00E66509" w:rsidP="000F6838">
      <w:pPr>
        <w:autoSpaceDE w:val="0"/>
        <w:autoSpaceDN w:val="0"/>
        <w:adjustRightInd w:val="0"/>
        <w:spacing w:after="0" w:line="240" w:lineRule="auto"/>
        <w:ind w:firstLine="709"/>
        <w:jc w:val="both"/>
        <w:rPr>
          <w:rFonts w:ascii="Times New Roman" w:hAnsi="Times New Roman"/>
          <w:sz w:val="28"/>
          <w:szCs w:val="28"/>
        </w:rPr>
      </w:pPr>
    </w:p>
    <w:p w:rsidR="004B5F72" w:rsidRDefault="00BF1946" w:rsidP="00BF19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911F88">
        <w:rPr>
          <w:rFonts w:ascii="Times New Roman" w:hAnsi="Times New Roman" w:cs="Times New Roman"/>
          <w:b/>
          <w:sz w:val="28"/>
          <w:szCs w:val="28"/>
        </w:rPr>
        <w:t>Муниципальный контроль</w:t>
      </w:r>
    </w:p>
    <w:p w:rsidR="000064B4" w:rsidRPr="00FD3EE4" w:rsidRDefault="000064B4" w:rsidP="000064B4">
      <w:pPr>
        <w:spacing w:after="0" w:line="240" w:lineRule="auto"/>
        <w:ind w:firstLine="708"/>
        <w:jc w:val="both"/>
        <w:rPr>
          <w:rFonts w:ascii="Times New Roman" w:hAnsi="Times New Roman" w:cs="Times New Roman"/>
          <w:b/>
          <w:sz w:val="28"/>
          <w:szCs w:val="28"/>
        </w:rPr>
      </w:pPr>
    </w:p>
    <w:p w:rsidR="00DF568A" w:rsidRPr="00657F5B" w:rsidRDefault="00DF568A" w:rsidP="000064B4">
      <w:pPr>
        <w:spacing w:after="0" w:line="240" w:lineRule="auto"/>
        <w:ind w:firstLine="708"/>
        <w:jc w:val="both"/>
        <w:rPr>
          <w:rFonts w:ascii="Times New Roman" w:hAnsi="Times New Roman" w:cs="Times New Roman"/>
          <w:sz w:val="28"/>
          <w:szCs w:val="28"/>
        </w:rPr>
      </w:pPr>
      <w:r w:rsidRPr="00286CBC">
        <w:rPr>
          <w:rFonts w:ascii="Times New Roman" w:hAnsi="Times New Roman" w:cs="Times New Roman"/>
          <w:i/>
          <w:sz w:val="28"/>
          <w:szCs w:val="28"/>
        </w:rPr>
        <w:t xml:space="preserve"> </w:t>
      </w:r>
      <w:r w:rsidR="00286CBC" w:rsidRPr="00286CBC">
        <w:rPr>
          <w:rFonts w:ascii="Times New Roman" w:hAnsi="Times New Roman" w:cs="Times New Roman"/>
          <w:sz w:val="28"/>
          <w:szCs w:val="28"/>
        </w:rPr>
        <w:t xml:space="preserve">Муниципальный контроль та территории города </w:t>
      </w:r>
      <w:r w:rsidR="00286CBC">
        <w:rPr>
          <w:rFonts w:ascii="Times New Roman" w:hAnsi="Times New Roman" w:cs="Times New Roman"/>
          <w:sz w:val="28"/>
          <w:szCs w:val="28"/>
        </w:rPr>
        <w:t>осуществляется в</w:t>
      </w:r>
      <w:r w:rsidR="000064B4">
        <w:rPr>
          <w:rFonts w:ascii="Times New Roman" w:hAnsi="Times New Roman" w:cs="Times New Roman"/>
          <w:sz w:val="28"/>
          <w:szCs w:val="28"/>
        </w:rPr>
        <w:t xml:space="preserve"> </w:t>
      </w:r>
      <w:r w:rsidRPr="00286CBC">
        <w:rPr>
          <w:rFonts w:ascii="Times New Roman" w:hAnsi="Times New Roman" w:cs="Times New Roman"/>
          <w:sz w:val="28"/>
          <w:szCs w:val="28"/>
        </w:rPr>
        <w:t xml:space="preserve">соответствии с Федеральным законом от 06.10.2003 года </w:t>
      </w:r>
      <w:r w:rsidRPr="00657F5B">
        <w:rPr>
          <w:rFonts w:ascii="Times New Roman" w:hAnsi="Times New Roman" w:cs="Times New Roman"/>
          <w:sz w:val="28"/>
          <w:szCs w:val="28"/>
        </w:rPr>
        <w:t>№ 131-ФЗ «Об общих принципах организации местного самоуправления в Российской Федерации» 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Уставом города Нефтеюганска.</w:t>
      </w:r>
    </w:p>
    <w:p w:rsidR="00DF568A" w:rsidRPr="00657F5B" w:rsidRDefault="00FF132E"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Нефтеюганск организовано п</w:t>
      </w:r>
      <w:r w:rsidR="00DF568A" w:rsidRPr="00657F5B">
        <w:rPr>
          <w:rFonts w:ascii="Times New Roman" w:hAnsi="Times New Roman" w:cs="Times New Roman"/>
          <w:sz w:val="28"/>
          <w:szCs w:val="28"/>
        </w:rPr>
        <w:t>роведение плановых и внеплановых проверок юридических лиц и индивидуальных предпринимателей на предмет соблюдения требований земельного законодательства, лесного законодательства, в отношении муниципального жилищного фонда, обеспечения сохранности автомобильных дорог на территории города  Нефтеюганска, торговой деятельности в части размещения нестационарных торговых объектов в соответствии со схемой разрешения нестационарных объектов, Правил благоустройства  города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w:t>
      </w:r>
      <w:r w:rsidR="004176FD">
        <w:rPr>
          <w:rFonts w:ascii="Times New Roman" w:hAnsi="Times New Roman" w:cs="Times New Roman"/>
          <w:sz w:val="28"/>
          <w:szCs w:val="28"/>
        </w:rPr>
        <w:t>бразования город Нефтеюганск.</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Общее количество юридических лиц, индивидуальных предпринимателей, осуществляющих деятельность на территории муниципального образования город Нефтеюганск, деятельность которых подлежит муниципальному контролю, составляет 521 единиц.</w:t>
      </w:r>
    </w:p>
    <w:p w:rsidR="00DF568A"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 xml:space="preserve">Ежегодным планом проведения проверок на 2018 год предусмотрено 3 проверки. За отчетный период, согласно ежегодному плану проверок проведено 3 плановых </w:t>
      </w:r>
      <w:r w:rsidR="005226C9" w:rsidRPr="006B4841">
        <w:rPr>
          <w:rFonts w:ascii="Times New Roman" w:hAnsi="Times New Roman" w:cs="Times New Roman"/>
          <w:sz w:val="28"/>
          <w:szCs w:val="28"/>
        </w:rPr>
        <w:t>проверок, нарушений</w:t>
      </w:r>
      <w:r w:rsidRPr="006B4841">
        <w:rPr>
          <w:rFonts w:ascii="Times New Roman" w:hAnsi="Times New Roman" w:cs="Times New Roman"/>
          <w:sz w:val="28"/>
          <w:szCs w:val="28"/>
        </w:rPr>
        <w:t xml:space="preserve"> обязательных требований, установленных законодательством Российской Федерации, требований, установленных муниципальными правовыми актами, не выявлено (таблица 1)</w:t>
      </w:r>
    </w:p>
    <w:p w:rsidR="00404A60" w:rsidRDefault="00404A60"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04A60" w:rsidRPr="006B4841" w:rsidRDefault="00404A60" w:rsidP="00404A60">
      <w:pPr>
        <w:spacing w:after="0" w:line="240" w:lineRule="auto"/>
        <w:ind w:left="6937" w:firstLine="851"/>
        <w:jc w:val="both"/>
        <w:rPr>
          <w:rFonts w:ascii="Times New Roman" w:hAnsi="Times New Roman" w:cs="Times New Roman"/>
          <w:sz w:val="28"/>
          <w:szCs w:val="28"/>
        </w:rPr>
      </w:pPr>
      <w:r>
        <w:rPr>
          <w:rFonts w:ascii="Times New Roman" w:hAnsi="Times New Roman" w:cs="Times New Roman"/>
          <w:sz w:val="28"/>
          <w:szCs w:val="28"/>
        </w:rPr>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201"/>
        <w:gridCol w:w="1701"/>
        <w:gridCol w:w="1634"/>
      </w:tblGrid>
      <w:tr w:rsidR="00404A60" w:rsidRPr="00520BAC" w:rsidTr="00520BAC">
        <w:tc>
          <w:tcPr>
            <w:tcW w:w="562" w:type="dxa"/>
            <w:vMerge w:val="restart"/>
            <w:shd w:val="clear" w:color="auto" w:fill="auto"/>
            <w:vAlign w:val="center"/>
          </w:tcPr>
          <w:p w:rsidR="00351AF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 п</w:t>
            </w:r>
          </w:p>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/п</w:t>
            </w:r>
          </w:p>
        </w:tc>
        <w:tc>
          <w:tcPr>
            <w:tcW w:w="4253" w:type="dxa"/>
            <w:vMerge w:val="restart"/>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Вид муниципального  контроля</w:t>
            </w:r>
          </w:p>
        </w:tc>
        <w:tc>
          <w:tcPr>
            <w:tcW w:w="4536" w:type="dxa"/>
            <w:gridSpan w:val="3"/>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Количество проверок, проведенных в отношении юридических лиц, индивидуальных предпринимателей</w:t>
            </w:r>
            <w:r w:rsidR="00F92B55" w:rsidRPr="00520BAC">
              <w:rPr>
                <w:rFonts w:ascii="Times New Roman" w:eastAsia="Calibri" w:hAnsi="Times New Roman" w:cs="Times New Roman"/>
                <w:sz w:val="24"/>
                <w:szCs w:val="24"/>
              </w:rPr>
              <w:t xml:space="preserve">  </w:t>
            </w:r>
          </w:p>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в 2018 году</w:t>
            </w:r>
          </w:p>
        </w:tc>
      </w:tr>
      <w:tr w:rsidR="00404A60" w:rsidRPr="00520BAC" w:rsidTr="00520BAC">
        <w:tc>
          <w:tcPr>
            <w:tcW w:w="562" w:type="dxa"/>
            <w:vMerge/>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p>
        </w:tc>
        <w:tc>
          <w:tcPr>
            <w:tcW w:w="4253" w:type="dxa"/>
            <w:vMerge/>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плановые</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внеплановые</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всего</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1</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жилищный контроль</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1</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114</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115</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2</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контроль за соблюдением сохранности автомобильных дорог местного значения в границах города Нефтеюганска</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3</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земельный контроль</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2</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2</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4</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4</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контроль в области торговой деятельности</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5</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контроль за соблюдением Правил благоустройства на территории муниципального образования город Нефтеюганск</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6</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лесной контроль</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r>
      <w:tr w:rsidR="00404A60" w:rsidRPr="00520BAC" w:rsidTr="00520BAC">
        <w:tc>
          <w:tcPr>
            <w:tcW w:w="562"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7</w:t>
            </w:r>
          </w:p>
        </w:tc>
        <w:tc>
          <w:tcPr>
            <w:tcW w:w="4253" w:type="dxa"/>
            <w:shd w:val="clear" w:color="auto" w:fill="auto"/>
            <w:vAlign w:val="center"/>
          </w:tcPr>
          <w:p w:rsidR="00404A60" w:rsidRPr="00520BAC" w:rsidRDefault="00404A60" w:rsidP="00AD4B32">
            <w:pPr>
              <w:spacing w:after="0" w:line="240" w:lineRule="auto"/>
              <w:contextualSpacing/>
              <w:jc w:val="both"/>
              <w:rPr>
                <w:rFonts w:ascii="Times New Roman" w:eastAsia="Calibri" w:hAnsi="Times New Roman" w:cs="Times New Roman"/>
                <w:sz w:val="24"/>
                <w:szCs w:val="24"/>
              </w:rPr>
            </w:pPr>
            <w:r w:rsidRPr="00520BAC">
              <w:rPr>
                <w:rFonts w:ascii="Times New Roman" w:eastAsia="Calibri" w:hAnsi="Times New Roman" w:cs="Times New Roman"/>
                <w:sz w:val="24"/>
                <w:szCs w:val="24"/>
              </w:rPr>
              <w:t>Муниципальный контроль 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p>
        </w:tc>
        <w:tc>
          <w:tcPr>
            <w:tcW w:w="12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701"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c>
          <w:tcPr>
            <w:tcW w:w="1634" w:type="dxa"/>
            <w:shd w:val="clear" w:color="auto" w:fill="auto"/>
            <w:vAlign w:val="center"/>
          </w:tcPr>
          <w:p w:rsidR="00404A60" w:rsidRPr="00520BAC" w:rsidRDefault="00404A60" w:rsidP="00AD4B32">
            <w:pPr>
              <w:spacing w:after="0" w:line="240" w:lineRule="auto"/>
              <w:contextualSpacing/>
              <w:jc w:val="center"/>
              <w:rPr>
                <w:rFonts w:ascii="Times New Roman" w:eastAsia="Calibri" w:hAnsi="Times New Roman" w:cs="Times New Roman"/>
                <w:sz w:val="24"/>
                <w:szCs w:val="24"/>
              </w:rPr>
            </w:pPr>
            <w:r w:rsidRPr="00520BAC">
              <w:rPr>
                <w:rFonts w:ascii="Times New Roman" w:eastAsia="Calibri" w:hAnsi="Times New Roman" w:cs="Times New Roman"/>
                <w:sz w:val="24"/>
                <w:szCs w:val="24"/>
              </w:rPr>
              <w:t>0</w:t>
            </w:r>
          </w:p>
        </w:tc>
      </w:tr>
    </w:tbl>
    <w:p w:rsidR="00DF568A" w:rsidRPr="006B4841" w:rsidRDefault="00DF568A" w:rsidP="00DF568A">
      <w:pPr>
        <w:spacing w:after="0" w:line="240" w:lineRule="auto"/>
        <w:ind w:firstLine="851"/>
        <w:jc w:val="both"/>
        <w:rPr>
          <w:rFonts w:ascii="Times New Roman" w:hAnsi="Times New Roman" w:cs="Times New Roman"/>
          <w:sz w:val="28"/>
          <w:szCs w:val="28"/>
        </w:rPr>
      </w:pP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 xml:space="preserve">В соответствии </w:t>
      </w:r>
      <w:r w:rsidR="00B17B07" w:rsidRPr="006B4841">
        <w:rPr>
          <w:rFonts w:ascii="Times New Roman" w:hAnsi="Times New Roman" w:cs="Times New Roman"/>
          <w:sz w:val="28"/>
          <w:szCs w:val="28"/>
        </w:rPr>
        <w:t>с приказом</w:t>
      </w:r>
      <w:r w:rsidRPr="006B4841">
        <w:rPr>
          <w:rFonts w:ascii="Times New Roman" w:hAnsi="Times New Roman" w:cs="Times New Roman"/>
          <w:sz w:val="28"/>
          <w:szCs w:val="28"/>
        </w:rPr>
        <w:t xml:space="preserve"> Департамента жилищно-коммунального хозяйства администрации города Нефтеюганска от 30.10.2017 № 217/1 «Об   утверждении плана проведения проверок соблюдения жилищного законодательства на территории города Нефтеюганска   на 2018 год» за 2018 год была проведена 1 плановая проверка Товарищество собственников недвижимости «Семерочка», адрес фактического осуществления деятельности: г. Нефтеюганск, микрорайон 9, дом 7.</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 xml:space="preserve">Цель проведения проверки: осуществление муниципального жилищного контроля на основании плана проведения плановых проверок юридических лиц и </w:t>
      </w:r>
      <w:r w:rsidR="00215C9B" w:rsidRPr="006B4841">
        <w:rPr>
          <w:rFonts w:ascii="Times New Roman" w:hAnsi="Times New Roman" w:cs="Times New Roman"/>
          <w:sz w:val="28"/>
          <w:szCs w:val="28"/>
        </w:rPr>
        <w:t>индивидуальных предпринимателей на</w:t>
      </w:r>
      <w:r w:rsidRPr="006B4841">
        <w:rPr>
          <w:rFonts w:ascii="Times New Roman" w:hAnsi="Times New Roman" w:cs="Times New Roman"/>
          <w:sz w:val="28"/>
          <w:szCs w:val="28"/>
        </w:rPr>
        <w:t xml:space="preserve"> 2018 год, размещенного на интернет сайте прокуратуры ХМАО – Югры http://www.prokhmao.ru.  </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В ходе проведения проверки установлено, что в 2016 Службой жилищного и строительного надзора ХМАО-Югры Нефтеюганский отдел инспектирования была проведена плановая выездная и документарная проверки в отношении ТСН «Семерочка», по итогам которой выдано 2 предписания для устранения выявленных нарушений в срок до 30.09.2016 и до 15.09.2017 (о чем свидетельствуют 2 акта Службы в представленных документах).</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В соответствии с пунктом 2 части 8 статьи 9 Федерального закона «О защите прав юридических и индивидуальных предпринимателей при осуществлении государственного контроля (надзора) и муниципального контроля» от 26.12.2008 № 294-ФЗ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 xml:space="preserve">Вместе с тем пункт 5 статьи 3 Федерального закона «О защите прав юридических и индивидуальных предпринимателей при осуществлении государственного контроля (надзора) и муниципального контроля» от 26.12.2008 № 294-ФЗ основными принципами защиты прав юридических лиц являются недопустимость проведения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p>
    <w:p w:rsidR="00DF568A" w:rsidRPr="006B4841"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Таким образом, отделом муниципального жилищного и дорожного контроля, по работе с обращениями граждан</w:t>
      </w:r>
      <w:r w:rsidR="00F5106F">
        <w:rPr>
          <w:rFonts w:ascii="Times New Roman" w:hAnsi="Times New Roman" w:cs="Times New Roman"/>
          <w:sz w:val="28"/>
          <w:szCs w:val="28"/>
        </w:rPr>
        <w:t xml:space="preserve"> </w:t>
      </w:r>
      <w:r w:rsidRPr="006B4841">
        <w:rPr>
          <w:rFonts w:ascii="Times New Roman" w:hAnsi="Times New Roman" w:cs="Times New Roman"/>
          <w:sz w:val="28"/>
          <w:szCs w:val="28"/>
        </w:rPr>
        <w:t>департамента жилищно-коммунального хозяйства проведение плановой документарной проверки было нецелесообразно.</w:t>
      </w:r>
    </w:p>
    <w:p w:rsidR="00EC3427" w:rsidRDefault="00DF568A" w:rsidP="00DF568A">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 xml:space="preserve">В соответствии </w:t>
      </w:r>
      <w:r w:rsidR="002D47CC" w:rsidRPr="006B4841">
        <w:rPr>
          <w:rFonts w:ascii="Times New Roman" w:hAnsi="Times New Roman" w:cs="Times New Roman"/>
          <w:sz w:val="28"/>
          <w:szCs w:val="28"/>
        </w:rPr>
        <w:t>с приказом</w:t>
      </w:r>
      <w:r w:rsidRPr="006B4841">
        <w:rPr>
          <w:rFonts w:ascii="Times New Roman" w:hAnsi="Times New Roman" w:cs="Times New Roman"/>
          <w:sz w:val="28"/>
          <w:szCs w:val="28"/>
        </w:rPr>
        <w:t xml:space="preserve"> Департамента градостроительства </w:t>
      </w:r>
      <w:r w:rsidR="002D47CC" w:rsidRPr="006B4841">
        <w:rPr>
          <w:rFonts w:ascii="Times New Roman" w:hAnsi="Times New Roman" w:cs="Times New Roman"/>
          <w:sz w:val="28"/>
          <w:szCs w:val="28"/>
        </w:rPr>
        <w:t>и земельных</w:t>
      </w:r>
      <w:r w:rsidRPr="006B4841">
        <w:rPr>
          <w:rFonts w:ascii="Times New Roman" w:hAnsi="Times New Roman" w:cs="Times New Roman"/>
          <w:sz w:val="28"/>
          <w:szCs w:val="28"/>
        </w:rPr>
        <w:t xml:space="preserve"> </w:t>
      </w:r>
      <w:r w:rsidR="002D47CC" w:rsidRPr="006B4841">
        <w:rPr>
          <w:rFonts w:ascii="Times New Roman" w:hAnsi="Times New Roman" w:cs="Times New Roman"/>
          <w:sz w:val="28"/>
          <w:szCs w:val="28"/>
        </w:rPr>
        <w:t>отношений администрации</w:t>
      </w:r>
      <w:r w:rsidRPr="006B4841">
        <w:rPr>
          <w:rFonts w:ascii="Times New Roman" w:hAnsi="Times New Roman" w:cs="Times New Roman"/>
          <w:sz w:val="28"/>
          <w:szCs w:val="28"/>
        </w:rPr>
        <w:t xml:space="preserve"> города Нефтеюганска от 30.10.2017</w:t>
      </w:r>
    </w:p>
    <w:p w:rsidR="00DF568A" w:rsidRPr="006B4841" w:rsidRDefault="00DF568A" w:rsidP="00EC3427">
      <w:pPr>
        <w:spacing w:after="0" w:line="240" w:lineRule="auto"/>
        <w:jc w:val="both"/>
        <w:rPr>
          <w:rFonts w:ascii="Times New Roman" w:hAnsi="Times New Roman" w:cs="Times New Roman"/>
          <w:sz w:val="28"/>
          <w:szCs w:val="28"/>
        </w:rPr>
      </w:pPr>
      <w:r w:rsidRPr="006B4841">
        <w:rPr>
          <w:rFonts w:ascii="Times New Roman" w:hAnsi="Times New Roman" w:cs="Times New Roman"/>
          <w:sz w:val="28"/>
          <w:szCs w:val="28"/>
        </w:rPr>
        <w:t>№ 332 «Об утверждении плана проведения проверок соблюдения земельного законодательства на территории города Нефтеюганска на 2018 год» за 2018 год было проведено 2 плановые проверки, 2 внеплановых проверок.</w:t>
      </w:r>
    </w:p>
    <w:p w:rsidR="00DF568A" w:rsidRPr="006B4841" w:rsidRDefault="00DF568A" w:rsidP="000A4AEB">
      <w:pPr>
        <w:spacing w:after="0" w:line="240" w:lineRule="auto"/>
        <w:ind w:firstLine="851"/>
        <w:jc w:val="both"/>
        <w:rPr>
          <w:rFonts w:ascii="Times New Roman" w:hAnsi="Times New Roman" w:cs="Times New Roman"/>
          <w:sz w:val="28"/>
          <w:szCs w:val="28"/>
        </w:rPr>
      </w:pPr>
      <w:r w:rsidRPr="006B4841">
        <w:rPr>
          <w:rFonts w:ascii="Times New Roman" w:hAnsi="Times New Roman" w:cs="Times New Roman"/>
          <w:sz w:val="28"/>
          <w:szCs w:val="28"/>
        </w:rPr>
        <w:t>Согласно статье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DF568A" w:rsidRPr="00657F5B" w:rsidRDefault="000A4AEB"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истекший год</w:t>
      </w:r>
      <w:r w:rsidR="00B10E44" w:rsidRPr="006B4841">
        <w:rPr>
          <w:rFonts w:ascii="Times New Roman" w:hAnsi="Times New Roman" w:cs="Times New Roman"/>
          <w:sz w:val="28"/>
          <w:szCs w:val="28"/>
        </w:rPr>
        <w:t xml:space="preserve"> </w:t>
      </w:r>
      <w:r w:rsidR="00DF568A" w:rsidRPr="006B4841">
        <w:rPr>
          <w:rFonts w:ascii="Times New Roman" w:hAnsi="Times New Roman" w:cs="Times New Roman"/>
          <w:sz w:val="28"/>
          <w:szCs w:val="28"/>
        </w:rPr>
        <w:t xml:space="preserve">обращения граждан, юридических лиц, </w:t>
      </w:r>
      <w:r w:rsidR="00B10E44" w:rsidRPr="006B4841">
        <w:rPr>
          <w:rFonts w:ascii="Times New Roman" w:hAnsi="Times New Roman" w:cs="Times New Roman"/>
          <w:sz w:val="28"/>
          <w:szCs w:val="28"/>
        </w:rPr>
        <w:t>содержащих требования</w:t>
      </w:r>
      <w:r w:rsidR="00DF568A" w:rsidRPr="006B4841">
        <w:rPr>
          <w:rFonts w:ascii="Times New Roman" w:hAnsi="Times New Roman" w:cs="Times New Roman"/>
          <w:sz w:val="28"/>
          <w:szCs w:val="28"/>
        </w:rPr>
        <w:t xml:space="preserve"> о проведении проверок в </w:t>
      </w:r>
      <w:r w:rsidR="00F54965" w:rsidRPr="006B4841">
        <w:rPr>
          <w:rFonts w:ascii="Times New Roman" w:hAnsi="Times New Roman" w:cs="Times New Roman"/>
          <w:sz w:val="28"/>
          <w:szCs w:val="28"/>
        </w:rPr>
        <w:t>отношении «</w:t>
      </w:r>
      <w:r w:rsidR="00DF568A" w:rsidRPr="006B4841">
        <w:rPr>
          <w:rFonts w:ascii="Times New Roman" w:hAnsi="Times New Roman" w:cs="Times New Roman"/>
          <w:sz w:val="28"/>
          <w:szCs w:val="28"/>
        </w:rPr>
        <w:t xml:space="preserve">хозяйствующих субъектов», </w:t>
      </w:r>
      <w:r w:rsidR="00F54965" w:rsidRPr="006B4841">
        <w:rPr>
          <w:rFonts w:ascii="Times New Roman" w:hAnsi="Times New Roman" w:cs="Times New Roman"/>
          <w:sz w:val="28"/>
          <w:szCs w:val="28"/>
        </w:rPr>
        <w:t>которые, по их мнению,</w:t>
      </w:r>
      <w:r w:rsidR="00DF568A" w:rsidRPr="006B4841">
        <w:rPr>
          <w:rFonts w:ascii="Times New Roman" w:hAnsi="Times New Roman" w:cs="Times New Roman"/>
          <w:sz w:val="28"/>
          <w:szCs w:val="28"/>
        </w:rPr>
        <w:t xml:space="preserve"> нарушают обязательные требования, </w:t>
      </w:r>
      <w:r w:rsidRPr="006B4841">
        <w:rPr>
          <w:rFonts w:ascii="Times New Roman" w:hAnsi="Times New Roman" w:cs="Times New Roman"/>
          <w:sz w:val="28"/>
          <w:szCs w:val="28"/>
        </w:rPr>
        <w:t>не поступали</w:t>
      </w:r>
      <w:r>
        <w:rPr>
          <w:rFonts w:ascii="Times New Roman" w:hAnsi="Times New Roman" w:cs="Times New Roman"/>
          <w:sz w:val="28"/>
          <w:szCs w:val="28"/>
        </w:rPr>
        <w:t>,</w:t>
      </w:r>
      <w:r w:rsidRPr="006B4841">
        <w:rPr>
          <w:rFonts w:ascii="Times New Roman" w:hAnsi="Times New Roman" w:cs="Times New Roman"/>
          <w:sz w:val="28"/>
          <w:szCs w:val="28"/>
        </w:rPr>
        <w:t xml:space="preserve"> </w:t>
      </w:r>
      <w:r w:rsidR="00DF568A" w:rsidRPr="006B4841">
        <w:rPr>
          <w:rFonts w:ascii="Times New Roman" w:hAnsi="Times New Roman" w:cs="Times New Roman"/>
          <w:sz w:val="28"/>
          <w:szCs w:val="28"/>
        </w:rPr>
        <w:t xml:space="preserve">в связи с чем внеплановые проверки по вышеуказанным </w:t>
      </w:r>
      <w:r w:rsidR="00F54965" w:rsidRPr="006B4841">
        <w:rPr>
          <w:rFonts w:ascii="Times New Roman" w:hAnsi="Times New Roman" w:cs="Times New Roman"/>
          <w:sz w:val="28"/>
          <w:szCs w:val="28"/>
        </w:rPr>
        <w:t>видам муниципального</w:t>
      </w:r>
      <w:r w:rsidR="00DF568A" w:rsidRPr="006B4841">
        <w:rPr>
          <w:rFonts w:ascii="Times New Roman" w:hAnsi="Times New Roman" w:cs="Times New Roman"/>
          <w:sz w:val="28"/>
          <w:szCs w:val="28"/>
        </w:rPr>
        <w:t xml:space="preserve"> контроля не проводились.</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В связи со статьей 8.2 Федерального закона № 294-ФЗ, в целях предупреждения нарушений юридическими лицами и инд</w:t>
      </w:r>
      <w:r w:rsidR="0027487D">
        <w:rPr>
          <w:rFonts w:ascii="Times New Roman" w:hAnsi="Times New Roman" w:cs="Times New Roman"/>
          <w:sz w:val="28"/>
          <w:szCs w:val="28"/>
        </w:rPr>
        <w:t xml:space="preserve">ивидуальными предпринимателями </w:t>
      </w:r>
      <w:r w:rsidRPr="009B2182">
        <w:rPr>
          <w:rFonts w:ascii="Times New Roman" w:hAnsi="Times New Roman" w:cs="Times New Roman"/>
          <w:sz w:val="28"/>
          <w:szCs w:val="28"/>
        </w:rPr>
        <w:t>обязательных требований, установленных муниципальными правовыми актами, устранения причин, факторов и условий,  способствующих таким нарушениям, приказами Департамента жилищно-коммунального хозяйства администрации города Нефтеюганска от 16.03.2018 № 58, № 59 утверждены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территории города Нефтеюганска на 2018 год,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сохранности автомобильных дорог местного значения в границах городского округа город Нефтеюганск на 2018 год.</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В целях информирования юридических лиц и индивидуальных предпринимателей по вопросам соблюдения обязательных требований, </w:t>
      </w:r>
      <w:r w:rsidR="00B10E44" w:rsidRPr="009B2182">
        <w:rPr>
          <w:rFonts w:ascii="Times New Roman" w:hAnsi="Times New Roman" w:cs="Times New Roman"/>
          <w:sz w:val="28"/>
          <w:szCs w:val="28"/>
        </w:rPr>
        <w:t>требований,</w:t>
      </w:r>
      <w:r w:rsidRPr="009B2182">
        <w:rPr>
          <w:rFonts w:ascii="Times New Roman" w:hAnsi="Times New Roman" w:cs="Times New Roman"/>
          <w:sz w:val="28"/>
          <w:szCs w:val="28"/>
        </w:rPr>
        <w:t xml:space="preserve"> установленных муниципальными правовыми актами, разработаны и размещены в сети «Интернет», Руководства по соблюдению обязательных требований, требований, установленных муниципальными правовыми актами. </w:t>
      </w:r>
    </w:p>
    <w:p w:rsidR="00DF568A"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В отчетном периоде 2018 органом муниципального контроля направлялось 8 предостережений о недопустимости нарушений обязательных требований, требований, установленных муниципальными правовыми актами, юридическим лицам и индивидуальным предпринимателям.</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В соответствии с </w:t>
      </w:r>
      <w:r w:rsidR="008E73A1" w:rsidRPr="009B2182">
        <w:rPr>
          <w:rFonts w:ascii="Times New Roman" w:hAnsi="Times New Roman" w:cs="Times New Roman"/>
          <w:sz w:val="28"/>
          <w:szCs w:val="28"/>
        </w:rPr>
        <w:t>требованиями части</w:t>
      </w:r>
      <w:r w:rsidRPr="009B2182">
        <w:rPr>
          <w:rFonts w:ascii="Times New Roman" w:hAnsi="Times New Roman" w:cs="Times New Roman"/>
          <w:sz w:val="28"/>
          <w:szCs w:val="28"/>
        </w:rPr>
        <w:t xml:space="preserve"> 1 статьи 1 Федерального закона</w:t>
      </w:r>
      <w:r w:rsidR="0027487D">
        <w:rPr>
          <w:rFonts w:ascii="Times New Roman" w:hAnsi="Times New Roman" w:cs="Times New Roman"/>
          <w:sz w:val="28"/>
          <w:szCs w:val="28"/>
        </w:rPr>
        <w:t xml:space="preserve"> </w:t>
      </w:r>
      <w:r w:rsidRPr="009B2182">
        <w:rPr>
          <w:rFonts w:ascii="Times New Roman" w:hAnsi="Times New Roman" w:cs="Times New Roman"/>
          <w:sz w:val="28"/>
          <w:szCs w:val="28"/>
        </w:rPr>
        <w:t xml:space="preserve">№ 294-ФЗ уполномоченным должностными лицам, уполномоченными на осуществления муниципального земельного контроля, проведены плановые (рейдовые) осмотры 30 участков на землях населённых пунктах. Выявлено </w:t>
      </w:r>
      <w:r w:rsidR="002871DC" w:rsidRPr="009B2182">
        <w:rPr>
          <w:rFonts w:ascii="Times New Roman" w:hAnsi="Times New Roman" w:cs="Times New Roman"/>
          <w:sz w:val="28"/>
          <w:szCs w:val="28"/>
        </w:rPr>
        <w:t>нарушений 18</w:t>
      </w:r>
      <w:r w:rsidRPr="009B2182">
        <w:rPr>
          <w:rFonts w:ascii="Times New Roman" w:hAnsi="Times New Roman" w:cs="Times New Roman"/>
          <w:sz w:val="28"/>
          <w:szCs w:val="28"/>
        </w:rPr>
        <w:t xml:space="preserve"> нарушений.</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В 2018 году проведено 112 внеплановых </w:t>
      </w:r>
      <w:r w:rsidR="002871DC" w:rsidRPr="009B2182">
        <w:rPr>
          <w:rFonts w:ascii="Times New Roman" w:hAnsi="Times New Roman" w:cs="Times New Roman"/>
          <w:sz w:val="28"/>
          <w:szCs w:val="28"/>
        </w:rPr>
        <w:t>проверок по</w:t>
      </w:r>
      <w:r w:rsidRPr="009B2182">
        <w:rPr>
          <w:rFonts w:ascii="Times New Roman" w:hAnsi="Times New Roman" w:cs="Times New Roman"/>
          <w:sz w:val="28"/>
          <w:szCs w:val="28"/>
        </w:rPr>
        <w:t xml:space="preserve"> соблюдению требований жилищного законодательства, в ходе которых выявлены нарушения.</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По итогам проведения внеплановой проверки по обращению граждан в отношении юридического лица (управляющей компании) вынесено 33 предписание об устранении выявленных нарушений. </w:t>
      </w:r>
    </w:p>
    <w:p w:rsidR="00DF568A" w:rsidRPr="009B2182" w:rsidRDefault="00DF568A" w:rsidP="002871DC">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В Нефтеюганский отдел инспектирования Службы жилищного и строительного надзора Ханты-Мансийского автономного округа – Югры были направлены 3 материала проверок (в отношении ОАО «ЖЭУ № 5», АО «Сфера Жилья»), содержащие признаки административного нарушения, предусмотренного частью 2 статьи 14.1.3 Кодекса Российской Федерации об административных правонарушениях (нарушение лицензионных требований) для составления протоколов об административном нарушении. </w:t>
      </w:r>
      <w:r w:rsidR="002871DC" w:rsidRPr="009B2182">
        <w:rPr>
          <w:rFonts w:ascii="Times New Roman" w:hAnsi="Times New Roman" w:cs="Times New Roman"/>
          <w:sz w:val="28"/>
          <w:szCs w:val="28"/>
        </w:rPr>
        <w:t>Производства были</w:t>
      </w:r>
      <w:r w:rsidRPr="009B2182">
        <w:rPr>
          <w:rFonts w:ascii="Times New Roman" w:hAnsi="Times New Roman" w:cs="Times New Roman"/>
          <w:sz w:val="28"/>
          <w:szCs w:val="28"/>
        </w:rPr>
        <w:t xml:space="preserve"> прекращены в связи истечением сроков </w:t>
      </w:r>
      <w:r w:rsidR="002871DC" w:rsidRPr="009B2182">
        <w:rPr>
          <w:rFonts w:ascii="Times New Roman" w:hAnsi="Times New Roman" w:cs="Times New Roman"/>
          <w:sz w:val="28"/>
          <w:szCs w:val="28"/>
        </w:rPr>
        <w:t>давности привлечения</w:t>
      </w:r>
      <w:r w:rsidRPr="009B2182">
        <w:rPr>
          <w:rFonts w:ascii="Times New Roman" w:hAnsi="Times New Roman" w:cs="Times New Roman"/>
          <w:sz w:val="28"/>
          <w:szCs w:val="28"/>
        </w:rPr>
        <w:t xml:space="preserve"> к административной ответственности (п. 6 ч. 1 ст. 24.5 КоАП). </w:t>
      </w:r>
    </w:p>
    <w:p w:rsidR="000E1C86"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В целях </w:t>
      </w:r>
      <w:r w:rsidR="002871DC" w:rsidRPr="009B2182">
        <w:rPr>
          <w:rFonts w:ascii="Times New Roman" w:hAnsi="Times New Roman" w:cs="Times New Roman"/>
          <w:sz w:val="28"/>
          <w:szCs w:val="28"/>
        </w:rPr>
        <w:t>исполнения выданных</w:t>
      </w:r>
      <w:r w:rsidRPr="009B2182">
        <w:rPr>
          <w:rFonts w:ascii="Times New Roman" w:hAnsi="Times New Roman" w:cs="Times New Roman"/>
          <w:sz w:val="28"/>
          <w:szCs w:val="28"/>
        </w:rPr>
        <w:t xml:space="preserve"> предписаний в отношении юридического лица проведены 114 внеплановых проверок</w:t>
      </w:r>
      <w:r w:rsidR="00B50C72">
        <w:rPr>
          <w:rFonts w:ascii="Times New Roman" w:hAnsi="Times New Roman" w:cs="Times New Roman"/>
          <w:sz w:val="28"/>
          <w:szCs w:val="28"/>
        </w:rPr>
        <w:t>,</w:t>
      </w:r>
      <w:r w:rsidRPr="009B2182">
        <w:rPr>
          <w:rFonts w:ascii="Times New Roman" w:hAnsi="Times New Roman" w:cs="Times New Roman"/>
          <w:sz w:val="28"/>
          <w:szCs w:val="28"/>
        </w:rPr>
        <w:t xml:space="preserve"> из ни</w:t>
      </w:r>
      <w:r w:rsidR="00842C87">
        <w:rPr>
          <w:rFonts w:ascii="Times New Roman" w:hAnsi="Times New Roman" w:cs="Times New Roman"/>
          <w:sz w:val="28"/>
          <w:szCs w:val="28"/>
        </w:rPr>
        <w:t xml:space="preserve">х 10 предписаний не исполнено. </w:t>
      </w:r>
      <w:r w:rsidRPr="009B2182">
        <w:rPr>
          <w:rFonts w:ascii="Times New Roman" w:hAnsi="Times New Roman" w:cs="Times New Roman"/>
          <w:sz w:val="28"/>
          <w:szCs w:val="28"/>
        </w:rPr>
        <w:t>Органом муниципального контроля</w:t>
      </w:r>
      <w:r w:rsidR="008868FA">
        <w:rPr>
          <w:rFonts w:ascii="Times New Roman" w:hAnsi="Times New Roman" w:cs="Times New Roman"/>
          <w:sz w:val="28"/>
          <w:szCs w:val="28"/>
        </w:rPr>
        <w:t xml:space="preserve">, в отношении юридических </w:t>
      </w:r>
      <w:r w:rsidR="000E1C86">
        <w:rPr>
          <w:rFonts w:ascii="Times New Roman" w:hAnsi="Times New Roman" w:cs="Times New Roman"/>
          <w:sz w:val="28"/>
          <w:szCs w:val="28"/>
        </w:rPr>
        <w:t>лиц составлены</w:t>
      </w:r>
      <w:r w:rsidRPr="009B2182">
        <w:rPr>
          <w:rFonts w:ascii="Times New Roman" w:hAnsi="Times New Roman" w:cs="Times New Roman"/>
          <w:sz w:val="28"/>
          <w:szCs w:val="28"/>
        </w:rPr>
        <w:t xml:space="preserve"> 4 административных </w:t>
      </w:r>
      <w:r w:rsidR="002871DC" w:rsidRPr="009B2182">
        <w:rPr>
          <w:rFonts w:ascii="Times New Roman" w:hAnsi="Times New Roman" w:cs="Times New Roman"/>
          <w:sz w:val="28"/>
          <w:szCs w:val="28"/>
        </w:rPr>
        <w:t>протокола и</w:t>
      </w:r>
      <w:r w:rsidRPr="009B2182">
        <w:rPr>
          <w:rFonts w:ascii="Times New Roman" w:hAnsi="Times New Roman" w:cs="Times New Roman"/>
          <w:sz w:val="28"/>
          <w:szCs w:val="28"/>
        </w:rPr>
        <w:t xml:space="preserve"> 1 административный </w:t>
      </w:r>
      <w:r w:rsidR="002871DC" w:rsidRPr="009B2182">
        <w:rPr>
          <w:rFonts w:ascii="Times New Roman" w:hAnsi="Times New Roman" w:cs="Times New Roman"/>
          <w:sz w:val="28"/>
          <w:szCs w:val="28"/>
        </w:rPr>
        <w:t>протокол на</w:t>
      </w:r>
      <w:r w:rsidRPr="009B2182">
        <w:rPr>
          <w:rFonts w:ascii="Times New Roman" w:hAnsi="Times New Roman" w:cs="Times New Roman"/>
          <w:sz w:val="28"/>
          <w:szCs w:val="28"/>
        </w:rPr>
        <w:t xml:space="preserve"> должностное </w:t>
      </w:r>
      <w:r w:rsidR="002871DC" w:rsidRPr="009B2182">
        <w:rPr>
          <w:rFonts w:ascii="Times New Roman" w:hAnsi="Times New Roman" w:cs="Times New Roman"/>
          <w:sz w:val="28"/>
          <w:szCs w:val="28"/>
        </w:rPr>
        <w:t>лицо по</w:t>
      </w:r>
      <w:r w:rsidRPr="009B2182">
        <w:rPr>
          <w:rFonts w:ascii="Times New Roman" w:hAnsi="Times New Roman" w:cs="Times New Roman"/>
          <w:sz w:val="28"/>
          <w:szCs w:val="28"/>
        </w:rPr>
        <w:t xml:space="preserve"> части 1 статьи 19.5 Кодекса Российской Федерации 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Материалы направлены в мировой суд назначено наказание в виде штрафов. Общая</w:t>
      </w:r>
      <w:r w:rsidR="000E1C86">
        <w:rPr>
          <w:rFonts w:ascii="Times New Roman" w:hAnsi="Times New Roman" w:cs="Times New Roman"/>
          <w:sz w:val="28"/>
          <w:szCs w:val="28"/>
        </w:rPr>
        <w:t xml:space="preserve"> сумма штрафов 41</w:t>
      </w:r>
      <w:r w:rsidR="00B3575A">
        <w:rPr>
          <w:rFonts w:ascii="Times New Roman" w:hAnsi="Times New Roman" w:cs="Times New Roman"/>
          <w:sz w:val="28"/>
          <w:szCs w:val="28"/>
        </w:rPr>
        <w:t>,0 тыс. рублей</w:t>
      </w:r>
      <w:r w:rsidR="000E1C86">
        <w:rPr>
          <w:rFonts w:ascii="Times New Roman" w:hAnsi="Times New Roman" w:cs="Times New Roman"/>
          <w:sz w:val="28"/>
          <w:szCs w:val="28"/>
        </w:rPr>
        <w:t xml:space="preserve">. </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Результаты проверок размещены в Государственной информационной системе жилищно-коммунального хозяйства (ГИС ЖКХ), Государственной информационной системе «Единый реестр проверок».</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В рамках осуществления муниципального земельного контроля отсутствует возможность в полной мере применять меры административного воздействия к нарушителям земельного законодательства. Материалы, содержащие сведения о нарушении земельного законодательства, направляются в территориальный отдел Управления Росреестра по Ханты-Мансийскому автономному округу - Югре Управлением Росприроднадзора по Ханты-Мансийскому автономному округу - Югре Нефтеюганской межрайонной прокуратурой, Отделом Министерства внутренних дел России</w:t>
      </w:r>
      <w:r w:rsidR="0025222F">
        <w:rPr>
          <w:rFonts w:ascii="Times New Roman" w:hAnsi="Times New Roman" w:cs="Times New Roman"/>
          <w:sz w:val="28"/>
          <w:szCs w:val="28"/>
        </w:rPr>
        <w:t xml:space="preserve"> </w:t>
      </w:r>
      <w:r w:rsidRPr="009B2182">
        <w:rPr>
          <w:rFonts w:ascii="Times New Roman" w:hAnsi="Times New Roman" w:cs="Times New Roman"/>
          <w:sz w:val="28"/>
          <w:szCs w:val="28"/>
        </w:rPr>
        <w:t>г. Нефтеюганску.</w:t>
      </w:r>
    </w:p>
    <w:p w:rsidR="00DF568A"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1 материал проверки направлен в Нефтеюганскую межрайонную прокуратуру для принятия мер прокурорского реагирования </w:t>
      </w:r>
      <w:r w:rsidR="00661D8B" w:rsidRPr="009B2182">
        <w:rPr>
          <w:rFonts w:ascii="Times New Roman" w:hAnsi="Times New Roman" w:cs="Times New Roman"/>
          <w:sz w:val="28"/>
          <w:szCs w:val="28"/>
        </w:rPr>
        <w:t>в отношении</w:t>
      </w:r>
      <w:r w:rsidRPr="009B2182">
        <w:rPr>
          <w:rFonts w:ascii="Times New Roman" w:hAnsi="Times New Roman" w:cs="Times New Roman"/>
          <w:sz w:val="28"/>
          <w:szCs w:val="28"/>
        </w:rPr>
        <w:t xml:space="preserve"> должностного лица по признакам состава преступления, подпадающего </w:t>
      </w:r>
      <w:r w:rsidR="002871DC" w:rsidRPr="009B2182">
        <w:rPr>
          <w:rFonts w:ascii="Times New Roman" w:hAnsi="Times New Roman" w:cs="Times New Roman"/>
          <w:sz w:val="28"/>
          <w:szCs w:val="28"/>
        </w:rPr>
        <w:t>под статью</w:t>
      </w:r>
      <w:r w:rsidRPr="009B2182">
        <w:rPr>
          <w:rFonts w:ascii="Times New Roman" w:hAnsi="Times New Roman" w:cs="Times New Roman"/>
          <w:sz w:val="28"/>
          <w:szCs w:val="28"/>
        </w:rPr>
        <w:t xml:space="preserve"> 160 Уголовного кодекса РФ. Указанный материал был </w:t>
      </w:r>
      <w:r w:rsidR="00015DE6" w:rsidRPr="009B2182">
        <w:rPr>
          <w:rFonts w:ascii="Times New Roman" w:hAnsi="Times New Roman" w:cs="Times New Roman"/>
          <w:sz w:val="28"/>
          <w:szCs w:val="28"/>
        </w:rPr>
        <w:t>перенаправлен в</w:t>
      </w:r>
      <w:r w:rsidRPr="009B2182">
        <w:rPr>
          <w:rFonts w:ascii="Times New Roman" w:hAnsi="Times New Roman" w:cs="Times New Roman"/>
          <w:sz w:val="28"/>
          <w:szCs w:val="28"/>
        </w:rPr>
        <w:t xml:space="preserve"> Отдел </w:t>
      </w:r>
      <w:r w:rsidR="00015DE6" w:rsidRPr="009B2182">
        <w:rPr>
          <w:rFonts w:ascii="Times New Roman" w:hAnsi="Times New Roman" w:cs="Times New Roman"/>
          <w:sz w:val="28"/>
          <w:szCs w:val="28"/>
        </w:rPr>
        <w:t>МВД России</w:t>
      </w:r>
      <w:r w:rsidRPr="009B2182">
        <w:rPr>
          <w:rFonts w:ascii="Times New Roman" w:hAnsi="Times New Roman" w:cs="Times New Roman"/>
          <w:sz w:val="28"/>
          <w:szCs w:val="28"/>
        </w:rPr>
        <w:t xml:space="preserve"> по г. Нефтеюганску.</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9B2182">
        <w:rPr>
          <w:rFonts w:ascii="Times New Roman" w:hAnsi="Times New Roman" w:cs="Times New Roman"/>
          <w:sz w:val="28"/>
          <w:szCs w:val="28"/>
        </w:rPr>
        <w:t xml:space="preserve">За отчетный </w:t>
      </w:r>
      <w:r w:rsidR="00015DE6" w:rsidRPr="009B2182">
        <w:rPr>
          <w:rFonts w:ascii="Times New Roman" w:hAnsi="Times New Roman" w:cs="Times New Roman"/>
          <w:sz w:val="28"/>
          <w:szCs w:val="28"/>
        </w:rPr>
        <w:t>период, результаты</w:t>
      </w:r>
      <w:r w:rsidRPr="009B2182">
        <w:rPr>
          <w:rFonts w:ascii="Times New Roman" w:hAnsi="Times New Roman" w:cs="Times New Roman"/>
          <w:sz w:val="28"/>
          <w:szCs w:val="28"/>
        </w:rPr>
        <w:t xml:space="preserve"> проведения в отношении юридических лиц и индивидуальных предпринимателей мероприятий по контролю оспаривались в Арбитражном Суде ХМАО-Югры (дело №№ А75-12042/</w:t>
      </w:r>
      <w:r w:rsidR="00015DE6" w:rsidRPr="009B2182">
        <w:rPr>
          <w:rFonts w:ascii="Times New Roman" w:hAnsi="Times New Roman" w:cs="Times New Roman"/>
          <w:sz w:val="28"/>
          <w:szCs w:val="28"/>
        </w:rPr>
        <w:t>2018, А</w:t>
      </w:r>
      <w:r w:rsidRPr="009B2182">
        <w:rPr>
          <w:rFonts w:ascii="Times New Roman" w:hAnsi="Times New Roman" w:cs="Times New Roman"/>
          <w:sz w:val="28"/>
          <w:szCs w:val="28"/>
        </w:rPr>
        <w:t xml:space="preserve">75-14379/2018, А75-1956/2018, А75-16764/2018). Заявления о признании недействительными предписаний органов </w:t>
      </w:r>
      <w:r w:rsidR="00015DE6" w:rsidRPr="009B2182">
        <w:rPr>
          <w:rFonts w:ascii="Times New Roman" w:hAnsi="Times New Roman" w:cs="Times New Roman"/>
          <w:sz w:val="28"/>
          <w:szCs w:val="28"/>
        </w:rPr>
        <w:t>муниципального контроля</w:t>
      </w:r>
      <w:r w:rsidRPr="009B2182">
        <w:rPr>
          <w:rFonts w:ascii="Times New Roman" w:hAnsi="Times New Roman" w:cs="Times New Roman"/>
          <w:sz w:val="28"/>
          <w:szCs w:val="28"/>
        </w:rPr>
        <w:t xml:space="preserve"> оставлены без удовлетворения.</w:t>
      </w:r>
    </w:p>
    <w:p w:rsidR="00DF568A" w:rsidRPr="009B2182" w:rsidRDefault="00DF568A" w:rsidP="00DF568A">
      <w:pPr>
        <w:spacing w:after="0" w:line="240" w:lineRule="auto"/>
        <w:ind w:firstLine="851"/>
        <w:jc w:val="both"/>
        <w:rPr>
          <w:rFonts w:ascii="Times New Roman" w:hAnsi="Times New Roman" w:cs="Times New Roman"/>
          <w:sz w:val="28"/>
          <w:szCs w:val="28"/>
        </w:rPr>
      </w:pPr>
      <w:r w:rsidRPr="00BF1946">
        <w:rPr>
          <w:rFonts w:ascii="Times New Roman" w:hAnsi="Times New Roman" w:cs="Times New Roman"/>
          <w:sz w:val="28"/>
          <w:szCs w:val="28"/>
        </w:rPr>
        <w:t>Анализ эффективности осуществления муниципального контроля за отчетный период 2018 года:</w:t>
      </w:r>
    </w:p>
    <w:p w:rsidR="00DF568A" w:rsidRPr="009B2182" w:rsidRDefault="00BF1946"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BF1946"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проверок, результаты которых признаны недействительными (в процентах общего числа проведенных проверок)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BF1946"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BF1946"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 xml:space="preserve">оля юридических лиц, в отношении которых были проведены проверки (в процентах общего количества </w:t>
      </w:r>
      <w:r w:rsidR="00D3763E" w:rsidRPr="009B2182">
        <w:rPr>
          <w:rFonts w:ascii="Times New Roman" w:hAnsi="Times New Roman" w:cs="Times New Roman"/>
          <w:sz w:val="28"/>
          <w:szCs w:val="28"/>
        </w:rPr>
        <w:t>юридических лиц,</w:t>
      </w:r>
      <w:r w:rsidR="00DF568A" w:rsidRPr="009B2182">
        <w:rPr>
          <w:rFonts w:ascii="Times New Roman" w:hAnsi="Times New Roman" w:cs="Times New Roman"/>
          <w:sz w:val="28"/>
          <w:szCs w:val="28"/>
        </w:rPr>
        <w:t xml:space="preserve"> осуществляющих деятельность на территории города Нефтеюганске, деятельность которых подлежит, муниципальному контролю – 3,</w:t>
      </w:r>
      <w:r>
        <w:rPr>
          <w:rFonts w:ascii="Times New Roman" w:hAnsi="Times New Roman" w:cs="Times New Roman"/>
          <w:sz w:val="28"/>
          <w:szCs w:val="28"/>
        </w:rPr>
        <w:t xml:space="preserve">3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проведенных внеплановых проверок (в процентах общего количеств</w:t>
      </w:r>
      <w:r w:rsidR="00BF1946">
        <w:rPr>
          <w:rFonts w:ascii="Times New Roman" w:hAnsi="Times New Roman" w:cs="Times New Roman"/>
          <w:sz w:val="28"/>
          <w:szCs w:val="28"/>
        </w:rPr>
        <w:t>а проведенных проверок) – 97,5 %;</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правонарушений, выявленных по итогам проведения внеплановых проверок (в процентах общего числа правонарушений, выявленных по итогам проверок) – 84,5</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4,2</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4,2</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00DF568A" w:rsidRPr="009B2182">
        <w:rPr>
          <w:rFonts w:ascii="Times New Roman" w:hAnsi="Times New Roman" w:cs="Times New Roman"/>
          <w:sz w:val="28"/>
          <w:szCs w:val="28"/>
        </w:rPr>
        <w:t>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Pr>
          <w:rFonts w:ascii="Times New Roman" w:hAnsi="Times New Roman" w:cs="Times New Roman"/>
          <w:sz w:val="28"/>
          <w:szCs w:val="28"/>
        </w:rPr>
        <w:t>;</w:t>
      </w:r>
    </w:p>
    <w:p w:rsidR="00DF568A" w:rsidRPr="009B2182" w:rsidRDefault="00006433" w:rsidP="00DF568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DF568A" w:rsidRPr="009B2182">
        <w:rPr>
          <w:rFonts w:ascii="Times New Roman" w:hAnsi="Times New Roman" w:cs="Times New Roman"/>
          <w:sz w:val="28"/>
          <w:szCs w:val="28"/>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0,8</w:t>
      </w:r>
      <w:r>
        <w:rPr>
          <w:rFonts w:ascii="Times New Roman" w:hAnsi="Times New Roman" w:cs="Times New Roman"/>
          <w:sz w:val="28"/>
          <w:szCs w:val="28"/>
        </w:rPr>
        <w:t xml:space="preserve"> </w:t>
      </w:r>
      <w:r w:rsidR="00DF568A" w:rsidRPr="009B2182">
        <w:rPr>
          <w:rFonts w:ascii="Times New Roman" w:hAnsi="Times New Roman" w:cs="Times New Roman"/>
          <w:sz w:val="28"/>
          <w:szCs w:val="28"/>
        </w:rPr>
        <w:t>%.</w:t>
      </w:r>
    </w:p>
    <w:p w:rsidR="00DF568A" w:rsidRPr="009447EB" w:rsidRDefault="00161526" w:rsidP="00DF568A">
      <w:pPr>
        <w:tabs>
          <w:tab w:val="left" w:pos="709"/>
        </w:tabs>
        <w:autoSpaceDE w:val="0"/>
        <w:autoSpaceDN w:val="0"/>
        <w:adjustRightInd w:val="0"/>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highlight w:val="yellow"/>
        </w:rPr>
        <w:t xml:space="preserve"> </w:t>
      </w:r>
    </w:p>
    <w:p w:rsidR="009724D1" w:rsidRDefault="00275AE7" w:rsidP="006E1176">
      <w:pPr>
        <w:spacing w:after="0" w:line="240" w:lineRule="auto"/>
        <w:jc w:val="center"/>
        <w:rPr>
          <w:rFonts w:ascii="Times New Roman" w:hAnsi="Times New Roman" w:cs="Times New Roman"/>
          <w:b/>
          <w:sz w:val="28"/>
          <w:szCs w:val="28"/>
        </w:rPr>
      </w:pPr>
      <w:r w:rsidRPr="008C4409">
        <w:rPr>
          <w:rFonts w:ascii="Times New Roman" w:hAnsi="Times New Roman" w:cs="Times New Roman"/>
          <w:b/>
          <w:sz w:val="28"/>
          <w:szCs w:val="28"/>
        </w:rPr>
        <w:t>1.</w:t>
      </w:r>
      <w:r w:rsidR="004B3216">
        <w:rPr>
          <w:rFonts w:ascii="Times New Roman" w:hAnsi="Times New Roman" w:cs="Times New Roman"/>
          <w:b/>
          <w:sz w:val="28"/>
          <w:szCs w:val="28"/>
        </w:rPr>
        <w:t>6</w:t>
      </w:r>
      <w:r w:rsidR="00DF568A" w:rsidRPr="008C4409">
        <w:rPr>
          <w:rFonts w:ascii="Times New Roman" w:hAnsi="Times New Roman" w:cs="Times New Roman"/>
          <w:b/>
          <w:sz w:val="28"/>
          <w:szCs w:val="28"/>
        </w:rPr>
        <w:t>.</w:t>
      </w:r>
      <w:r w:rsidR="00DF568A">
        <w:rPr>
          <w:rFonts w:ascii="Times New Roman" w:hAnsi="Times New Roman" w:cs="Times New Roman"/>
          <w:b/>
          <w:sz w:val="28"/>
          <w:szCs w:val="28"/>
        </w:rPr>
        <w:t xml:space="preserve"> Правопорядок</w:t>
      </w:r>
    </w:p>
    <w:p w:rsidR="00DF568A" w:rsidRPr="008C4409" w:rsidRDefault="00DF568A" w:rsidP="006E1176">
      <w:pPr>
        <w:spacing w:after="0" w:line="240" w:lineRule="auto"/>
        <w:jc w:val="center"/>
        <w:rPr>
          <w:rFonts w:ascii="Times New Roman" w:hAnsi="Times New Roman" w:cs="Times New Roman"/>
          <w:b/>
          <w:sz w:val="28"/>
          <w:szCs w:val="28"/>
        </w:rPr>
      </w:pP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 xml:space="preserve">В городе реализуется муниципальная программа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 на 2014-2020 годы», утвержденная постановлением администрации города Нефтеюганска от 22.10.2013 года № 1167-п (с изм. от 28.11.2018 № 633-п).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На основании Постановления Правительства Ханты-Мансийского автономного округа – Югры от 08.05.2007 № 77(с изменениями от 05.12.2016 № 147), постановлением администрации города Нефтеюганска от 07.02.2017 года № 49-п «О комиссии города Нефтеюганска» (с последними изменениями от 15.11.2017 № 684-п) создана Комиссия по профилактике правонарушений в городе Нефтеюганске. За 2018 года проведено</w:t>
      </w:r>
      <w:r w:rsidR="007D08D3">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4 очередных заседания комиссии по профилактике правонарушений.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 xml:space="preserve">Криминогенная обстановка на территории обслуживания ОМВД России по </w:t>
      </w:r>
      <w:r w:rsidR="00065480" w:rsidRPr="00E609DC">
        <w:rPr>
          <w:rFonts w:ascii="Times New Roman" w:eastAsia="Times New Roman" w:hAnsi="Times New Roman" w:cs="Times New Roman"/>
          <w:sz w:val="28"/>
          <w:szCs w:val="28"/>
          <w:lang w:eastAsia="ru-RU"/>
        </w:rPr>
        <w:t>г. Нефтеюганску</w:t>
      </w:r>
      <w:r w:rsidR="0083192E">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характеризуется снижением общего числа зарегистрированных преступлений на 7,4</w:t>
      </w:r>
      <w:r w:rsidR="002F5870">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и составляет 1</w:t>
      </w:r>
      <w:r w:rsidR="005102B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233 факта (2017 г</w:t>
      </w:r>
      <w:r w:rsidR="005102B8">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-1</w:t>
      </w:r>
      <w:r w:rsidR="005102B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331).</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 общественных местах зарегистрировано</w:t>
      </w:r>
      <w:r w:rsidR="005A3EA2">
        <w:rPr>
          <w:rFonts w:ascii="Times New Roman" w:eastAsia="Times New Roman" w:hAnsi="Times New Roman" w:cs="Times New Roman"/>
          <w:sz w:val="28"/>
          <w:szCs w:val="28"/>
          <w:lang w:eastAsia="ru-RU"/>
        </w:rPr>
        <w:t xml:space="preserve"> 406 преступных деяний </w:t>
      </w:r>
      <w:r w:rsidR="002F5870">
        <w:rPr>
          <w:rFonts w:ascii="Times New Roman" w:eastAsia="Times New Roman" w:hAnsi="Times New Roman" w:cs="Times New Roman"/>
          <w:sz w:val="28"/>
          <w:szCs w:val="28"/>
          <w:lang w:eastAsia="ru-RU"/>
        </w:rPr>
        <w:t xml:space="preserve">                   </w:t>
      </w:r>
      <w:r w:rsidR="005A3EA2">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2017 г</w:t>
      </w:r>
      <w:r w:rsidR="000B19BC">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- 478),</w:t>
      </w:r>
      <w:r w:rsidR="005A3EA2">
        <w:rPr>
          <w:rFonts w:ascii="Times New Roman" w:eastAsia="Times New Roman" w:hAnsi="Times New Roman" w:cs="Times New Roman"/>
          <w:sz w:val="28"/>
          <w:szCs w:val="28"/>
          <w:lang w:eastAsia="ru-RU"/>
        </w:rPr>
        <w:t xml:space="preserve"> на улицах города – 242 (</w:t>
      </w:r>
      <w:r w:rsidRPr="00E609DC">
        <w:rPr>
          <w:rFonts w:ascii="Times New Roman" w:eastAsia="Times New Roman" w:hAnsi="Times New Roman" w:cs="Times New Roman"/>
          <w:sz w:val="28"/>
          <w:szCs w:val="28"/>
          <w:lang w:eastAsia="ru-RU"/>
        </w:rPr>
        <w:t>2017 г</w:t>
      </w:r>
      <w:r w:rsidR="000B19BC">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- 247). Снижение преступлений на улицах и в общественных местах произошло в основном за счет сокращения общего числа зарегистрированных преступлений по линии незаконного оборота наркотиков (-16,2%), со 191 до 160.</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Несмотря на общее снижение преступлений, совершенных в общественных местах, наблюдается незначительное увеличение числа краж (+0,6%), в том числе на улицах города (+11,1%).</w:t>
      </w:r>
      <w:r w:rsidR="008813AF">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Больше совершено</w:t>
      </w:r>
      <w:r w:rsidR="008813AF">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грабежей (с 9 до 13) и разбойных нападений (с 0 до 3).</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 целях профилактики преступлений, в том числе в общественных местах и на улицах, за текущий период сотрудниками ОМВД выявлено и документировано 8</w:t>
      </w:r>
      <w:r w:rsidR="0044751C">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477 администра</w:t>
      </w:r>
      <w:r w:rsidR="00C04482">
        <w:rPr>
          <w:rFonts w:ascii="Times New Roman" w:eastAsia="Times New Roman" w:hAnsi="Times New Roman" w:cs="Times New Roman"/>
          <w:sz w:val="28"/>
          <w:szCs w:val="28"/>
          <w:lang w:eastAsia="ru-RU"/>
        </w:rPr>
        <w:t>тивных правонарушений (</w:t>
      </w:r>
      <w:r w:rsidRPr="00E609DC">
        <w:rPr>
          <w:rFonts w:ascii="Times New Roman" w:eastAsia="Times New Roman" w:hAnsi="Times New Roman" w:cs="Times New Roman"/>
          <w:sz w:val="28"/>
          <w:szCs w:val="28"/>
          <w:lang w:eastAsia="ru-RU"/>
        </w:rPr>
        <w:t xml:space="preserve">2017 </w:t>
      </w:r>
      <w:r w:rsidR="002F5870">
        <w:rPr>
          <w:rFonts w:ascii="Times New Roman" w:eastAsia="Times New Roman" w:hAnsi="Times New Roman" w:cs="Times New Roman"/>
          <w:sz w:val="28"/>
          <w:szCs w:val="28"/>
          <w:lang w:eastAsia="ru-RU"/>
        </w:rPr>
        <w:t xml:space="preserve">г.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1</w:t>
      </w:r>
      <w:r w:rsidR="00C04482">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0854), из которых: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-нарушения антиалкогольного законодательства (ст. 20.20 – 20.22 КоАП РФ) – 3</w:t>
      </w:r>
      <w:r w:rsidR="0044751C">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413</w:t>
      </w:r>
      <w:r w:rsidR="0044751C">
        <w:rPr>
          <w:rFonts w:ascii="Times New Roman" w:eastAsia="Times New Roman" w:hAnsi="Times New Roman" w:cs="Times New Roman"/>
          <w:sz w:val="28"/>
          <w:szCs w:val="28"/>
          <w:lang w:eastAsia="ru-RU"/>
        </w:rPr>
        <w:t xml:space="preserve"> </w:t>
      </w:r>
      <w:r w:rsidR="002A072F">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2017 г</w:t>
      </w:r>
      <w:r w:rsidR="0044751C">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w:t>
      </w:r>
      <w:r w:rsidR="00F53BDB">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4</w:t>
      </w:r>
      <w:r w:rsidR="0044751C">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948) административных протоколов;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-мелкое хулиганство (ст. 20.1 КоАП РФ) – 564</w:t>
      </w:r>
      <w:r w:rsidR="0044751C">
        <w:rPr>
          <w:rFonts w:ascii="Times New Roman" w:eastAsia="Times New Roman" w:hAnsi="Times New Roman" w:cs="Times New Roman"/>
          <w:sz w:val="28"/>
          <w:szCs w:val="28"/>
          <w:lang w:eastAsia="ru-RU"/>
        </w:rPr>
        <w:t xml:space="preserve"> </w:t>
      </w:r>
      <w:r w:rsidR="002A072F">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2017 г</w:t>
      </w:r>
      <w:r w:rsidR="0044751C">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w:t>
      </w:r>
      <w:r w:rsidR="00F53BDB">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1</w:t>
      </w:r>
      <w:r w:rsidR="0044751C">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219) правонарушения;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 xml:space="preserve">- нарушения законодательства в сфере оборота оружия, боеприпасов и сопутствующих </w:t>
      </w:r>
      <w:r w:rsidR="0044751C" w:rsidRPr="00E609DC">
        <w:rPr>
          <w:rFonts w:ascii="Times New Roman" w:eastAsia="Times New Roman" w:hAnsi="Times New Roman" w:cs="Times New Roman"/>
          <w:sz w:val="28"/>
          <w:szCs w:val="28"/>
          <w:lang w:eastAsia="ru-RU"/>
        </w:rPr>
        <w:t>принадлежностей (</w:t>
      </w:r>
      <w:r w:rsidRPr="00E609DC">
        <w:rPr>
          <w:rFonts w:ascii="Times New Roman" w:eastAsia="Times New Roman" w:hAnsi="Times New Roman" w:cs="Times New Roman"/>
          <w:sz w:val="28"/>
          <w:szCs w:val="28"/>
          <w:lang w:eastAsia="ru-RU"/>
        </w:rPr>
        <w:t>ст. 20.8 – 20.15 КоАП РФ) – 22</w:t>
      </w:r>
      <w:r w:rsidR="0044751C">
        <w:rPr>
          <w:rFonts w:ascii="Times New Roman" w:eastAsia="Times New Roman" w:hAnsi="Times New Roman" w:cs="Times New Roman"/>
          <w:sz w:val="28"/>
          <w:szCs w:val="28"/>
          <w:lang w:eastAsia="ru-RU"/>
        </w:rPr>
        <w:t xml:space="preserve"> </w:t>
      </w:r>
      <w:r w:rsidR="00C04482">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2017 г</w:t>
      </w:r>
      <w:r w:rsidR="0044751C">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44) административных протокола;</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-нарушения иностранным гражданином или лицом без гражданства режима пребывания в Российской Федерации (ст. 18.8 К</w:t>
      </w:r>
      <w:r w:rsidR="002A072F">
        <w:rPr>
          <w:rFonts w:ascii="Times New Roman" w:eastAsia="Times New Roman" w:hAnsi="Times New Roman" w:cs="Times New Roman"/>
          <w:sz w:val="28"/>
          <w:szCs w:val="28"/>
          <w:lang w:eastAsia="ru-RU"/>
        </w:rPr>
        <w:t>оАП РФ), составлено 462 (</w:t>
      </w:r>
      <w:r w:rsidRPr="00E609DC">
        <w:rPr>
          <w:rFonts w:ascii="Times New Roman" w:eastAsia="Times New Roman" w:hAnsi="Times New Roman" w:cs="Times New Roman"/>
          <w:sz w:val="28"/>
          <w:szCs w:val="28"/>
          <w:lang w:eastAsia="ru-RU"/>
        </w:rPr>
        <w:t>2017 г</w:t>
      </w:r>
      <w:r w:rsidR="00D731C8">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w:t>
      </w:r>
      <w:r w:rsidR="00F53BDB">
        <w:rPr>
          <w:rFonts w:ascii="Times New Roman" w:eastAsia="Times New Roman" w:hAnsi="Times New Roman" w:cs="Times New Roman"/>
          <w:sz w:val="28"/>
          <w:szCs w:val="28"/>
          <w:lang w:eastAsia="ru-RU"/>
        </w:rPr>
        <w:t>-</w:t>
      </w:r>
      <w:r w:rsidRPr="00E609DC">
        <w:rPr>
          <w:rFonts w:ascii="Times New Roman" w:eastAsia="Times New Roman" w:hAnsi="Times New Roman" w:cs="Times New Roman"/>
          <w:sz w:val="28"/>
          <w:szCs w:val="28"/>
          <w:lang w:eastAsia="ru-RU"/>
        </w:rPr>
        <w:t xml:space="preserve"> 810) административных протокола.</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Уменьшилось (-6,8%) количество преступлений, совершаемых в состоянии опьянения (с 263 до 245), снизилась (-24,7%) криминальная активность лиц, ранее судимых – 177 (2017 г</w:t>
      </w:r>
      <w:r w:rsidR="00D731C8">
        <w:rPr>
          <w:rFonts w:ascii="Times New Roman" w:eastAsia="Times New Roman" w:hAnsi="Times New Roman" w:cs="Times New Roman"/>
          <w:sz w:val="28"/>
          <w:szCs w:val="28"/>
          <w:lang w:eastAsia="ru-RU"/>
        </w:rPr>
        <w:t>.</w:t>
      </w:r>
      <w:r w:rsidR="002F5870">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2F5870">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235).</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По итогам 2018 года на охрану общественного порядка сотрудники ЧОП и ДНД, члены общественных формирований совместно с сотрудниками ОМВД России по городу Нефтеюганску 130 раз (472 сотрудника) привлекались к участию в проводимых мероприятиях. Выявлено 314 административных правонарушений, в том числе по ст. 20.1 КоАП РФ – 39, по ст. 20.20-20.21 КоАП РФ – 189, прочие статьи – 75, (2017 г</w:t>
      </w:r>
      <w:r w:rsidR="00D731C8">
        <w:rPr>
          <w:rFonts w:ascii="Times New Roman" w:eastAsia="Times New Roman" w:hAnsi="Times New Roman" w:cs="Times New Roman"/>
          <w:sz w:val="28"/>
          <w:szCs w:val="28"/>
          <w:lang w:eastAsia="ru-RU"/>
        </w:rPr>
        <w:t>.</w:t>
      </w:r>
      <w:r w:rsidR="002F5870">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D731C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409</w:t>
      </w:r>
      <w:r w:rsidR="00D731C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сотрудников, 421 нарушение).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 истекшем году, благодаря активному взаимодействию с субъектами профилактики и проведенным совместным мероприятиям, удалось сократить число преступных деяний со стороны несовершеннолетних (-36,8%</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с 19 до 12).</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Всего за 12 месяцев 2018 года сотрудниками ОДН выявлено 986 административных правонарушений (2017</w:t>
      </w:r>
      <w:r w:rsidR="00D731C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г</w:t>
      </w:r>
      <w:r w:rsidR="00D731C8">
        <w:rPr>
          <w:rFonts w:ascii="Times New Roman" w:eastAsia="Times New Roman" w:hAnsi="Times New Roman" w:cs="Times New Roman"/>
          <w:sz w:val="28"/>
          <w:szCs w:val="28"/>
          <w:lang w:eastAsia="ru-RU"/>
        </w:rPr>
        <w:t>.</w:t>
      </w:r>
      <w:r w:rsidR="002F5870">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D731C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1</w:t>
      </w:r>
      <w:r w:rsidR="00D731C8">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234), незначительно сократилось число выявленных правонарушений по ст.14.16 КоАП РФ (с 46 до 32).</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Выявлено 2 факта (2017 г</w:t>
      </w:r>
      <w:r w:rsidR="003F0A0A">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2) повторной реализации алкогольной продукции несовершеннолетним, возбуждены уголовные дела по ст.151.1 УК РФ.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 целях профилактики совершения преступлений и административных правонарушений несовершеннолетними, организации проведения профилактической работы, в текущем году на учет поставлено 155 несовершеннолетних (2017 г</w:t>
      </w:r>
      <w:r w:rsidR="003F0A0A">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169) и 68 родителей (2017 г</w:t>
      </w:r>
      <w:r w:rsidR="003F0A0A">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110). По состоянию на 01.01.2019 года на профилактическом учете в ОДН состоит </w:t>
      </w:r>
      <w:r w:rsidR="003F0A0A">
        <w:rPr>
          <w:rFonts w:ascii="Times New Roman" w:eastAsia="Times New Roman" w:hAnsi="Times New Roman" w:cs="Times New Roman"/>
          <w:sz w:val="28"/>
          <w:szCs w:val="28"/>
          <w:lang w:eastAsia="ru-RU"/>
        </w:rPr>
        <w:t>176 несовершеннолетних (2017 г.</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136) и 193 родителя (2017 г</w:t>
      </w:r>
      <w:r w:rsidR="003F0A0A">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w:t>
      </w:r>
      <w:r w:rsidR="00F53BDB">
        <w:rPr>
          <w:rFonts w:ascii="Times New Roman" w:eastAsia="Times New Roman" w:hAnsi="Times New Roman" w:cs="Times New Roman"/>
          <w:sz w:val="28"/>
          <w:szCs w:val="28"/>
          <w:lang w:eastAsia="ru-RU"/>
        </w:rPr>
        <w:t xml:space="preserve"> </w:t>
      </w:r>
      <w:r w:rsidRPr="00E609DC">
        <w:rPr>
          <w:rFonts w:ascii="Times New Roman" w:eastAsia="Times New Roman" w:hAnsi="Times New Roman" w:cs="Times New Roman"/>
          <w:sz w:val="28"/>
          <w:szCs w:val="28"/>
          <w:lang w:eastAsia="ru-RU"/>
        </w:rPr>
        <w:t xml:space="preserve">207).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 xml:space="preserve">В целях профилактики наркомании и алкоголизма среди подростков в учебных заведениях проводятся лекции, в ходе которых несовершеннолетним разъяснена ответственность за совершаемые правонарушения и преступления. </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мероприятий по правовому воспитанию молодёжи.</w:t>
      </w:r>
    </w:p>
    <w:p w:rsidR="00E609DC" w:rsidRPr="00E609DC"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За 2018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A006C4" w:rsidRDefault="00E609DC" w:rsidP="00E609DC">
      <w:pPr>
        <w:spacing w:after="0" w:line="240" w:lineRule="auto"/>
        <w:ind w:firstLine="708"/>
        <w:jc w:val="both"/>
        <w:rPr>
          <w:rFonts w:ascii="Times New Roman" w:eastAsia="Times New Roman" w:hAnsi="Times New Roman" w:cs="Times New Roman"/>
          <w:sz w:val="28"/>
          <w:szCs w:val="28"/>
          <w:lang w:eastAsia="ru-RU"/>
        </w:rPr>
      </w:pPr>
      <w:r w:rsidRPr="00E609DC">
        <w:rPr>
          <w:rFonts w:ascii="Times New Roman" w:eastAsia="Times New Roman" w:hAnsi="Times New Roman" w:cs="Times New Roman"/>
          <w:sz w:val="28"/>
          <w:szCs w:val="28"/>
          <w:lang w:eastAsia="ru-RU"/>
        </w:rPr>
        <w:t>Во исполнение поручения П</w:t>
      </w:r>
      <w:r w:rsidR="002D25D9">
        <w:rPr>
          <w:rFonts w:ascii="Times New Roman" w:eastAsia="Times New Roman" w:hAnsi="Times New Roman" w:cs="Times New Roman"/>
          <w:sz w:val="28"/>
          <w:szCs w:val="28"/>
          <w:lang w:eastAsia="ru-RU"/>
        </w:rPr>
        <w:t xml:space="preserve">резидента Российской Федерации </w:t>
      </w:r>
      <w:r w:rsidRPr="00E609DC">
        <w:rPr>
          <w:rFonts w:ascii="Times New Roman" w:eastAsia="Times New Roman" w:hAnsi="Times New Roman" w:cs="Times New Roman"/>
          <w:sz w:val="28"/>
          <w:szCs w:val="28"/>
          <w:lang w:eastAsia="ru-RU"/>
        </w:rPr>
        <w:t>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«Профилактика экстремизма, гармонизация межэтнических и межкультурных отношении в городе Нефтеюганске на 2014-2020 годы» (постановление администрации города Нефтеюганска  от 22.10.2013№ 1168-п).</w:t>
      </w:r>
    </w:p>
    <w:p w:rsidR="00E609DC" w:rsidRPr="009447EB" w:rsidRDefault="00E609DC" w:rsidP="00E609DC">
      <w:pPr>
        <w:spacing w:after="0" w:line="240" w:lineRule="auto"/>
        <w:ind w:firstLine="708"/>
        <w:jc w:val="both"/>
        <w:rPr>
          <w:rFonts w:ascii="Times New Roman" w:hAnsi="Times New Roman" w:cs="Times New Roman"/>
          <w:sz w:val="28"/>
          <w:szCs w:val="28"/>
          <w:highlight w:val="yellow"/>
        </w:rPr>
      </w:pPr>
    </w:p>
    <w:p w:rsidR="006B0AC0" w:rsidRPr="005C6BCD" w:rsidRDefault="006A2003" w:rsidP="00153DBE">
      <w:pPr>
        <w:spacing w:after="0" w:line="240" w:lineRule="auto"/>
        <w:jc w:val="center"/>
        <w:rPr>
          <w:rFonts w:ascii="Times New Roman" w:hAnsi="Times New Roman" w:cs="Times New Roman"/>
          <w:b/>
          <w:sz w:val="28"/>
          <w:szCs w:val="28"/>
        </w:rPr>
      </w:pPr>
      <w:r w:rsidRPr="005C6BCD">
        <w:rPr>
          <w:rFonts w:ascii="Times New Roman" w:hAnsi="Times New Roman" w:cs="Times New Roman"/>
          <w:b/>
          <w:sz w:val="28"/>
          <w:szCs w:val="28"/>
        </w:rPr>
        <w:t>1.</w:t>
      </w:r>
      <w:r w:rsidR="0077167A">
        <w:rPr>
          <w:rFonts w:ascii="Times New Roman" w:hAnsi="Times New Roman" w:cs="Times New Roman"/>
          <w:b/>
          <w:sz w:val="28"/>
          <w:szCs w:val="28"/>
        </w:rPr>
        <w:t>7</w:t>
      </w:r>
      <w:r w:rsidRPr="005C6BCD">
        <w:rPr>
          <w:rFonts w:ascii="Times New Roman" w:hAnsi="Times New Roman" w:cs="Times New Roman"/>
          <w:b/>
          <w:sz w:val="28"/>
          <w:szCs w:val="28"/>
        </w:rPr>
        <w:t>.</w:t>
      </w:r>
      <w:r w:rsidR="005C6BCD" w:rsidRPr="005C6BCD">
        <w:rPr>
          <w:rFonts w:ascii="Times New Roman" w:hAnsi="Times New Roman" w:cs="Times New Roman"/>
          <w:b/>
          <w:sz w:val="28"/>
          <w:szCs w:val="28"/>
        </w:rPr>
        <w:t xml:space="preserve"> </w:t>
      </w:r>
      <w:r w:rsidR="00401B23" w:rsidRPr="005C6BCD">
        <w:rPr>
          <w:rFonts w:ascii="Times New Roman" w:hAnsi="Times New Roman" w:cs="Times New Roman"/>
          <w:b/>
          <w:sz w:val="28"/>
          <w:szCs w:val="28"/>
        </w:rPr>
        <w:t>Обеспечение первичных мер пожарной безопасности в границах городского округа</w:t>
      </w:r>
    </w:p>
    <w:p w:rsidR="005C6BCD" w:rsidRPr="005C6BCD" w:rsidRDefault="005C6BCD" w:rsidP="00153DBE">
      <w:pPr>
        <w:spacing w:after="0" w:line="240" w:lineRule="auto"/>
        <w:jc w:val="center"/>
        <w:rPr>
          <w:rFonts w:ascii="Times New Roman" w:hAnsi="Times New Roman" w:cs="Times New Roman"/>
          <w:b/>
          <w:sz w:val="28"/>
          <w:szCs w:val="28"/>
        </w:rPr>
      </w:pPr>
    </w:p>
    <w:p w:rsidR="00DF4EEF" w:rsidRPr="001A1254" w:rsidRDefault="00DF4EEF" w:rsidP="0077167A">
      <w:pPr>
        <w:spacing w:after="0" w:line="240" w:lineRule="auto"/>
        <w:ind w:firstLine="708"/>
        <w:jc w:val="both"/>
        <w:rPr>
          <w:rFonts w:ascii="Times New Roman" w:hAnsi="Times New Roman" w:cs="Times New Roman"/>
          <w:b/>
          <w:i/>
          <w:sz w:val="28"/>
          <w:szCs w:val="28"/>
        </w:rPr>
      </w:pPr>
      <w:r w:rsidRPr="001A1254">
        <w:rPr>
          <w:rFonts w:ascii="Times New Roman" w:hAnsi="Times New Roman" w:cs="Times New Roman"/>
          <w:b/>
          <w:i/>
          <w:sz w:val="28"/>
          <w:szCs w:val="28"/>
        </w:rPr>
        <w:t>Организация и осуществление мероприятий по гражданской обороне</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На территории города Нефтеюганска имеется фонд защитных сооружений Гражданской Обороны, состоящий из 4-х убежищ и 2-х противорадиационных укрытий. Из них только одно ПРУ расположено в объекте муниципальной собственности.</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 xml:space="preserve">В целях обеспечения коллективной защиты населения от угроз военного времени предусмотрено использование 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Сооружения коллективной защиты населения, расположенные на территории города Нефтеюганска:</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-убежища - 4 единицы / 1</w:t>
      </w:r>
      <w:r w:rsidR="00BF5A3A">
        <w:rPr>
          <w:rFonts w:ascii="Times New Roman" w:hAnsi="Times New Roman" w:cs="Times New Roman"/>
          <w:sz w:val="28"/>
          <w:szCs w:val="28"/>
        </w:rPr>
        <w:t xml:space="preserve"> </w:t>
      </w:r>
      <w:r w:rsidRPr="001A1254">
        <w:rPr>
          <w:rFonts w:ascii="Times New Roman" w:hAnsi="Times New Roman" w:cs="Times New Roman"/>
          <w:sz w:val="28"/>
          <w:szCs w:val="28"/>
        </w:rPr>
        <w:t xml:space="preserve">550 человек; </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-ПРУ - 2 единицы / 650 человек;</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-заглубленные помещения – 296 единицы/222 461 человек.</w:t>
      </w:r>
    </w:p>
    <w:p w:rsidR="00DF4EEF" w:rsidRPr="001A1254"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ЗСГО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 аварийно-химических веществ, высоких температур и продуктов горения при пожарах, от обрушения зданий и сооружений при взрывах.</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1A1254">
        <w:rPr>
          <w:rFonts w:ascii="Times New Roman" w:hAnsi="Times New Roman" w:cs="Times New Roman"/>
          <w:sz w:val="28"/>
          <w:szCs w:val="28"/>
        </w:rPr>
        <w:t>ЗСГО на химически опасных объектах отсутствуют.</w:t>
      </w:r>
      <w:r w:rsidRPr="00C66225">
        <w:rPr>
          <w:rFonts w:ascii="Times New Roman" w:hAnsi="Times New Roman" w:cs="Times New Roman"/>
          <w:sz w:val="28"/>
          <w:szCs w:val="28"/>
        </w:rPr>
        <w:t xml:space="preserve"> </w:t>
      </w:r>
    </w:p>
    <w:p w:rsidR="00DF4EEF" w:rsidRPr="00F12658" w:rsidRDefault="00DF4EEF" w:rsidP="00153DBE">
      <w:pPr>
        <w:spacing w:after="0" w:line="240" w:lineRule="auto"/>
        <w:ind w:firstLine="708"/>
        <w:jc w:val="both"/>
        <w:rPr>
          <w:rFonts w:ascii="Times New Roman" w:hAnsi="Times New Roman" w:cs="Times New Roman"/>
          <w:sz w:val="28"/>
          <w:szCs w:val="28"/>
        </w:rPr>
      </w:pPr>
      <w:r w:rsidRPr="00F12658">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rsidR="00DF4EEF" w:rsidRPr="00F12658" w:rsidRDefault="00DF4EEF" w:rsidP="00153DBE">
      <w:pPr>
        <w:spacing w:after="0" w:line="240" w:lineRule="auto"/>
        <w:ind w:firstLine="708"/>
        <w:jc w:val="both"/>
        <w:rPr>
          <w:rFonts w:ascii="Times New Roman" w:hAnsi="Times New Roman" w:cs="Times New Roman"/>
          <w:sz w:val="28"/>
          <w:szCs w:val="28"/>
        </w:rPr>
      </w:pPr>
      <w:r w:rsidRPr="00F12658">
        <w:rPr>
          <w:rFonts w:ascii="Times New Roman" w:hAnsi="Times New Roman" w:cs="Times New Roman"/>
          <w:sz w:val="28"/>
          <w:szCs w:val="28"/>
        </w:rPr>
        <w:t>Органами управления гражданской обороны всех уровней в 201</w:t>
      </w:r>
      <w:r>
        <w:rPr>
          <w:rFonts w:ascii="Times New Roman" w:hAnsi="Times New Roman" w:cs="Times New Roman"/>
          <w:sz w:val="28"/>
          <w:szCs w:val="28"/>
        </w:rPr>
        <w:t>8</w:t>
      </w:r>
      <w:r w:rsidRPr="00F12658">
        <w:rPr>
          <w:rFonts w:ascii="Times New Roman" w:hAnsi="Times New Roman" w:cs="Times New Roman"/>
          <w:sz w:val="28"/>
          <w:szCs w:val="28"/>
        </w:rPr>
        <w:t xml:space="preserve"> году проделана работа по формированию системы экономических, правовых, организационно-технических и иных мер, направленных на повышение </w:t>
      </w:r>
      <w:r>
        <w:rPr>
          <w:rFonts w:ascii="Times New Roman" w:hAnsi="Times New Roman" w:cs="Times New Roman"/>
          <w:sz w:val="28"/>
          <w:szCs w:val="28"/>
        </w:rPr>
        <w:t>готовности</w:t>
      </w:r>
      <w:r w:rsidRPr="00F12658">
        <w:rPr>
          <w:rFonts w:ascii="Times New Roman" w:hAnsi="Times New Roman" w:cs="Times New Roman"/>
          <w:sz w:val="28"/>
          <w:szCs w:val="28"/>
        </w:rPr>
        <w:t xml:space="preserve"> гражданской обороны города.</w:t>
      </w:r>
    </w:p>
    <w:p w:rsidR="00DF4EEF" w:rsidRDefault="00DF4EEF" w:rsidP="00153DBE">
      <w:pPr>
        <w:spacing w:after="0" w:line="240" w:lineRule="auto"/>
        <w:ind w:firstLine="708"/>
        <w:jc w:val="both"/>
        <w:rPr>
          <w:rFonts w:ascii="Times New Roman" w:hAnsi="Times New Roman" w:cs="Times New Roman"/>
          <w:sz w:val="28"/>
          <w:szCs w:val="28"/>
        </w:rPr>
      </w:pPr>
    </w:p>
    <w:p w:rsidR="00DF4EEF" w:rsidRDefault="00DF4EEF" w:rsidP="00FE356A">
      <w:pPr>
        <w:spacing w:after="0" w:line="240" w:lineRule="auto"/>
        <w:ind w:firstLine="708"/>
        <w:jc w:val="both"/>
        <w:rPr>
          <w:rFonts w:ascii="Times New Roman" w:hAnsi="Times New Roman" w:cs="Times New Roman"/>
          <w:b/>
          <w:i/>
          <w:sz w:val="28"/>
          <w:szCs w:val="28"/>
        </w:rPr>
      </w:pPr>
      <w:r w:rsidRPr="00C66225">
        <w:rPr>
          <w:rFonts w:ascii="Times New Roman" w:hAnsi="Times New Roman" w:cs="Times New Roman"/>
          <w:b/>
          <w:i/>
          <w:sz w:val="28"/>
          <w:szCs w:val="28"/>
        </w:rPr>
        <w:t>Обеспечение первичных мер пожарной безопасности в границах городского округа</w:t>
      </w:r>
    </w:p>
    <w:p w:rsidR="00DF4EEF" w:rsidRPr="00C66225" w:rsidRDefault="00DF4EEF" w:rsidP="00FE35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r w:rsidRPr="00C66225">
        <w:rPr>
          <w:rFonts w:ascii="Times New Roman" w:hAnsi="Times New Roman" w:cs="Times New Roman"/>
          <w:sz w:val="28"/>
          <w:szCs w:val="28"/>
        </w:rPr>
        <w:t>Федеральн</w:t>
      </w:r>
      <w:r>
        <w:rPr>
          <w:rFonts w:ascii="Times New Roman" w:hAnsi="Times New Roman" w:cs="Times New Roman"/>
          <w:sz w:val="28"/>
          <w:szCs w:val="28"/>
        </w:rPr>
        <w:t>ого</w:t>
      </w:r>
      <w:r w:rsidRPr="00C66225">
        <w:rPr>
          <w:rFonts w:ascii="Times New Roman" w:hAnsi="Times New Roman" w:cs="Times New Roman"/>
          <w:sz w:val="28"/>
          <w:szCs w:val="28"/>
        </w:rPr>
        <w:t xml:space="preserve"> закон</w:t>
      </w:r>
      <w:r>
        <w:rPr>
          <w:rFonts w:ascii="Times New Roman" w:hAnsi="Times New Roman" w:cs="Times New Roman"/>
          <w:sz w:val="28"/>
          <w:szCs w:val="28"/>
        </w:rPr>
        <w:t>а</w:t>
      </w:r>
      <w:r w:rsidRPr="00C66225">
        <w:rPr>
          <w:rFonts w:ascii="Times New Roman" w:hAnsi="Times New Roman" w:cs="Times New Roman"/>
          <w:sz w:val="28"/>
          <w:szCs w:val="28"/>
        </w:rPr>
        <w:t xml:space="preserve"> от 22.07.2008 № 123-ФЗ «Технический регламент о требованиях пожарной безопасности»</w:t>
      </w:r>
      <w:r>
        <w:rPr>
          <w:rFonts w:ascii="Times New Roman" w:hAnsi="Times New Roman" w:cs="Times New Roman"/>
          <w:sz w:val="28"/>
          <w:szCs w:val="28"/>
        </w:rPr>
        <w:t xml:space="preserve">, </w:t>
      </w:r>
      <w:r w:rsidRPr="00C45C6E">
        <w:rPr>
          <w:rFonts w:ascii="Times New Roman" w:hAnsi="Times New Roman" w:cs="Times New Roman"/>
          <w:sz w:val="28"/>
          <w:szCs w:val="28"/>
        </w:rPr>
        <w:t>Указ</w:t>
      </w:r>
      <w:r>
        <w:rPr>
          <w:rFonts w:ascii="Times New Roman" w:hAnsi="Times New Roman" w:cs="Times New Roman"/>
          <w:sz w:val="28"/>
          <w:szCs w:val="28"/>
        </w:rPr>
        <w:t>а</w:t>
      </w:r>
      <w:r w:rsidRPr="00C45C6E">
        <w:rPr>
          <w:rFonts w:ascii="Times New Roman" w:hAnsi="Times New Roman" w:cs="Times New Roman"/>
          <w:sz w:val="28"/>
          <w:szCs w:val="28"/>
        </w:rPr>
        <w:t xml:space="preserve"> Президента РФ от 01.01.2018 </w:t>
      </w:r>
      <w:r>
        <w:rPr>
          <w:rFonts w:ascii="Times New Roman" w:hAnsi="Times New Roman" w:cs="Times New Roman"/>
          <w:sz w:val="28"/>
          <w:szCs w:val="28"/>
        </w:rPr>
        <w:t>№</w:t>
      </w:r>
      <w:r w:rsidRPr="00C45C6E">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C45C6E">
        <w:rPr>
          <w:rFonts w:ascii="Times New Roman" w:hAnsi="Times New Roman" w:cs="Times New Roman"/>
          <w:sz w:val="28"/>
          <w:szCs w:val="28"/>
        </w:rPr>
        <w:t>Об утверждении Основ государственной политики Российской Федерации в области пожарной безопасности на период до 2030 года</w:t>
      </w:r>
      <w:r>
        <w:rPr>
          <w:rFonts w:ascii="Times New Roman" w:hAnsi="Times New Roman" w:cs="Times New Roman"/>
          <w:sz w:val="28"/>
          <w:szCs w:val="28"/>
        </w:rPr>
        <w:t>», в</w:t>
      </w:r>
      <w:r w:rsidRPr="00C66225">
        <w:rPr>
          <w:rFonts w:ascii="Times New Roman" w:hAnsi="Times New Roman" w:cs="Times New Roman"/>
          <w:sz w:val="28"/>
          <w:szCs w:val="28"/>
        </w:rPr>
        <w:t xml:space="preserve"> целях выполнения требований правил пожарной безопасности </w:t>
      </w:r>
      <w:r>
        <w:rPr>
          <w:rFonts w:ascii="Times New Roman" w:hAnsi="Times New Roman" w:cs="Times New Roman"/>
          <w:sz w:val="28"/>
          <w:szCs w:val="28"/>
        </w:rPr>
        <w:t xml:space="preserve">на территории муниципального образования город Нефтеюганск, </w:t>
      </w:r>
      <w:r w:rsidRPr="00C66225">
        <w:rPr>
          <w:rFonts w:ascii="Times New Roman" w:hAnsi="Times New Roman" w:cs="Times New Roman"/>
          <w:sz w:val="28"/>
          <w:szCs w:val="28"/>
        </w:rPr>
        <w:t xml:space="preserve">администрацией города </w:t>
      </w:r>
      <w:r>
        <w:rPr>
          <w:rFonts w:ascii="Times New Roman" w:hAnsi="Times New Roman" w:cs="Times New Roman"/>
          <w:sz w:val="28"/>
          <w:szCs w:val="28"/>
        </w:rPr>
        <w:t>в</w:t>
      </w:r>
      <w:r w:rsidRPr="00C66225">
        <w:rPr>
          <w:rFonts w:ascii="Times New Roman" w:hAnsi="Times New Roman" w:cs="Times New Roman"/>
          <w:sz w:val="28"/>
          <w:szCs w:val="28"/>
        </w:rPr>
        <w:t xml:space="preserve"> 201</w:t>
      </w:r>
      <w:r>
        <w:rPr>
          <w:rFonts w:ascii="Times New Roman" w:hAnsi="Times New Roman" w:cs="Times New Roman"/>
          <w:sz w:val="28"/>
          <w:szCs w:val="28"/>
        </w:rPr>
        <w:t>8</w:t>
      </w:r>
      <w:r w:rsidRPr="00C66225">
        <w:rPr>
          <w:rFonts w:ascii="Times New Roman" w:hAnsi="Times New Roman" w:cs="Times New Roman"/>
          <w:sz w:val="28"/>
          <w:szCs w:val="28"/>
        </w:rPr>
        <w:t xml:space="preserve"> год</w:t>
      </w:r>
      <w:r>
        <w:rPr>
          <w:rFonts w:ascii="Times New Roman" w:hAnsi="Times New Roman" w:cs="Times New Roman"/>
          <w:sz w:val="28"/>
          <w:szCs w:val="28"/>
        </w:rPr>
        <w:t>у организованы и проведены следующие мероприятия</w:t>
      </w:r>
      <w:r w:rsidRPr="00C66225">
        <w:rPr>
          <w:rFonts w:ascii="Times New Roman" w:hAnsi="Times New Roman" w:cs="Times New Roman"/>
          <w:sz w:val="28"/>
          <w:szCs w:val="28"/>
        </w:rPr>
        <w:t>.</w:t>
      </w:r>
    </w:p>
    <w:p w:rsidR="00DF4EEF" w:rsidRPr="00C66225"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66225">
        <w:rPr>
          <w:rFonts w:ascii="Times New Roman" w:hAnsi="Times New Roman" w:cs="Times New Roman"/>
          <w:sz w:val="28"/>
          <w:szCs w:val="28"/>
        </w:rPr>
        <w:t xml:space="preserve">родолжилась реализация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 на 2014-2020 годы». Объем финансирования на реализацию </w:t>
      </w:r>
      <w:r>
        <w:rPr>
          <w:rFonts w:ascii="Times New Roman" w:hAnsi="Times New Roman" w:cs="Times New Roman"/>
          <w:sz w:val="28"/>
          <w:szCs w:val="28"/>
        </w:rPr>
        <w:t>подп</w:t>
      </w:r>
      <w:r w:rsidRPr="00C66225">
        <w:rPr>
          <w:rFonts w:ascii="Times New Roman" w:hAnsi="Times New Roman" w:cs="Times New Roman"/>
          <w:sz w:val="28"/>
          <w:szCs w:val="28"/>
        </w:rPr>
        <w:t>рограммы</w:t>
      </w:r>
      <w:r w:rsidRPr="00675B21">
        <w:rPr>
          <w:rFonts w:ascii="Times New Roman" w:hAnsi="Times New Roman" w:cs="Times New Roman"/>
          <w:sz w:val="28"/>
          <w:szCs w:val="28"/>
        </w:rPr>
        <w:t xml:space="preserve"> 2 </w:t>
      </w:r>
      <w:r>
        <w:rPr>
          <w:rFonts w:ascii="Times New Roman" w:hAnsi="Times New Roman" w:cs="Times New Roman"/>
          <w:sz w:val="28"/>
          <w:szCs w:val="28"/>
        </w:rPr>
        <w:t>«</w:t>
      </w:r>
      <w:r w:rsidRPr="00675B21">
        <w:rPr>
          <w:rFonts w:ascii="Times New Roman" w:hAnsi="Times New Roman" w:cs="Times New Roman"/>
          <w:sz w:val="28"/>
          <w:szCs w:val="28"/>
        </w:rPr>
        <w:t>Обеспечение первичных мер пожарной безопасности в городе Нефтеюганске</w:t>
      </w:r>
      <w:r>
        <w:rPr>
          <w:rFonts w:ascii="Times New Roman" w:hAnsi="Times New Roman" w:cs="Times New Roman"/>
          <w:sz w:val="28"/>
          <w:szCs w:val="28"/>
        </w:rPr>
        <w:t>»</w:t>
      </w:r>
      <w:r w:rsidRPr="00C66225">
        <w:rPr>
          <w:rFonts w:ascii="Times New Roman" w:hAnsi="Times New Roman" w:cs="Times New Roman"/>
          <w:sz w:val="28"/>
          <w:szCs w:val="28"/>
        </w:rPr>
        <w:t xml:space="preserve"> в 201</w:t>
      </w:r>
      <w:r>
        <w:rPr>
          <w:rFonts w:ascii="Times New Roman" w:hAnsi="Times New Roman" w:cs="Times New Roman"/>
          <w:sz w:val="28"/>
          <w:szCs w:val="28"/>
        </w:rPr>
        <w:t>8</w:t>
      </w:r>
      <w:r w:rsidRPr="00C66225">
        <w:rPr>
          <w:rFonts w:ascii="Times New Roman" w:hAnsi="Times New Roman" w:cs="Times New Roman"/>
          <w:sz w:val="28"/>
          <w:szCs w:val="28"/>
        </w:rPr>
        <w:t xml:space="preserve"> году составил</w:t>
      </w:r>
      <w:r>
        <w:rPr>
          <w:rFonts w:ascii="Times New Roman" w:hAnsi="Times New Roman" w:cs="Times New Roman"/>
          <w:sz w:val="28"/>
          <w:szCs w:val="28"/>
        </w:rPr>
        <w:t xml:space="preserve"> </w:t>
      </w:r>
      <w:r w:rsidRPr="00675B21">
        <w:rPr>
          <w:rFonts w:ascii="Times New Roman" w:hAnsi="Times New Roman" w:cs="Times New Roman"/>
          <w:sz w:val="28"/>
          <w:szCs w:val="28"/>
        </w:rPr>
        <w:t>28 084,1</w:t>
      </w:r>
      <w:r w:rsidR="005C6BCD">
        <w:rPr>
          <w:rFonts w:ascii="Times New Roman" w:hAnsi="Times New Roman" w:cs="Times New Roman"/>
          <w:sz w:val="28"/>
          <w:szCs w:val="28"/>
        </w:rPr>
        <w:t xml:space="preserve"> </w:t>
      </w:r>
      <w:r w:rsidRPr="004D0CF5">
        <w:rPr>
          <w:rFonts w:ascii="Times New Roman" w:hAnsi="Times New Roman" w:cs="Times New Roman"/>
          <w:sz w:val="28"/>
          <w:szCs w:val="28"/>
        </w:rPr>
        <w:t>тыс. рублей</w:t>
      </w:r>
      <w:r w:rsidRPr="00C66225">
        <w:rPr>
          <w:rFonts w:ascii="Times New Roman" w:hAnsi="Times New Roman" w:cs="Times New Roman"/>
          <w:sz w:val="28"/>
          <w:szCs w:val="28"/>
        </w:rPr>
        <w:t xml:space="preserve">, из них за счет средств бюджета автономного округа – </w:t>
      </w:r>
      <w:r w:rsidRPr="004D0CF5">
        <w:rPr>
          <w:rFonts w:ascii="Times New Roman" w:hAnsi="Times New Roman" w:cs="Times New Roman"/>
          <w:sz w:val="28"/>
          <w:szCs w:val="28"/>
        </w:rPr>
        <w:t>216,</w:t>
      </w:r>
      <w:r w:rsidR="008D1EFD">
        <w:rPr>
          <w:rFonts w:ascii="Times New Roman" w:hAnsi="Times New Roman" w:cs="Times New Roman"/>
          <w:sz w:val="28"/>
          <w:szCs w:val="28"/>
        </w:rPr>
        <w:t>3</w:t>
      </w:r>
      <w:r w:rsidRPr="004D0CF5">
        <w:rPr>
          <w:rFonts w:ascii="Times New Roman" w:hAnsi="Times New Roman" w:cs="Times New Roman"/>
          <w:sz w:val="28"/>
          <w:szCs w:val="28"/>
        </w:rPr>
        <w:t xml:space="preserve"> </w:t>
      </w:r>
      <w:r w:rsidRPr="00C66225">
        <w:rPr>
          <w:rFonts w:ascii="Times New Roman" w:hAnsi="Times New Roman" w:cs="Times New Roman"/>
          <w:sz w:val="28"/>
          <w:szCs w:val="28"/>
        </w:rPr>
        <w:t>тыс. рублей.</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Исполнение мероприятий осуществляется в плановом режиме, в соответствии с установленными сроками. Исполнителями выполнены следующие мероприятия:</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-услуги по обслуживанию пожарной сигнализации и первичных средств пожаротушения;</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-установка, наладка, монтаж пожарной сигнализации и первичных средств пожаротушения;</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-огнезащитная обработка, зарядка огнетушителей;</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-приобретение первичных средств пожаротушения (огнетушителей и т.д.);</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-испытание и измерение электрооборудования;</w:t>
      </w:r>
    </w:p>
    <w:p w:rsidR="00DF4EEF" w:rsidRPr="00C66225" w:rsidRDefault="00DF4EEF" w:rsidP="00153DBE">
      <w:pPr>
        <w:spacing w:after="0" w:line="240" w:lineRule="auto"/>
        <w:ind w:firstLine="567"/>
        <w:jc w:val="both"/>
        <w:rPr>
          <w:rFonts w:ascii="Times New Roman" w:hAnsi="Times New Roman" w:cs="Times New Roman"/>
          <w:sz w:val="28"/>
          <w:szCs w:val="28"/>
        </w:rPr>
      </w:pPr>
      <w:r w:rsidRPr="00C66225">
        <w:rPr>
          <w:rFonts w:ascii="Times New Roman" w:hAnsi="Times New Roman" w:cs="Times New Roman"/>
          <w:sz w:val="28"/>
          <w:szCs w:val="28"/>
        </w:rPr>
        <w:t>-приобретение памяток, листовок и агитационных материалов для населения города.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течении всего 201</w:t>
      </w:r>
      <w:r>
        <w:rPr>
          <w:rFonts w:ascii="Times New Roman" w:hAnsi="Times New Roman" w:cs="Times New Roman"/>
          <w:sz w:val="28"/>
          <w:szCs w:val="28"/>
        </w:rPr>
        <w:t>8</w:t>
      </w:r>
      <w:r w:rsidRPr="00C66225">
        <w:rPr>
          <w:rFonts w:ascii="Times New Roman" w:hAnsi="Times New Roman" w:cs="Times New Roman"/>
          <w:sz w:val="28"/>
          <w:szCs w:val="28"/>
        </w:rPr>
        <w:t xml:space="preserve">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w:t>
      </w:r>
      <w:r>
        <w:rPr>
          <w:rFonts w:ascii="Times New Roman" w:hAnsi="Times New Roman" w:cs="Times New Roman"/>
          <w:sz w:val="28"/>
          <w:szCs w:val="28"/>
        </w:rPr>
        <w:t>(</w:t>
      </w:r>
      <w:r w:rsidRPr="00C66225">
        <w:rPr>
          <w:rFonts w:ascii="Times New Roman" w:hAnsi="Times New Roman" w:cs="Times New Roman"/>
          <w:sz w:val="28"/>
          <w:szCs w:val="28"/>
        </w:rPr>
        <w:t xml:space="preserve">по </w:t>
      </w:r>
      <w:r w:rsidR="005C6BCD" w:rsidRPr="00C66225">
        <w:rPr>
          <w:rFonts w:ascii="Times New Roman" w:hAnsi="Times New Roman" w:cs="Times New Roman"/>
          <w:sz w:val="28"/>
          <w:szCs w:val="28"/>
        </w:rPr>
        <w:t>г. Пыть-Ях</w:t>
      </w:r>
      <w:r w:rsidRPr="00C66225">
        <w:rPr>
          <w:rFonts w:ascii="Times New Roman" w:hAnsi="Times New Roman" w:cs="Times New Roman"/>
          <w:sz w:val="28"/>
          <w:szCs w:val="28"/>
        </w:rPr>
        <w:t>, Нефтеюганск и Нефтеюганскому району Главного управления МЧС России по ХМАО-Югре</w:t>
      </w:r>
      <w:r>
        <w:rPr>
          <w:rFonts w:ascii="Times New Roman" w:hAnsi="Times New Roman" w:cs="Times New Roman"/>
          <w:sz w:val="28"/>
          <w:szCs w:val="28"/>
        </w:rPr>
        <w:t>)</w:t>
      </w:r>
      <w:r w:rsidRPr="00C66225">
        <w:rPr>
          <w:rFonts w:ascii="Times New Roman" w:hAnsi="Times New Roman" w:cs="Times New Roman"/>
          <w:sz w:val="28"/>
          <w:szCs w:val="28"/>
        </w:rPr>
        <w:t xml:space="preserve">, ФГКУ «6 </w:t>
      </w:r>
      <w:r>
        <w:rPr>
          <w:rFonts w:ascii="Times New Roman" w:hAnsi="Times New Roman" w:cs="Times New Roman"/>
          <w:sz w:val="28"/>
          <w:szCs w:val="28"/>
        </w:rPr>
        <w:t xml:space="preserve">отряд </w:t>
      </w:r>
      <w:r w:rsidRPr="00C66225">
        <w:rPr>
          <w:rFonts w:ascii="Times New Roman" w:hAnsi="Times New Roman" w:cs="Times New Roman"/>
          <w:sz w:val="28"/>
          <w:szCs w:val="28"/>
        </w:rPr>
        <w:t>федеральной противопожарной службы по ХМАО-Югре», ЖЭУ и УО, в еженедельном режиме проводились рейдовые мероприятия с вручением памяток населению:</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деревянном жилом фонде города;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многоквартирных жилых домах города;</w:t>
      </w:r>
    </w:p>
    <w:p w:rsidR="00DF4EEF"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-в садоводческих </w:t>
      </w:r>
      <w:r>
        <w:rPr>
          <w:rFonts w:ascii="Times New Roman" w:hAnsi="Times New Roman" w:cs="Times New Roman"/>
          <w:sz w:val="28"/>
          <w:szCs w:val="28"/>
        </w:rPr>
        <w:t xml:space="preserve">и огороднических </w:t>
      </w:r>
      <w:r w:rsidRPr="00C66225">
        <w:rPr>
          <w:rFonts w:ascii="Times New Roman" w:hAnsi="Times New Roman" w:cs="Times New Roman"/>
          <w:sz w:val="28"/>
          <w:szCs w:val="28"/>
        </w:rPr>
        <w:t>кооперативах</w:t>
      </w:r>
      <w:r>
        <w:rPr>
          <w:rFonts w:ascii="Times New Roman" w:hAnsi="Times New Roman" w:cs="Times New Roman"/>
          <w:sz w:val="28"/>
          <w:szCs w:val="28"/>
        </w:rPr>
        <w:t>;</w:t>
      </w:r>
    </w:p>
    <w:p w:rsidR="00DF4EEF" w:rsidRPr="00C66225"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-гаражно-строительных кооперативах.</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Во взаимодействии с ОМВД России по г.Нефтеюганску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В соответствии с Федеральным законом от 21.12.1994 № 69-ФЗ «О пожарной безопасности», проведены 2 плановые проверки состояния противопожарного водоснабжения на территории города.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2</w:t>
      </w:r>
      <w:r w:rsidRPr="004D0CF5">
        <w:rPr>
          <w:rFonts w:ascii="Times New Roman" w:hAnsi="Times New Roman" w:cs="Times New Roman"/>
          <w:sz w:val="28"/>
          <w:szCs w:val="28"/>
        </w:rPr>
        <w:t>7</w:t>
      </w:r>
      <w:r w:rsidRPr="00C66225">
        <w:rPr>
          <w:rFonts w:ascii="Times New Roman" w:hAnsi="Times New Roman" w:cs="Times New Roman"/>
          <w:sz w:val="28"/>
          <w:szCs w:val="28"/>
        </w:rPr>
        <w:t xml:space="preserve"> 000 человек.</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-на базе 114 ПЧ ФГКУ «6 ОФПС РФ по ХМАО - Югре» организован клуб добровольных пожарных.</w:t>
      </w:r>
    </w:p>
    <w:p w:rsidR="0067667E"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Ведется активная пропаганда, направленная на привлечение населения в ряды добровольных пожарных. На 01.12.201</w:t>
      </w:r>
      <w:r>
        <w:rPr>
          <w:rFonts w:ascii="Times New Roman" w:hAnsi="Times New Roman" w:cs="Times New Roman"/>
          <w:sz w:val="28"/>
          <w:szCs w:val="28"/>
        </w:rPr>
        <w:t>8</w:t>
      </w:r>
      <w:r w:rsidRPr="00C66225">
        <w:rPr>
          <w:rFonts w:ascii="Times New Roman" w:hAnsi="Times New Roman" w:cs="Times New Roman"/>
          <w:sz w:val="28"/>
          <w:szCs w:val="28"/>
        </w:rPr>
        <w:t xml:space="preserve">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w:t>
      </w:r>
      <w:r>
        <w:rPr>
          <w:rFonts w:ascii="Times New Roman" w:hAnsi="Times New Roman" w:cs="Times New Roman"/>
          <w:sz w:val="28"/>
          <w:szCs w:val="28"/>
        </w:rPr>
        <w:t>2</w:t>
      </w:r>
      <w:r w:rsidRPr="00C66225">
        <w:rPr>
          <w:rFonts w:ascii="Times New Roman" w:hAnsi="Times New Roman" w:cs="Times New Roman"/>
          <w:sz w:val="28"/>
          <w:szCs w:val="28"/>
        </w:rPr>
        <w:t xml:space="preserve"> общественных учреждений ДПД</w:t>
      </w:r>
      <w:r w:rsidR="0067667E">
        <w:rPr>
          <w:rFonts w:ascii="Times New Roman" w:hAnsi="Times New Roman" w:cs="Times New Roman"/>
          <w:sz w:val="28"/>
          <w:szCs w:val="28"/>
        </w:rPr>
        <w:t xml:space="preserve"> </w:t>
      </w:r>
    </w:p>
    <w:p w:rsidR="00DF4EEF" w:rsidRPr="00C66225" w:rsidRDefault="005C6BCD" w:rsidP="0067667E">
      <w:pPr>
        <w:spacing w:after="0" w:line="240" w:lineRule="auto"/>
        <w:jc w:val="both"/>
        <w:rPr>
          <w:rFonts w:ascii="Times New Roman" w:hAnsi="Times New Roman" w:cs="Times New Roman"/>
          <w:sz w:val="28"/>
          <w:szCs w:val="28"/>
        </w:rPr>
      </w:pPr>
      <w:r w:rsidRPr="00C66225">
        <w:rPr>
          <w:rFonts w:ascii="Times New Roman" w:hAnsi="Times New Roman" w:cs="Times New Roman"/>
          <w:sz w:val="28"/>
          <w:szCs w:val="28"/>
        </w:rPr>
        <w:t>г. Нефтеюганска</w:t>
      </w:r>
      <w:r w:rsidR="00DF4EEF" w:rsidRPr="00C66225">
        <w:rPr>
          <w:rFonts w:ascii="Times New Roman" w:hAnsi="Times New Roman" w:cs="Times New Roman"/>
          <w:sz w:val="28"/>
          <w:szCs w:val="28"/>
        </w:rPr>
        <w:t xml:space="preserve"> (3</w:t>
      </w:r>
      <w:r w:rsidR="00DF4EEF">
        <w:rPr>
          <w:rFonts w:ascii="Times New Roman" w:hAnsi="Times New Roman" w:cs="Times New Roman"/>
          <w:sz w:val="28"/>
          <w:szCs w:val="28"/>
        </w:rPr>
        <w:t>85</w:t>
      </w:r>
      <w:r w:rsidR="00DF4EEF" w:rsidRPr="00C66225">
        <w:rPr>
          <w:rFonts w:ascii="Times New Roman" w:hAnsi="Times New Roman" w:cs="Times New Roman"/>
          <w:sz w:val="28"/>
          <w:szCs w:val="28"/>
        </w:rPr>
        <w:t xml:space="preserve"> человек). Члены ДПД принимают участие в проведении мероприятий по профилактике пожаров. </w:t>
      </w:r>
      <w:r w:rsidR="00DF4EEF">
        <w:rPr>
          <w:rFonts w:ascii="Times New Roman" w:hAnsi="Times New Roman" w:cs="Times New Roman"/>
          <w:sz w:val="28"/>
          <w:szCs w:val="28"/>
        </w:rPr>
        <w:t>В 2018 году проведено 2 тактико-специальных учения, на которые привлекались члены ДПД.</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Учебным центром Федеральной противопожарной службы г. Сургут проведено дистанционное обучение 234 человек</w:t>
      </w:r>
      <w:r w:rsidR="001B622E">
        <w:rPr>
          <w:rFonts w:ascii="Times New Roman" w:hAnsi="Times New Roman" w:cs="Times New Roman"/>
          <w:sz w:val="28"/>
          <w:szCs w:val="28"/>
        </w:rPr>
        <w:t>а</w:t>
      </w:r>
      <w:r w:rsidRPr="00C66225">
        <w:rPr>
          <w:rFonts w:ascii="Times New Roman" w:hAnsi="Times New Roman" w:cs="Times New Roman"/>
          <w:sz w:val="28"/>
          <w:szCs w:val="28"/>
        </w:rPr>
        <w:t xml:space="preserve"> по программам подготовки личного состава подразделений ДПО по категории «Добровольный пожарный».</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w:t>
      </w:r>
      <w:r>
        <w:rPr>
          <w:rFonts w:ascii="Times New Roman" w:hAnsi="Times New Roman" w:cs="Times New Roman"/>
          <w:sz w:val="28"/>
          <w:szCs w:val="28"/>
        </w:rPr>
        <w:t>.</w:t>
      </w:r>
      <w:r w:rsidRPr="00C66225">
        <w:rPr>
          <w:rFonts w:ascii="Times New Roman" w:hAnsi="Times New Roman" w:cs="Times New Roman"/>
          <w:sz w:val="28"/>
          <w:szCs w:val="28"/>
        </w:rPr>
        <w:t xml:space="preserve"> </w:t>
      </w:r>
      <w:r>
        <w:rPr>
          <w:rFonts w:ascii="Times New Roman" w:hAnsi="Times New Roman" w:cs="Times New Roman"/>
          <w:sz w:val="28"/>
          <w:szCs w:val="28"/>
        </w:rPr>
        <w:t>В</w:t>
      </w:r>
      <w:r w:rsidRPr="00C66225">
        <w:rPr>
          <w:rFonts w:ascii="Times New Roman" w:hAnsi="Times New Roman" w:cs="Times New Roman"/>
          <w:sz w:val="28"/>
          <w:szCs w:val="28"/>
        </w:rPr>
        <w:t>идеоролики о мерах пожарной безопасност</w:t>
      </w:r>
      <w:r>
        <w:rPr>
          <w:rFonts w:ascii="Times New Roman" w:hAnsi="Times New Roman" w:cs="Times New Roman"/>
          <w:sz w:val="28"/>
          <w:szCs w:val="28"/>
        </w:rPr>
        <w:t>и транслируются в</w:t>
      </w:r>
      <w:r w:rsidRPr="00C66225">
        <w:rPr>
          <w:rFonts w:ascii="Times New Roman" w:hAnsi="Times New Roman" w:cs="Times New Roman"/>
          <w:sz w:val="28"/>
          <w:szCs w:val="28"/>
        </w:rPr>
        <w:t xml:space="preserve"> эфире ТРК «Юганск». Организована еженедельная рубрика «Пожарная безопасность» в газете «Здравствуйте, нефтеюганцы!».</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rsidR="00DF4EEF" w:rsidRDefault="00DF4EEF" w:rsidP="00153DBE">
      <w:pPr>
        <w:spacing w:after="0" w:line="240" w:lineRule="auto"/>
        <w:ind w:firstLine="709"/>
        <w:jc w:val="both"/>
        <w:rPr>
          <w:rFonts w:ascii="Times New Roman" w:hAnsi="Times New Roman" w:cs="Times New Roman"/>
          <w:sz w:val="28"/>
          <w:szCs w:val="28"/>
        </w:rPr>
      </w:pPr>
      <w:r w:rsidRPr="00C66225">
        <w:rPr>
          <w:rFonts w:ascii="Times New Roman" w:hAnsi="Times New Roman" w:cs="Times New Roman"/>
          <w:sz w:val="28"/>
          <w:szCs w:val="28"/>
        </w:rPr>
        <w:t>ФГКУ «6 ОФПС по ХМАО - Югре» проведены «Дни открытых дверей» для образовательных учреждений, с показом спецсредств и пожарной техники.</w:t>
      </w:r>
    </w:p>
    <w:p w:rsidR="00DF4EEF" w:rsidRDefault="00DF4EEF" w:rsidP="00153D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работы органов управления и субъектов профилактики по обеспечению пожарной безопасности в муниципальном образовании город Нефтеюганск стала положительная динамика по количеству пожаров и гибели людей на пожарах в сравнении с 2017 годом. Всего в 2018</w:t>
      </w:r>
      <w:r w:rsidR="006B3E27">
        <w:rPr>
          <w:rFonts w:ascii="Times New Roman" w:hAnsi="Times New Roman" w:cs="Times New Roman"/>
          <w:sz w:val="28"/>
          <w:szCs w:val="28"/>
        </w:rPr>
        <w:t xml:space="preserve"> году случилось 65 пожаров (2017 г.</w:t>
      </w:r>
      <w:r>
        <w:rPr>
          <w:rFonts w:ascii="Times New Roman" w:hAnsi="Times New Roman" w:cs="Times New Roman"/>
          <w:sz w:val="28"/>
          <w:szCs w:val="28"/>
        </w:rPr>
        <w:t xml:space="preserve"> – 67), гибель людей на пожарах составила 2 человека (</w:t>
      </w:r>
      <w:r w:rsidR="006B3E27">
        <w:rPr>
          <w:rFonts w:ascii="Times New Roman" w:hAnsi="Times New Roman" w:cs="Times New Roman"/>
          <w:sz w:val="28"/>
          <w:szCs w:val="28"/>
        </w:rPr>
        <w:t>2017 г.</w:t>
      </w:r>
      <w:r>
        <w:rPr>
          <w:rFonts w:ascii="Times New Roman" w:hAnsi="Times New Roman" w:cs="Times New Roman"/>
          <w:sz w:val="28"/>
          <w:szCs w:val="28"/>
        </w:rPr>
        <w:t xml:space="preserve"> – 5 человек).</w:t>
      </w:r>
    </w:p>
    <w:p w:rsidR="00DF4EEF" w:rsidRPr="00C66225" w:rsidRDefault="00DF4EEF" w:rsidP="00153DBE">
      <w:pPr>
        <w:spacing w:after="0" w:line="240" w:lineRule="auto"/>
        <w:ind w:firstLine="709"/>
        <w:jc w:val="both"/>
        <w:rPr>
          <w:rFonts w:ascii="Times New Roman" w:hAnsi="Times New Roman" w:cs="Times New Roman"/>
          <w:sz w:val="28"/>
          <w:szCs w:val="28"/>
        </w:rPr>
      </w:pPr>
    </w:p>
    <w:p w:rsidR="00466369" w:rsidRDefault="00DF4EEF" w:rsidP="00466369">
      <w:pPr>
        <w:spacing w:after="0" w:line="240" w:lineRule="auto"/>
        <w:ind w:firstLine="708"/>
        <w:jc w:val="both"/>
        <w:rPr>
          <w:rFonts w:ascii="Times New Roman" w:hAnsi="Times New Roman" w:cs="Times New Roman"/>
          <w:b/>
          <w:i/>
          <w:sz w:val="28"/>
          <w:szCs w:val="28"/>
        </w:rPr>
      </w:pPr>
      <w:r w:rsidRPr="00C66225">
        <w:rPr>
          <w:rFonts w:ascii="Times New Roman" w:hAnsi="Times New Roman" w:cs="Times New Roman"/>
          <w:b/>
          <w:i/>
          <w:sz w:val="28"/>
          <w:szCs w:val="28"/>
        </w:rPr>
        <w:t>Осуществление мероприятий по обеспечению безопасности людей на водных объектах, охране их жизни и здоровья</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В целях предупреждения возможных чрезвычайных ситуаций, связанных с весенне-летними паводками, утверждено постановление администрации города Нефтеюганска </w:t>
      </w:r>
      <w:r w:rsidRPr="00F12658">
        <w:rPr>
          <w:rFonts w:ascii="Times New Roman" w:hAnsi="Times New Roman" w:cs="Times New Roman"/>
          <w:sz w:val="28"/>
          <w:szCs w:val="28"/>
        </w:rPr>
        <w:t>от 27.02.2018 № 82-п</w:t>
      </w:r>
      <w:r>
        <w:rPr>
          <w:rFonts w:ascii="Times New Roman" w:hAnsi="Times New Roman" w:cs="Times New Roman"/>
          <w:sz w:val="28"/>
          <w:szCs w:val="28"/>
        </w:rPr>
        <w:t xml:space="preserve"> </w:t>
      </w:r>
      <w:r w:rsidRPr="00F12658">
        <w:rPr>
          <w:rFonts w:ascii="Times New Roman" w:hAnsi="Times New Roman" w:cs="Times New Roman"/>
          <w:sz w:val="28"/>
          <w:szCs w:val="28"/>
        </w:rPr>
        <w:t>«О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w:t>
      </w:r>
      <w:r w:rsidRPr="00C66225">
        <w:rPr>
          <w:rFonts w:ascii="Times New Roman" w:hAnsi="Times New Roman" w:cs="Times New Roman"/>
          <w:sz w:val="28"/>
          <w:szCs w:val="28"/>
        </w:rPr>
        <w:t xml:space="preserve">, которым определены ежегодные противопаводковые мероприятия, назначены ответственные должностные лица и сроки исполнения.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201</w:t>
      </w:r>
      <w:r>
        <w:rPr>
          <w:rFonts w:ascii="Times New Roman" w:hAnsi="Times New Roman" w:cs="Times New Roman"/>
          <w:sz w:val="28"/>
          <w:szCs w:val="28"/>
        </w:rPr>
        <w:t>8</w:t>
      </w:r>
      <w:r w:rsidRPr="00C66225">
        <w:rPr>
          <w:rFonts w:ascii="Times New Roman" w:hAnsi="Times New Roman" w:cs="Times New Roman"/>
          <w:sz w:val="28"/>
          <w:szCs w:val="28"/>
        </w:rPr>
        <w:t xml:space="preserve"> году проведено </w:t>
      </w:r>
      <w:r>
        <w:rPr>
          <w:rFonts w:ascii="Times New Roman" w:hAnsi="Times New Roman" w:cs="Times New Roman"/>
          <w:sz w:val="28"/>
          <w:szCs w:val="28"/>
        </w:rPr>
        <w:t>3</w:t>
      </w:r>
      <w:r w:rsidRPr="00C66225">
        <w:rPr>
          <w:rFonts w:ascii="Times New Roman" w:hAnsi="Times New Roman" w:cs="Times New Roman"/>
          <w:sz w:val="28"/>
          <w:szCs w:val="28"/>
        </w:rPr>
        <w:t xml:space="preserve">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разработан План совместных антипаводковых мероприятий, который утвержден распоряжением администрации города от 26.04.2017 № 163-р «Об утверждении Плана антипаводковых мероприятий («дорожная карта») администрации города Нефтеюганска».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Организовано проведение разъяснительной работы с жителями пос.</w:t>
      </w:r>
      <w:r w:rsidR="00374BEC">
        <w:rPr>
          <w:rFonts w:ascii="Times New Roman" w:hAnsi="Times New Roman" w:cs="Times New Roman"/>
          <w:sz w:val="28"/>
          <w:szCs w:val="28"/>
        </w:rPr>
        <w:t xml:space="preserve"> </w:t>
      </w:r>
      <w:r w:rsidRPr="00C66225">
        <w:rPr>
          <w:rFonts w:ascii="Times New Roman" w:hAnsi="Times New Roman" w:cs="Times New Roman"/>
          <w:sz w:val="28"/>
          <w:szCs w:val="28"/>
        </w:rPr>
        <w:t>Мостотряд-15 (17 мкр.) о мерах по сохранению имущества и здоровья, при повышении уровня воды в протоке Юганская Обь выше критического. Вручены памятки.</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целях безаварийного прохождения весенне-летнего паводка 201</w:t>
      </w:r>
      <w:r>
        <w:rPr>
          <w:rFonts w:ascii="Times New Roman" w:hAnsi="Times New Roman" w:cs="Times New Roman"/>
          <w:sz w:val="28"/>
          <w:szCs w:val="28"/>
        </w:rPr>
        <w:t>8</w:t>
      </w:r>
      <w:r w:rsidRPr="00C66225">
        <w:rPr>
          <w:rFonts w:ascii="Times New Roman" w:hAnsi="Times New Roman" w:cs="Times New Roman"/>
          <w:sz w:val="28"/>
          <w:szCs w:val="28"/>
        </w:rPr>
        <w:t xml:space="preserve"> года проведено:</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-обследование территорий, подверженных риску подтопления;</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w:t>
      </w:r>
      <w:r w:rsidR="00CF570C">
        <w:rPr>
          <w:rFonts w:ascii="Times New Roman" w:hAnsi="Times New Roman" w:cs="Times New Roman"/>
          <w:sz w:val="28"/>
          <w:szCs w:val="28"/>
        </w:rPr>
        <w:t xml:space="preserve"> </w:t>
      </w:r>
      <w:r w:rsidRPr="00C66225">
        <w:rPr>
          <w:rFonts w:ascii="Times New Roman" w:hAnsi="Times New Roman" w:cs="Times New Roman"/>
          <w:sz w:val="28"/>
          <w:szCs w:val="28"/>
        </w:rPr>
        <w:t>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Совместно с комитетом физической культуры и спорта в летнее каникулярное время проводилась ежегодная акция «Научись плавать» с детьми, посещающими летние оздоровительные лагеря, расположенные на территории города Нефтеюганска. В рамках акции в бассейнах центра физической культуры и спорта «Жемчужина Югры», организованы и проведены совместные занятия по плаванию с привлечением профессиональных инструкторов и инспекторов Нефтеюганского инспекторского участка ФКУ «Центр ГИМС МЧС России по ХМАО-Югре».</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В целях информирования населения города о запрете купания на водных объектах города Нефтеюганска, в местах массового отдыха граждан установлены </w:t>
      </w:r>
      <w:r>
        <w:rPr>
          <w:rFonts w:ascii="Times New Roman" w:hAnsi="Times New Roman" w:cs="Times New Roman"/>
          <w:sz w:val="28"/>
          <w:szCs w:val="28"/>
        </w:rPr>
        <w:t>8</w:t>
      </w:r>
      <w:r w:rsidRPr="00C66225">
        <w:rPr>
          <w:rFonts w:ascii="Times New Roman" w:hAnsi="Times New Roman" w:cs="Times New Roman"/>
          <w:sz w:val="28"/>
          <w:szCs w:val="28"/>
        </w:rPr>
        <w:t xml:space="preserve"> запрещающих знаков «Купание запрещено».</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октябре 201</w:t>
      </w:r>
      <w:r>
        <w:rPr>
          <w:rFonts w:ascii="Times New Roman" w:hAnsi="Times New Roman" w:cs="Times New Roman"/>
          <w:sz w:val="28"/>
          <w:szCs w:val="28"/>
        </w:rPr>
        <w:t>8</w:t>
      </w:r>
      <w:r w:rsidRPr="00C66225">
        <w:rPr>
          <w:rFonts w:ascii="Times New Roman" w:hAnsi="Times New Roman" w:cs="Times New Roman"/>
          <w:sz w:val="28"/>
          <w:szCs w:val="28"/>
        </w:rPr>
        <w:t xml:space="preserve"> года вблизи водных объектов установлены запрещающие знаки «Выход (выезд) на лед запрещен».</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Организовано проведение совместных рейдовых мероприятий сотрудников ФКУ «Центр ГИМС МЧС России по ХМАО-Югре», ФГКУ «6 ОФПС по ХМАО-Югре» и администрации города, по местам несанкционированного выхода людей не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нефтеюганцы!» размещены агитационные материалы по безопасности на воде. Видеоматериалы транслируются в эфире ТРК «Юганск» и светодиодном экране города.</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В образовательных учреждениях города в течении года проводились классные часы на тему «Безопасность на воде», а также организованы беседы с инспекторами ФКУ «Центр ГИМС МЧС России по ХМАО-Югре».</w:t>
      </w:r>
    </w:p>
    <w:p w:rsidR="00DF4EEF" w:rsidRDefault="00DF4EEF" w:rsidP="00153DBE">
      <w:pPr>
        <w:spacing w:after="0" w:line="240" w:lineRule="auto"/>
        <w:ind w:firstLine="709"/>
        <w:jc w:val="both"/>
        <w:rPr>
          <w:rFonts w:ascii="Times New Roman" w:hAnsi="Times New Roman" w:cs="Times New Roman"/>
          <w:sz w:val="28"/>
          <w:szCs w:val="28"/>
        </w:rPr>
      </w:pPr>
      <w:r w:rsidRPr="00C66225">
        <w:rPr>
          <w:rFonts w:ascii="Times New Roman" w:hAnsi="Times New Roman" w:cs="Times New Roman"/>
          <w:sz w:val="28"/>
          <w:szCs w:val="28"/>
        </w:rPr>
        <w:t xml:space="preserve">В </w:t>
      </w:r>
      <w:r>
        <w:rPr>
          <w:rFonts w:ascii="Times New Roman" w:hAnsi="Times New Roman" w:cs="Times New Roman"/>
          <w:sz w:val="28"/>
          <w:szCs w:val="28"/>
        </w:rPr>
        <w:t>2018</w:t>
      </w:r>
      <w:r w:rsidRPr="00C66225">
        <w:rPr>
          <w:rFonts w:ascii="Times New Roman" w:hAnsi="Times New Roman" w:cs="Times New Roman"/>
          <w:sz w:val="28"/>
          <w:szCs w:val="28"/>
        </w:rPr>
        <w:t xml:space="preserve"> год</w:t>
      </w:r>
      <w:r>
        <w:rPr>
          <w:rFonts w:ascii="Times New Roman" w:hAnsi="Times New Roman" w:cs="Times New Roman"/>
          <w:sz w:val="28"/>
          <w:szCs w:val="28"/>
        </w:rPr>
        <w:t>у</w:t>
      </w:r>
      <w:r w:rsidRPr="00C66225">
        <w:rPr>
          <w:rFonts w:ascii="Times New Roman" w:hAnsi="Times New Roman" w:cs="Times New Roman"/>
          <w:sz w:val="28"/>
          <w:szCs w:val="28"/>
        </w:rPr>
        <w:t xml:space="preserve"> все субъекты профилактики принимали активное участие в реализации плановых мероприятий, в результате которых гибели и травматизма людей на водных объектах города Нефтеюганске в 201</w:t>
      </w:r>
      <w:r>
        <w:rPr>
          <w:rFonts w:ascii="Times New Roman" w:hAnsi="Times New Roman" w:cs="Times New Roman"/>
          <w:sz w:val="28"/>
          <w:szCs w:val="28"/>
        </w:rPr>
        <w:t>8</w:t>
      </w:r>
      <w:r w:rsidRPr="00C66225">
        <w:rPr>
          <w:rFonts w:ascii="Times New Roman" w:hAnsi="Times New Roman" w:cs="Times New Roman"/>
          <w:sz w:val="28"/>
          <w:szCs w:val="28"/>
        </w:rPr>
        <w:t xml:space="preserve"> году не допущено.</w:t>
      </w:r>
    </w:p>
    <w:p w:rsidR="00DF4EEF" w:rsidRPr="00C66225" w:rsidRDefault="00DF4EEF" w:rsidP="00153DBE">
      <w:pPr>
        <w:spacing w:after="0" w:line="240" w:lineRule="auto"/>
        <w:ind w:firstLine="709"/>
        <w:jc w:val="both"/>
        <w:rPr>
          <w:rFonts w:ascii="Times New Roman" w:hAnsi="Times New Roman" w:cs="Times New Roman"/>
          <w:sz w:val="28"/>
          <w:szCs w:val="28"/>
        </w:rPr>
      </w:pPr>
    </w:p>
    <w:p w:rsidR="00DF4EEF" w:rsidRPr="00C4757F" w:rsidRDefault="00DF4EEF" w:rsidP="00153DBE">
      <w:pPr>
        <w:spacing w:after="0" w:line="240" w:lineRule="auto"/>
        <w:ind w:firstLine="708"/>
        <w:jc w:val="both"/>
        <w:rPr>
          <w:rFonts w:ascii="Times New Roman" w:hAnsi="Times New Roman" w:cs="Times New Roman"/>
          <w:b/>
          <w:i/>
          <w:sz w:val="28"/>
          <w:szCs w:val="28"/>
        </w:rPr>
      </w:pPr>
      <w:r w:rsidRPr="00C4757F">
        <w:rPr>
          <w:rFonts w:ascii="Times New Roman" w:hAnsi="Times New Roman" w:cs="Times New Roman"/>
          <w:b/>
          <w:i/>
          <w:sz w:val="28"/>
          <w:szCs w:val="28"/>
        </w:rPr>
        <w:t>Мероприятия по защите населения и территорий от опасностей, возникающих при чрезвычайных ситуациях природного и техногенного характера</w:t>
      </w:r>
    </w:p>
    <w:p w:rsidR="00DF4EEF"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2018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были организованы в рамках исполнения </w:t>
      </w:r>
      <w:r w:rsidRPr="00DC2D9B">
        <w:rPr>
          <w:rFonts w:ascii="Times New Roman" w:hAnsi="Times New Roman" w:cs="Times New Roman"/>
          <w:sz w:val="28"/>
          <w:szCs w:val="28"/>
        </w:rPr>
        <w:t>Указ</w:t>
      </w:r>
      <w:r>
        <w:rPr>
          <w:rFonts w:ascii="Times New Roman" w:hAnsi="Times New Roman" w:cs="Times New Roman"/>
          <w:sz w:val="28"/>
          <w:szCs w:val="28"/>
        </w:rPr>
        <w:t>а</w:t>
      </w:r>
      <w:r w:rsidRPr="00DC2D9B">
        <w:rPr>
          <w:rFonts w:ascii="Times New Roman" w:hAnsi="Times New Roman" w:cs="Times New Roman"/>
          <w:sz w:val="28"/>
          <w:szCs w:val="28"/>
        </w:rPr>
        <w:t xml:space="preserve"> Президента </w:t>
      </w:r>
      <w:r>
        <w:rPr>
          <w:rFonts w:ascii="Times New Roman" w:hAnsi="Times New Roman" w:cs="Times New Roman"/>
          <w:sz w:val="28"/>
          <w:szCs w:val="28"/>
        </w:rPr>
        <w:t>Российской Федерации</w:t>
      </w:r>
      <w:r w:rsidRPr="00DC2D9B">
        <w:rPr>
          <w:rFonts w:ascii="Times New Roman" w:hAnsi="Times New Roman" w:cs="Times New Roman"/>
          <w:sz w:val="28"/>
          <w:szCs w:val="28"/>
        </w:rPr>
        <w:t xml:space="preserve"> от 11.01.2018 </w:t>
      </w:r>
      <w:r>
        <w:rPr>
          <w:rFonts w:ascii="Times New Roman" w:hAnsi="Times New Roman" w:cs="Times New Roman"/>
          <w:sz w:val="28"/>
          <w:szCs w:val="28"/>
        </w:rPr>
        <w:t>№</w:t>
      </w:r>
      <w:r w:rsidRPr="00DC2D9B">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DC2D9B">
        <w:rPr>
          <w:rFonts w:ascii="Times New Roman" w:hAnsi="Times New Roman" w:cs="Times New Roman"/>
          <w:sz w:val="28"/>
          <w:szCs w:val="28"/>
        </w:rPr>
        <w:t xml:space="preserve">Об утверждении Основ государственной политики Российской Федерации в области защиты населения и территорий от чрезвычайных </w:t>
      </w:r>
      <w:r>
        <w:rPr>
          <w:rFonts w:ascii="Times New Roman" w:hAnsi="Times New Roman" w:cs="Times New Roman"/>
          <w:sz w:val="28"/>
          <w:szCs w:val="28"/>
        </w:rPr>
        <w:t>ситуаций на период до 2030 года».</w:t>
      </w:r>
    </w:p>
    <w:p w:rsidR="00DF4EEF"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данных мероприятий осуществлялось в рамках муниципальной программы </w:t>
      </w:r>
      <w:r w:rsidRPr="00675B21">
        <w:rPr>
          <w:rFonts w:ascii="Times New Roman" w:hAnsi="Times New Roman" w:cs="Times New Roman"/>
          <w:sz w:val="28"/>
          <w:szCs w:val="28"/>
        </w:rPr>
        <w:t>«Защита населения и территории от чрезвычайных ситуаций, обеспечение первичных мер пожарной безопасности в городе Нефтеюганске на 2014-2020 годы»</w:t>
      </w:r>
      <w:r>
        <w:rPr>
          <w:rFonts w:ascii="Times New Roman" w:hAnsi="Times New Roman" w:cs="Times New Roman"/>
          <w:sz w:val="28"/>
          <w:szCs w:val="28"/>
        </w:rPr>
        <w:t>, подпрограммы 2 «</w:t>
      </w:r>
      <w:r w:rsidRPr="00675B21">
        <w:rPr>
          <w:rFonts w:ascii="Times New Roman" w:hAnsi="Times New Roman" w:cs="Times New Roman"/>
          <w:sz w:val="28"/>
          <w:szCs w:val="28"/>
        </w:rPr>
        <w:t>Организация и обеспечение мероприятий по гражданской обороне, защите населения и территории города Нефтеюганска от чрезвычайных ситуаций</w:t>
      </w:r>
      <w:r>
        <w:rPr>
          <w:rFonts w:ascii="Times New Roman" w:hAnsi="Times New Roman" w:cs="Times New Roman"/>
          <w:sz w:val="28"/>
          <w:szCs w:val="28"/>
        </w:rPr>
        <w:t xml:space="preserve">», с общим объемом финансирования на 2018 год - </w:t>
      </w:r>
      <w:r w:rsidRPr="00675B21">
        <w:rPr>
          <w:rFonts w:ascii="Times New Roman" w:hAnsi="Times New Roman" w:cs="Times New Roman"/>
          <w:sz w:val="28"/>
          <w:szCs w:val="28"/>
        </w:rPr>
        <w:t>5 365,390</w:t>
      </w:r>
      <w:r>
        <w:rPr>
          <w:rFonts w:ascii="Times New Roman" w:hAnsi="Times New Roman" w:cs="Times New Roman"/>
          <w:sz w:val="28"/>
          <w:szCs w:val="28"/>
        </w:rPr>
        <w:t xml:space="preserve"> тыс</w:t>
      </w:r>
      <w:r w:rsidR="000B4C45">
        <w:rPr>
          <w:rFonts w:ascii="Times New Roman" w:hAnsi="Times New Roman" w:cs="Times New Roman"/>
          <w:sz w:val="28"/>
          <w:szCs w:val="28"/>
        </w:rPr>
        <w:t>.</w:t>
      </w:r>
      <w:r>
        <w:rPr>
          <w:rFonts w:ascii="Times New Roman" w:hAnsi="Times New Roman" w:cs="Times New Roman"/>
          <w:sz w:val="28"/>
          <w:szCs w:val="28"/>
        </w:rPr>
        <w:t xml:space="preserve"> рублей</w:t>
      </w:r>
      <w:r w:rsidRPr="00675B21">
        <w:rPr>
          <w:rFonts w:ascii="Times New Roman" w:hAnsi="Times New Roman" w:cs="Times New Roman"/>
          <w:sz w:val="28"/>
          <w:szCs w:val="28"/>
        </w:rPr>
        <w:t>.</w:t>
      </w:r>
    </w:p>
    <w:p w:rsidR="00DF4EEF"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также в случаях гражданской обороны, н</w:t>
      </w:r>
      <w:r w:rsidRPr="00C4757F">
        <w:rPr>
          <w:rFonts w:ascii="Times New Roman" w:hAnsi="Times New Roman" w:cs="Times New Roman"/>
          <w:sz w:val="28"/>
          <w:szCs w:val="28"/>
        </w:rPr>
        <w:t>а территории города Нефтеюганска установлен сегмент территориальной автоматизированной системы оповещения населения Ханты-Мансийского автономного округа</w:t>
      </w:r>
      <w:r>
        <w:rPr>
          <w:rFonts w:ascii="Times New Roman" w:hAnsi="Times New Roman" w:cs="Times New Roman"/>
          <w:sz w:val="28"/>
          <w:szCs w:val="28"/>
        </w:rPr>
        <w:t xml:space="preserve"> – Югры (далее – ТАСЦО).</w:t>
      </w:r>
    </w:p>
    <w:p w:rsidR="00DF4EEF"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 году организована реализация</w:t>
      </w:r>
      <w:r w:rsidRPr="00675B21">
        <w:t xml:space="preserve"> </w:t>
      </w:r>
      <w:r w:rsidRPr="00675B21">
        <w:rPr>
          <w:rFonts w:ascii="Times New Roman" w:hAnsi="Times New Roman" w:cs="Times New Roman"/>
          <w:sz w:val="28"/>
          <w:szCs w:val="28"/>
        </w:rPr>
        <w:t>2 этапа проекта «Реконструкция территориальной системы оповещения ГО и ЧС Ханты-Мансийского автономного округа-Югры».</w:t>
      </w:r>
    </w:p>
    <w:p w:rsidR="00DF4EEF" w:rsidRPr="008C3941" w:rsidRDefault="00DF4EEF" w:rsidP="00153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сегмент ТАСЦО включает в себя </w:t>
      </w:r>
      <w:r w:rsidRPr="008C3941">
        <w:rPr>
          <w:rFonts w:ascii="Times New Roman" w:hAnsi="Times New Roman" w:cs="Times New Roman"/>
          <w:sz w:val="28"/>
          <w:szCs w:val="28"/>
        </w:rPr>
        <w:t xml:space="preserve">оборудование пункта управления системой оповещения, а также 7 сирен С-40 и 5 громкоговорителей УМС-2000 с блоками управления. </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8C3941">
        <w:rPr>
          <w:rFonts w:ascii="Times New Roman" w:hAnsi="Times New Roman" w:cs="Times New Roman"/>
          <w:sz w:val="28"/>
          <w:szCs w:val="28"/>
        </w:rPr>
        <w:t>Также на территории города Нефтеюганска создана муниципальная</w:t>
      </w:r>
      <w:r w:rsidRPr="00C4757F">
        <w:rPr>
          <w:rFonts w:ascii="Times New Roman" w:hAnsi="Times New Roman" w:cs="Times New Roman"/>
          <w:sz w:val="28"/>
          <w:szCs w:val="28"/>
        </w:rPr>
        <w:t xml:space="preserve"> система оповещения населения, в которую включены:</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 а также передачи информации для населения на световом табло, установленном в 3 микрорайоне города;</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-локальная система оповещения химически опасного объекта (ЛСО) АО «Юганскводоканал»;</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w:t>
      </w:r>
      <w:r w:rsidR="003975F4">
        <w:rPr>
          <w:rFonts w:ascii="Times New Roman" w:hAnsi="Times New Roman" w:cs="Times New Roman"/>
          <w:sz w:val="28"/>
          <w:szCs w:val="28"/>
        </w:rPr>
        <w:t xml:space="preserve"> </w:t>
      </w:r>
      <w:r w:rsidRPr="00C4757F">
        <w:rPr>
          <w:rFonts w:ascii="Times New Roman" w:hAnsi="Times New Roman" w:cs="Times New Roman"/>
          <w:sz w:val="28"/>
          <w:szCs w:val="28"/>
        </w:rPr>
        <w:t>Нефтеюганску.</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В совокупности всех сегментов система оповещения обеспечивает своевременное информирование и оповещение 100%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rsidR="00DF4EEF" w:rsidRPr="00C4757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Для проведения эвакуационных мероприятий в муниципальном образовании город Нефтеюганск созданы 14 пунктов временного размещения (ПВР) населения и 1 приемный эвакуационный пункт (ПЭП), имеется материально-техническая база, документация разработана в полном объёме.</w:t>
      </w:r>
    </w:p>
    <w:p w:rsidR="00DF4EEF" w:rsidRDefault="00DF4EEF" w:rsidP="00153DBE">
      <w:pPr>
        <w:spacing w:after="0" w:line="240" w:lineRule="auto"/>
        <w:ind w:firstLine="708"/>
        <w:jc w:val="both"/>
        <w:rPr>
          <w:rFonts w:ascii="Times New Roman" w:hAnsi="Times New Roman" w:cs="Times New Roman"/>
          <w:sz w:val="28"/>
          <w:szCs w:val="28"/>
        </w:rPr>
      </w:pPr>
      <w:r w:rsidRPr="00C4757F">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rsidR="00DF4EEF" w:rsidRPr="00C66225" w:rsidRDefault="00DF4EEF" w:rsidP="00153DBE">
      <w:pPr>
        <w:spacing w:after="0" w:line="240" w:lineRule="auto"/>
        <w:ind w:firstLine="708"/>
        <w:jc w:val="both"/>
        <w:rPr>
          <w:rFonts w:ascii="Times New Roman" w:hAnsi="Times New Roman" w:cs="Times New Roman"/>
          <w:sz w:val="28"/>
          <w:szCs w:val="28"/>
        </w:rPr>
      </w:pPr>
      <w:r w:rsidRPr="00C66225">
        <w:rPr>
          <w:rFonts w:ascii="Times New Roman" w:hAnsi="Times New Roman" w:cs="Times New Roman"/>
          <w:sz w:val="28"/>
          <w:szCs w:val="28"/>
        </w:rPr>
        <w:t xml:space="preserve">В настоящее время </w:t>
      </w:r>
      <w:r>
        <w:rPr>
          <w:rFonts w:ascii="Times New Roman" w:hAnsi="Times New Roman" w:cs="Times New Roman"/>
          <w:sz w:val="28"/>
          <w:szCs w:val="28"/>
        </w:rPr>
        <w:t>в муниципальном образовании город Нефтеюганск</w:t>
      </w:r>
      <w:r w:rsidRPr="00C66225">
        <w:rPr>
          <w:rFonts w:ascii="Times New Roman" w:hAnsi="Times New Roman" w:cs="Times New Roman"/>
          <w:sz w:val="28"/>
          <w:szCs w:val="28"/>
        </w:rPr>
        <w:t xml:space="preserve"> действует 3</w:t>
      </w:r>
      <w:r>
        <w:rPr>
          <w:rFonts w:ascii="Times New Roman" w:hAnsi="Times New Roman" w:cs="Times New Roman"/>
          <w:sz w:val="28"/>
          <w:szCs w:val="28"/>
        </w:rPr>
        <w:t>5</w:t>
      </w:r>
      <w:r w:rsidRPr="00C66225">
        <w:rPr>
          <w:rFonts w:ascii="Times New Roman" w:hAnsi="Times New Roman" w:cs="Times New Roman"/>
          <w:sz w:val="28"/>
          <w:szCs w:val="28"/>
        </w:rPr>
        <w:t xml:space="preserve"> муниципальных правовых актов в области ГО, ЧС, ОПБ и безопасности на водных объектах. Из них, в 201</w:t>
      </w:r>
      <w:r>
        <w:rPr>
          <w:rFonts w:ascii="Times New Roman" w:hAnsi="Times New Roman" w:cs="Times New Roman"/>
          <w:sz w:val="28"/>
          <w:szCs w:val="28"/>
        </w:rPr>
        <w:t>8</w:t>
      </w:r>
      <w:r w:rsidRPr="00C66225">
        <w:rPr>
          <w:rFonts w:ascii="Times New Roman" w:hAnsi="Times New Roman" w:cs="Times New Roman"/>
          <w:sz w:val="28"/>
          <w:szCs w:val="28"/>
        </w:rPr>
        <w:t xml:space="preserve"> году отделом по делам ГО и ЧС администрации разработано и согласовано 12 правовых актов администрации города Нефтеюганска и подготовлено 1</w:t>
      </w:r>
      <w:r>
        <w:rPr>
          <w:rFonts w:ascii="Times New Roman" w:hAnsi="Times New Roman" w:cs="Times New Roman"/>
          <w:sz w:val="28"/>
          <w:szCs w:val="28"/>
        </w:rPr>
        <w:t>4</w:t>
      </w:r>
      <w:r w:rsidRPr="00C66225">
        <w:rPr>
          <w:rFonts w:ascii="Times New Roman" w:hAnsi="Times New Roman" w:cs="Times New Roman"/>
          <w:sz w:val="28"/>
          <w:szCs w:val="28"/>
        </w:rPr>
        <w:t xml:space="preserve"> актов о внесении изменений в действующие правовые акты муниципального образования город Нефтеюганск.</w:t>
      </w:r>
    </w:p>
    <w:p w:rsidR="00647285" w:rsidRPr="009447EB" w:rsidRDefault="00647285" w:rsidP="006E1176">
      <w:pPr>
        <w:shd w:val="clear" w:color="auto" w:fill="FFFFFF"/>
        <w:tabs>
          <w:tab w:val="left" w:pos="709"/>
        </w:tabs>
        <w:spacing w:after="0" w:line="240" w:lineRule="auto"/>
        <w:jc w:val="both"/>
        <w:outlineLvl w:val="0"/>
        <w:rPr>
          <w:rFonts w:ascii="Times New Roman" w:hAnsi="Times New Roman" w:cs="Times New Roman"/>
          <w:sz w:val="28"/>
          <w:szCs w:val="28"/>
          <w:highlight w:val="yellow"/>
        </w:rPr>
      </w:pPr>
    </w:p>
    <w:p w:rsidR="00E94B8B" w:rsidRDefault="001E4884" w:rsidP="00C57067">
      <w:pPr>
        <w:shd w:val="clear" w:color="auto" w:fill="FFFFFF"/>
        <w:tabs>
          <w:tab w:val="left" w:pos="709"/>
        </w:tabs>
        <w:spacing w:after="0" w:line="240" w:lineRule="auto"/>
        <w:jc w:val="center"/>
        <w:outlineLvl w:val="0"/>
        <w:rPr>
          <w:rFonts w:ascii="Times New Roman" w:hAnsi="Times New Roman" w:cs="Times New Roman"/>
          <w:b/>
          <w:sz w:val="28"/>
          <w:szCs w:val="28"/>
        </w:rPr>
      </w:pPr>
      <w:r w:rsidRPr="000036AE">
        <w:rPr>
          <w:rFonts w:ascii="Times New Roman" w:hAnsi="Times New Roman" w:cs="Times New Roman"/>
          <w:b/>
          <w:sz w:val="28"/>
          <w:szCs w:val="28"/>
        </w:rPr>
        <w:t>1.</w:t>
      </w:r>
      <w:r w:rsidR="0077167A">
        <w:rPr>
          <w:rFonts w:ascii="Times New Roman" w:hAnsi="Times New Roman" w:cs="Times New Roman"/>
          <w:b/>
          <w:sz w:val="28"/>
          <w:szCs w:val="28"/>
        </w:rPr>
        <w:t>8</w:t>
      </w:r>
      <w:r w:rsidR="008876B2" w:rsidRPr="000036AE">
        <w:rPr>
          <w:rFonts w:ascii="Times New Roman" w:hAnsi="Times New Roman" w:cs="Times New Roman"/>
          <w:b/>
          <w:sz w:val="28"/>
          <w:szCs w:val="28"/>
        </w:rPr>
        <w:t>. Образование</w:t>
      </w:r>
    </w:p>
    <w:p w:rsidR="00C053B0" w:rsidRPr="00C57067" w:rsidRDefault="00C053B0" w:rsidP="00C57067">
      <w:pPr>
        <w:shd w:val="clear" w:color="auto" w:fill="FFFFFF"/>
        <w:tabs>
          <w:tab w:val="left" w:pos="709"/>
        </w:tabs>
        <w:spacing w:after="0" w:line="240" w:lineRule="auto"/>
        <w:jc w:val="center"/>
        <w:outlineLvl w:val="0"/>
        <w:rPr>
          <w:rFonts w:ascii="Times New Roman" w:hAnsi="Times New Roman" w:cs="Times New Roman"/>
          <w:b/>
          <w:sz w:val="28"/>
          <w:szCs w:val="28"/>
        </w:rPr>
      </w:pPr>
    </w:p>
    <w:p w:rsidR="00C90A74" w:rsidRPr="00C90A74" w:rsidRDefault="00E94B8B"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0036AE">
        <w:rPr>
          <w:rFonts w:ascii="Times New Roman" w:eastAsia="Times New Roman" w:hAnsi="Times New Roman" w:cs="Times New Roman"/>
          <w:sz w:val="28"/>
          <w:szCs w:val="28"/>
          <w:lang w:eastAsia="ru-RU"/>
        </w:rPr>
        <w:t>В системе образования города осуществляют</w:t>
      </w:r>
      <w:r w:rsidR="00C90A74" w:rsidRPr="00C90A74">
        <w:rPr>
          <w:rFonts w:ascii="Times New Roman" w:eastAsia="Times New Roman" w:hAnsi="Times New Roman" w:cs="Times New Roman"/>
          <w:sz w:val="28"/>
          <w:szCs w:val="28"/>
          <w:lang w:eastAsia="ru-RU"/>
        </w:rPr>
        <w:t xml:space="preserve"> образовательную деятельность 33 образовательных организаций:</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-16 общеобразовательных организаций, в том числе 1 негосударственная общеобразовательная организация частная образовательная организация «Нефтеюганская православная гимназия» (далее – ЧОУ «НПГ»);</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-15 дошкольных образовательных организаций;</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образовательных организации дополнительного образования.</w:t>
      </w:r>
    </w:p>
    <w:p w:rsidR="00F869BD" w:rsidRDefault="00F869BD" w:rsidP="00F869BD">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77167A" w:rsidRDefault="00E9527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sidR="00CF2CED" w:rsidRPr="00CF2CED">
        <w:rPr>
          <w:rFonts w:ascii="Times New Roman" w:eastAsia="Times New Roman" w:hAnsi="Times New Roman" w:cs="Times New Roman"/>
          <w:b/>
          <w:i/>
          <w:sz w:val="28"/>
          <w:szCs w:val="28"/>
          <w:lang w:eastAsia="ru-RU"/>
        </w:rPr>
        <w:t>Дошкольное образование. Предоставление бесплатного дошкольного образования</w:t>
      </w:r>
      <w:r w:rsidR="00E94B8B">
        <w:rPr>
          <w:rFonts w:ascii="Times New Roman" w:eastAsia="Times New Roman" w:hAnsi="Times New Roman" w:cs="Times New Roman"/>
          <w:sz w:val="28"/>
          <w:szCs w:val="28"/>
          <w:lang w:eastAsia="ru-RU"/>
        </w:rPr>
        <w:tab/>
      </w:r>
    </w:p>
    <w:p w:rsidR="00C90A74" w:rsidRPr="00C90A74" w:rsidRDefault="00C90A74" w:rsidP="0077167A">
      <w:pPr>
        <w:shd w:val="clear" w:color="auto" w:fill="FFFFFF"/>
        <w:tabs>
          <w:tab w:val="left" w:pos="709"/>
        </w:tabs>
        <w:spacing w:after="0" w:line="240" w:lineRule="auto"/>
        <w:ind w:firstLine="709"/>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 xml:space="preserve">В целях обеспечения общедоступного дошкольного образования </w:t>
      </w:r>
      <w:r w:rsidR="00F869BD">
        <w:rPr>
          <w:rFonts w:ascii="Times New Roman" w:eastAsia="Times New Roman" w:hAnsi="Times New Roman" w:cs="Times New Roman"/>
          <w:sz w:val="28"/>
          <w:szCs w:val="28"/>
          <w:lang w:eastAsia="ru-RU"/>
        </w:rPr>
        <w:t xml:space="preserve">на территории города </w:t>
      </w:r>
      <w:r w:rsidRPr="00C90A74">
        <w:rPr>
          <w:rFonts w:ascii="Times New Roman" w:eastAsia="Times New Roman" w:hAnsi="Times New Roman" w:cs="Times New Roman"/>
          <w:sz w:val="28"/>
          <w:szCs w:val="28"/>
          <w:lang w:eastAsia="ru-RU"/>
        </w:rPr>
        <w:t>функционируют 23 образовательные организации:</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-10 бюджетных дошкольных образовательных организаций;</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-5 автономных дошкольных образовательных организации;</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-дошкольные группы в 7 бюджетных общеобразовательных организациях;</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частных детских сада ООО «Семь гномов» - 240 детей, ООО «Кидс Планета» - 30 детей.</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Услуги дошкольного образования в образовательных организациях получают 7 360 детей дошкол</w:t>
      </w:r>
      <w:r w:rsidR="007A513C">
        <w:rPr>
          <w:rFonts w:ascii="Times New Roman" w:eastAsia="Times New Roman" w:hAnsi="Times New Roman" w:cs="Times New Roman"/>
          <w:sz w:val="28"/>
          <w:szCs w:val="28"/>
          <w:lang w:eastAsia="ru-RU"/>
        </w:rPr>
        <w:t>ьного возраста (2017 г. – 7 305</w:t>
      </w:r>
      <w:r w:rsidR="00C90A74" w:rsidRPr="00C90A74">
        <w:rPr>
          <w:rFonts w:ascii="Times New Roman" w:eastAsia="Times New Roman" w:hAnsi="Times New Roman" w:cs="Times New Roman"/>
          <w:sz w:val="28"/>
          <w:szCs w:val="28"/>
          <w:lang w:eastAsia="ru-RU"/>
        </w:rPr>
        <w:t>). Охват дошкольным образованием детей в возрасте от 3 до 7 лет составляет 100</w:t>
      </w:r>
      <w:r w:rsidR="007A513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что обеспечивает выполнение Указа Президента Российской Федерации от 07.05.2012 № 599 «О мерах по реализации государственной политики в области образования и науки» в полном объеме.</w:t>
      </w:r>
    </w:p>
    <w:p w:rsidR="00C90A74" w:rsidRPr="00C90A74" w:rsidRDefault="00F869B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обеспечения доступности дошкольного образования для детей в возрасте до 3 лет:</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-действуют 23 консультационных центра для родителей (законных представителей) 750 детей, получающих дошкольное образование в форме семейного образования (2017 г.</w:t>
      </w:r>
      <w:r w:rsidR="007A513C">
        <w:rPr>
          <w:rFonts w:ascii="Times New Roman" w:eastAsia="Times New Roman" w:hAnsi="Times New Roman" w:cs="Times New Roman"/>
          <w:sz w:val="28"/>
          <w:szCs w:val="28"/>
          <w:lang w:eastAsia="ru-RU"/>
        </w:rPr>
        <w:t xml:space="preserve"> - </w:t>
      </w:r>
      <w:r w:rsidR="00C90A74" w:rsidRPr="00C90A74">
        <w:rPr>
          <w:rFonts w:ascii="Times New Roman" w:eastAsia="Times New Roman" w:hAnsi="Times New Roman" w:cs="Times New Roman"/>
          <w:sz w:val="28"/>
          <w:szCs w:val="28"/>
          <w:lang w:eastAsia="ru-RU"/>
        </w:rPr>
        <w:t>459), в том числе 2 лекотеки по обеспечению психолого-педагогического сопровождения 52 детей с ограниченными возможностями здоровья (</w:t>
      </w:r>
      <w:r w:rsidRPr="00C90A74">
        <w:rPr>
          <w:rFonts w:ascii="Times New Roman" w:eastAsia="Times New Roman" w:hAnsi="Times New Roman" w:cs="Times New Roman"/>
          <w:sz w:val="28"/>
          <w:szCs w:val="28"/>
          <w:lang w:eastAsia="ru-RU"/>
        </w:rPr>
        <w:t>далее -</w:t>
      </w:r>
      <w:r w:rsidR="00C90A74" w:rsidRPr="00C90A74">
        <w:rPr>
          <w:rFonts w:ascii="Times New Roman" w:eastAsia="Times New Roman" w:hAnsi="Times New Roman" w:cs="Times New Roman"/>
          <w:sz w:val="28"/>
          <w:szCs w:val="28"/>
          <w:lang w:eastAsia="ru-RU"/>
        </w:rPr>
        <w:t xml:space="preserve">  ОВЗ) (2017 г. - 47);</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-открыты 8 групп кратковременного пребывания</w:t>
      </w:r>
      <w:r>
        <w:rPr>
          <w:rFonts w:ascii="Times New Roman" w:eastAsia="Times New Roman" w:hAnsi="Times New Roman" w:cs="Times New Roman"/>
          <w:sz w:val="28"/>
          <w:szCs w:val="28"/>
          <w:lang w:eastAsia="ru-RU"/>
        </w:rPr>
        <w:t xml:space="preserve"> для 135 детей в МБОУ «СОШ № 3».</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городе дошкольное образование получают 100 детей с ОВЗ (2017 г. – 108), из них 21 человек имеют статус «инвалид» (2017 г. – 30), в том числе:</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-60 воспитанников с нарушением зрения (слабовидящие);</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-30 воспитанников - с тяжёлыми нарушениями речи;</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-5 воспитанников – слабослышащие;</w:t>
      </w:r>
    </w:p>
    <w:p w:rsidR="00C90A74" w:rsidRPr="00C90A74" w:rsidRDefault="0057238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-5 воспитанников – с умственной отсталостью (интеллектуальными нарушениями). </w:t>
      </w:r>
    </w:p>
    <w:p w:rsidR="00C90A74" w:rsidRPr="00C90A74" w:rsidRDefault="00F63A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Функционируют группы компенсирующей направленности:</w:t>
      </w:r>
    </w:p>
    <w:p w:rsidR="00C90A74" w:rsidRPr="00C90A74" w:rsidRDefault="00C90A74" w:rsidP="007A513C">
      <w:pPr>
        <w:shd w:val="clear" w:color="auto" w:fill="FFFFFF"/>
        <w:tabs>
          <w:tab w:val="left" w:pos="709"/>
          <w:tab w:val="left" w:pos="851"/>
        </w:tabs>
        <w:spacing w:after="0" w:line="240" w:lineRule="auto"/>
        <w:ind w:firstLine="709"/>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w:t>
      </w:r>
      <w:r w:rsidR="00F63A4C">
        <w:rPr>
          <w:rFonts w:ascii="Times New Roman" w:eastAsia="Times New Roman" w:hAnsi="Times New Roman" w:cs="Times New Roman"/>
          <w:sz w:val="28"/>
          <w:szCs w:val="28"/>
          <w:lang w:eastAsia="ru-RU"/>
        </w:rPr>
        <w:tab/>
      </w:r>
      <w:r w:rsidRPr="00C90A74">
        <w:rPr>
          <w:rFonts w:ascii="Times New Roman" w:eastAsia="Times New Roman" w:hAnsi="Times New Roman" w:cs="Times New Roman"/>
          <w:sz w:val="28"/>
          <w:szCs w:val="28"/>
          <w:lang w:eastAsia="ru-RU"/>
        </w:rPr>
        <w:t>4 группы с нарушением зрения в МБДОУ «Детский сад № 13 «Чебурашка» (60 воспитанника);</w:t>
      </w:r>
    </w:p>
    <w:p w:rsidR="00C90A74" w:rsidRPr="00C90A74" w:rsidRDefault="00F63A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группы с нарушением речи в МБДОУ «Детский сад № 17 «Сказка» (30 воспитанник);</w:t>
      </w:r>
    </w:p>
    <w:p w:rsidR="00C90A74" w:rsidRPr="00C90A74" w:rsidRDefault="00F63A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-инклюзивное образование для детей с нарушением слуха в МБОУ «СОШ № 3» (5 воспитанников).</w:t>
      </w:r>
    </w:p>
    <w:p w:rsidR="00C90A74" w:rsidRPr="00C90A74" w:rsidRDefault="00F63A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C90A74" w:rsidRPr="00C90A74" w:rsidRDefault="00275B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Развивается социальное предпринимательство в сфере дошкольного образования: осуществляется присмотр и уход для 195 детей раннего дошкольного возраста (16 индивидуальных предпринимателей).</w:t>
      </w:r>
    </w:p>
    <w:p w:rsidR="00C90A74" w:rsidRPr="00C90A74" w:rsidRDefault="00275B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списках очер</w:t>
      </w:r>
      <w:r w:rsidR="006215A0">
        <w:rPr>
          <w:rFonts w:ascii="Times New Roman" w:eastAsia="Times New Roman" w:hAnsi="Times New Roman" w:cs="Times New Roman"/>
          <w:sz w:val="28"/>
          <w:szCs w:val="28"/>
          <w:lang w:eastAsia="ru-RU"/>
        </w:rPr>
        <w:t>е</w:t>
      </w:r>
      <w:r w:rsidR="00C90A74" w:rsidRPr="00C90A74">
        <w:rPr>
          <w:rFonts w:ascii="Times New Roman" w:eastAsia="Times New Roman" w:hAnsi="Times New Roman" w:cs="Times New Roman"/>
          <w:sz w:val="28"/>
          <w:szCs w:val="28"/>
          <w:lang w:eastAsia="ru-RU"/>
        </w:rPr>
        <w:t>дности по данным единой региональной автоматизированной информационной системы «Электронная очередь в ДОО» на 29.12.201</w:t>
      </w:r>
      <w:r>
        <w:rPr>
          <w:rFonts w:ascii="Times New Roman" w:eastAsia="Times New Roman" w:hAnsi="Times New Roman" w:cs="Times New Roman"/>
          <w:sz w:val="28"/>
          <w:szCs w:val="28"/>
          <w:lang w:eastAsia="ru-RU"/>
        </w:rPr>
        <w:t>8</w:t>
      </w:r>
      <w:r w:rsidR="00C90A74" w:rsidRPr="00C90A74">
        <w:rPr>
          <w:rFonts w:ascii="Times New Roman" w:eastAsia="Times New Roman" w:hAnsi="Times New Roman" w:cs="Times New Roman"/>
          <w:sz w:val="28"/>
          <w:szCs w:val="28"/>
          <w:lang w:eastAsia="ru-RU"/>
        </w:rPr>
        <w:t xml:space="preserve"> года зарегистрирова</w:t>
      </w:r>
      <w:r w:rsidR="00250DE4">
        <w:rPr>
          <w:rFonts w:ascii="Times New Roman" w:eastAsia="Times New Roman" w:hAnsi="Times New Roman" w:cs="Times New Roman"/>
          <w:sz w:val="28"/>
          <w:szCs w:val="28"/>
          <w:lang w:eastAsia="ru-RU"/>
        </w:rPr>
        <w:t>но 3 635 детей (2017 г. – 4 041</w:t>
      </w:r>
      <w:r w:rsidR="00C90A74" w:rsidRPr="00C90A74">
        <w:rPr>
          <w:rFonts w:ascii="Times New Roman" w:eastAsia="Times New Roman" w:hAnsi="Times New Roman" w:cs="Times New Roman"/>
          <w:sz w:val="28"/>
          <w:szCs w:val="28"/>
          <w:lang w:eastAsia="ru-RU"/>
        </w:rPr>
        <w:t>) в возрасте от 0 до 3 лет:</w:t>
      </w:r>
    </w:p>
    <w:p w:rsidR="00C90A74" w:rsidRPr="00C90A74" w:rsidRDefault="00275B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-до 1 года – 1 010 детей;</w:t>
      </w:r>
    </w:p>
    <w:p w:rsidR="00C90A74" w:rsidRPr="00C90A74" w:rsidRDefault="00275B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-от 1 года до 2-х лет – 1 333 </w:t>
      </w:r>
      <w:r>
        <w:rPr>
          <w:rFonts w:ascii="Times New Roman" w:eastAsia="Times New Roman" w:hAnsi="Times New Roman" w:cs="Times New Roman"/>
          <w:sz w:val="28"/>
          <w:szCs w:val="28"/>
          <w:lang w:eastAsia="ru-RU"/>
        </w:rPr>
        <w:t>ребенка</w:t>
      </w:r>
      <w:r w:rsidR="00C90A74" w:rsidRPr="00C90A74">
        <w:rPr>
          <w:rFonts w:ascii="Times New Roman" w:eastAsia="Times New Roman" w:hAnsi="Times New Roman" w:cs="Times New Roman"/>
          <w:sz w:val="28"/>
          <w:szCs w:val="28"/>
          <w:lang w:eastAsia="ru-RU"/>
        </w:rPr>
        <w:t>;</w:t>
      </w:r>
    </w:p>
    <w:p w:rsidR="00C90A74" w:rsidRPr="00C90A74" w:rsidRDefault="00275B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-от 2-х лет до 3-х лет – 1 292 </w:t>
      </w:r>
      <w:r>
        <w:rPr>
          <w:rFonts w:ascii="Times New Roman" w:eastAsia="Times New Roman" w:hAnsi="Times New Roman" w:cs="Times New Roman"/>
          <w:sz w:val="28"/>
          <w:szCs w:val="28"/>
          <w:lang w:eastAsia="ru-RU"/>
        </w:rPr>
        <w:t>ребенка</w:t>
      </w:r>
      <w:r w:rsidR="00C90A74" w:rsidRPr="00C90A74">
        <w:rPr>
          <w:rFonts w:ascii="Times New Roman" w:eastAsia="Times New Roman" w:hAnsi="Times New Roman" w:cs="Times New Roman"/>
          <w:sz w:val="28"/>
          <w:szCs w:val="28"/>
          <w:lang w:eastAsia="ru-RU"/>
        </w:rPr>
        <w:t>.</w:t>
      </w:r>
    </w:p>
    <w:p w:rsidR="00C90A74" w:rsidRPr="00C90A74" w:rsidRDefault="0013757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действий в интересах детей на 2012 – 2017 годы»  в части достижения к 2021 году 100% доступности дошкольного образования для детей в возрасте от 2 месяцев до 3 лет реализуется комплекс мер: </w:t>
      </w:r>
    </w:p>
    <w:p w:rsidR="00C90A74" w:rsidRPr="00C90A74" w:rsidRDefault="00C7080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-реконструкци</w:t>
      </w:r>
      <w:r w:rsidR="006215A0">
        <w:rPr>
          <w:rFonts w:ascii="Times New Roman" w:eastAsia="Times New Roman" w:hAnsi="Times New Roman" w:cs="Times New Roman"/>
          <w:sz w:val="28"/>
          <w:szCs w:val="28"/>
          <w:lang w:eastAsia="ru-RU"/>
        </w:rPr>
        <w:t>я</w:t>
      </w:r>
      <w:r w:rsidR="00C90A74" w:rsidRPr="00C90A74">
        <w:rPr>
          <w:rFonts w:ascii="Times New Roman" w:eastAsia="Times New Roman" w:hAnsi="Times New Roman" w:cs="Times New Roman"/>
          <w:sz w:val="28"/>
          <w:szCs w:val="28"/>
          <w:lang w:eastAsia="ru-RU"/>
        </w:rPr>
        <w:t xml:space="preserve"> объекта дошкольного образования на 615 мест в 13 микрорайоне, здание 24</w:t>
      </w:r>
      <w:r>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 xml:space="preserve"> в рамках концессионного соглашения, заключенного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(сентябрь 2019 г.); </w:t>
      </w:r>
    </w:p>
    <w:p w:rsidR="00C90A74" w:rsidRPr="00C90A74" w:rsidRDefault="00C7080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5A0">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строительство детских садов на 620 мест в 5 и 16 микрорайонах (до 2024 года).</w:t>
      </w:r>
    </w:p>
    <w:p w:rsidR="00C90A74" w:rsidRPr="00C90A74" w:rsidRDefault="008405A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составил 195 рубль в день при 12-часовом пребывании детей.</w:t>
      </w:r>
    </w:p>
    <w:p w:rsidR="00C90A74" w:rsidRPr="00C90A74" w:rsidRDefault="008405A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№273-ФЗ «Об образовании в Российской Федерации» в целях материальной поддержки воспитания и обучения детей, </w:t>
      </w:r>
      <w:r w:rsidR="00400FD9" w:rsidRPr="00C90A74">
        <w:rPr>
          <w:rFonts w:ascii="Times New Roman" w:eastAsia="Times New Roman" w:hAnsi="Times New Roman" w:cs="Times New Roman"/>
          <w:sz w:val="28"/>
          <w:szCs w:val="28"/>
          <w:lang w:eastAsia="ru-RU"/>
        </w:rPr>
        <w:t>посещающих образовательные</w:t>
      </w:r>
      <w:r w:rsidR="00C90A74" w:rsidRPr="00C90A74">
        <w:rPr>
          <w:rFonts w:ascii="Times New Roman" w:eastAsia="Times New Roman" w:hAnsi="Times New Roman" w:cs="Times New Roman"/>
          <w:sz w:val="28"/>
          <w:szCs w:val="28"/>
          <w:lang w:eastAsia="ru-RU"/>
        </w:rPr>
        <w:t xml:space="preserve"> организации, реализующие образовательную программу дошкольного образования, родителям (законным представителям) выплачивается компенсация. В 2018 году на данные цели освоено 69, 4 млн. рублей из бюджета Ханты-Мансийского автономного округа – Югры (2017 г. –  62,8 млн. рублей).</w:t>
      </w:r>
    </w:p>
    <w:p w:rsidR="00C90A74" w:rsidRPr="00C90A74" w:rsidRDefault="008405A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Развивается инновационная деятельность по обеспечению нового содержания дошкольного образования в соответствии с федеральным государственным образовательным стандартом дошкольного образования (далее – ФГОС ДО): Департаментом образования и молодёжной политики Ханты-Мансийского автономного округа – Югры (далее – ДОиМП ХМАО - Югры) 8 дошкольным образовательным организациям присвоен статус региональной инновационной площадки (приказ ДОиМП ХМАО – Югры от 05.10.2017 № 1505 «О присвоении статуса региональной инновационной площадки»). Результат инновационной деятельности: МБДОУ «Детский сад № 14 «Умка» признан победителем конкурса Ханты-Мансийского автономного округа-Югры в номинации «Лучшая образовательная организация».</w:t>
      </w:r>
    </w:p>
    <w:p w:rsidR="00C90A74" w:rsidRPr="00C90A74" w:rsidRDefault="00400FD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целях исполнения требований ФГОС ДО к развивающей предметно-пространственной среде в дошкольных образовательных организациях созданы шахматные студии, </w:t>
      </w:r>
      <w:r w:rsidRPr="00C90A74">
        <w:rPr>
          <w:rFonts w:ascii="Times New Roman" w:eastAsia="Times New Roman" w:hAnsi="Times New Roman" w:cs="Times New Roman"/>
          <w:sz w:val="28"/>
          <w:szCs w:val="28"/>
          <w:lang w:eastAsia="ru-RU"/>
        </w:rPr>
        <w:t>центры робототехники</w:t>
      </w:r>
      <w:r w:rsidR="00C90A74" w:rsidRPr="00C90A74">
        <w:rPr>
          <w:rFonts w:ascii="Times New Roman" w:eastAsia="Times New Roman" w:hAnsi="Times New Roman" w:cs="Times New Roman"/>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FE7ED9" w:rsidRDefault="00FE7ED9" w:rsidP="00FE7ED9">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8D3B95" w:rsidRPr="00924B2E" w:rsidRDefault="00E95278" w:rsidP="00924B2E">
      <w:pPr>
        <w:shd w:val="clear" w:color="auto" w:fill="FFFFFF"/>
        <w:tabs>
          <w:tab w:val="left" w:pos="709"/>
        </w:tabs>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90A74" w:rsidRPr="00924B2E">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 общего образования по основным общеобразовательным программам</w:t>
      </w:r>
    </w:p>
    <w:p w:rsidR="00C90A74" w:rsidRPr="00C90A74" w:rsidRDefault="00FE7ED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городе отмечается рост численности учащихся: в 2018 г. – 14 257 человек, в том числе 194 учащихся ЧОУ «НПГ» (2017 г. – 13</w:t>
      </w:r>
      <w:r w:rsidR="00C21914">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784</w:t>
      </w:r>
      <w:r w:rsidR="00C21914">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 xml:space="preserve"> в том числе 212 учащихся ЧОУ «НПГ»). Данная тенденция сохранится на протяжении ближайших лет. Охват детей общим образованием составляет 100%. </w:t>
      </w:r>
    </w:p>
    <w:p w:rsidR="00C90A74" w:rsidRPr="00C90A74" w:rsidRDefault="00FE7ED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Особое внимание уделяется обеспечению доступности образования детей с ОВЗ. В городе обучается 357 несовершеннолетних с ОВЗ в возрасте от 7 до 18 лет, из них 113 детей-инвалидов (2017 г. - 314 </w:t>
      </w:r>
      <w:r w:rsidR="00F721A5">
        <w:rPr>
          <w:rFonts w:ascii="Times New Roman" w:eastAsia="Times New Roman" w:hAnsi="Times New Roman" w:cs="Times New Roman"/>
          <w:sz w:val="28"/>
          <w:szCs w:val="28"/>
          <w:lang w:eastAsia="ru-RU"/>
        </w:rPr>
        <w:t>детей</w:t>
      </w:r>
      <w:r w:rsidR="00C90A74" w:rsidRPr="00C90A74">
        <w:rPr>
          <w:rFonts w:ascii="Times New Roman" w:eastAsia="Times New Roman" w:hAnsi="Times New Roman" w:cs="Times New Roman"/>
          <w:sz w:val="28"/>
          <w:szCs w:val="28"/>
          <w:lang w:eastAsia="ru-RU"/>
        </w:rPr>
        <w:t xml:space="preserve"> с ОВЗ, 52 детей-инвалидов). В общеобразовательных организациях открыты 9 классов для учащихся с задержкой психического развития (МБОУ «СОШ № 3», «СОШ № 6</w:t>
      </w:r>
      <w:r w:rsidR="009D7025" w:rsidRPr="00C90A74">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 xml:space="preserve"> «СОШ № 7», «СОШ № 9», «СОШ № 10», «Школа развития № 24»); 4 класса для детей с нарушениями по слуху, 1 класс для слепых учащихся (МБОУ «СОШ № 8»).</w:t>
      </w:r>
    </w:p>
    <w:p w:rsidR="00C90A74" w:rsidRPr="00C90A74" w:rsidRDefault="009D702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Доступность общего образования для детей с ОВЗ и детей-инвалидов составляет 100%. </w:t>
      </w:r>
    </w:p>
    <w:p w:rsidR="00C90A74" w:rsidRPr="00C90A74" w:rsidRDefault="009D702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образования и молодёжной политики администрации города Нефтеюганска (далее - Д</w:t>
      </w:r>
      <w:r w:rsidR="005B3A6F">
        <w:rPr>
          <w:rFonts w:ascii="Times New Roman" w:eastAsia="Times New Roman" w:hAnsi="Times New Roman" w:cs="Times New Roman"/>
          <w:sz w:val="28"/>
          <w:szCs w:val="28"/>
          <w:lang w:eastAsia="ru-RU"/>
        </w:rPr>
        <w:t xml:space="preserve">епартамент) от </w:t>
      </w:r>
      <w:r w:rsidR="002F5CA5">
        <w:rPr>
          <w:rFonts w:ascii="Times New Roman" w:eastAsia="Times New Roman" w:hAnsi="Times New Roman" w:cs="Times New Roman"/>
          <w:sz w:val="28"/>
          <w:szCs w:val="28"/>
          <w:lang w:eastAsia="ru-RU"/>
        </w:rPr>
        <w:t>29.08.2016 №</w:t>
      </w:r>
      <w:r w:rsidR="00C90A74" w:rsidRPr="00C90A74">
        <w:rPr>
          <w:rFonts w:ascii="Times New Roman" w:eastAsia="Times New Roman" w:hAnsi="Times New Roman" w:cs="Times New Roman"/>
          <w:sz w:val="28"/>
          <w:szCs w:val="28"/>
          <w:lang w:eastAsia="ru-RU"/>
        </w:rPr>
        <w:t xml:space="preserve"> 450-п). </w:t>
      </w:r>
    </w:p>
    <w:p w:rsidR="00C90A74" w:rsidRPr="00C90A74" w:rsidRDefault="000D46F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Моделями реабилитационно-образовательного сопровождения несовершеннолетних обучающихся, имеющих особенности развития, охвачены 115 учащихся (совместный приказ Департамента образования и молодёжной политики ХМАО-Югры (далее – ДОиМП ХМАО - Югра) и Департамента социального развития ХМАО-Югры от 31.08.2016 № 1306/578а-р). Опорным образовательным центром, обеспечивающим работу с детьми с ОВЗ, является МБОУ «СОШ № 8» (приказ ДОиМП ХМАО-Югры от 28.03.2017 № 533), где обучается 50 учащихся с ОВЗ. Охвачены разными формами дистанционного образования 100% детей-инвалидов. В мае МБОУ «СОШ № 8» признано победителем регионального этапа, а в октябре – лауреатом заключительного этапа Всероссийского конкурса «Лучшая инклюзивная школа России» (4 место из 82 субъектов Российской Федерации).</w:t>
      </w:r>
    </w:p>
    <w:p w:rsidR="00C90A74" w:rsidRPr="00C90A74" w:rsidRDefault="000D46F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Реализуется муниципальная программа «Доступная среда в городе Нефтеюганске на 2014-2010 годы» (постановление администрации города Нефтеюганска от 25.10.2013 № 1190-п). Установлены пандусы, роллопандусы, подъемные устройства, поручни. Доля общеобразовательных организаций, в которых создана универсальная безбарьерная среда по оказанию инклюзивного образования, составила 20%, в 100% образовательных организаций разработаны паспорта доступности зданий и помещений.</w:t>
      </w:r>
    </w:p>
    <w:p w:rsidR="00C90A74" w:rsidRPr="00C90A74" w:rsidRDefault="007B0F1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в которое включены 21 учащийся с ОВЗ. Успешно в работу волонтёрского объединения «Созидатели» МБОУ «СОШ № 8» вовлечены 57 учащихся.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C90A74" w:rsidRPr="00C90A74" w:rsidRDefault="007B0F1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организации методической поддержки обучения детей с ОВЗ, детей-</w:t>
      </w:r>
      <w:r w:rsidR="00D12BCC" w:rsidRPr="00C90A74">
        <w:rPr>
          <w:rFonts w:ascii="Times New Roman" w:eastAsia="Times New Roman" w:hAnsi="Times New Roman" w:cs="Times New Roman"/>
          <w:sz w:val="28"/>
          <w:szCs w:val="28"/>
          <w:lang w:eastAsia="ru-RU"/>
        </w:rPr>
        <w:t>инвалидов организованы</w:t>
      </w:r>
      <w:r w:rsidR="00C90A74" w:rsidRPr="00C90A74">
        <w:rPr>
          <w:rFonts w:ascii="Times New Roman" w:eastAsia="Times New Roman" w:hAnsi="Times New Roman" w:cs="Times New Roman"/>
          <w:sz w:val="28"/>
          <w:szCs w:val="28"/>
          <w:lang w:eastAsia="ru-RU"/>
        </w:rPr>
        <w:t xml:space="preserve"> и проведены семинары: «Ранняя комплексная помощь как залог успешной преемственности детского сада и школы в работе с семьями, имеющими детей с ОВЗ</w:t>
      </w:r>
      <w:r w:rsidR="00D12BCC" w:rsidRPr="00C90A74">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Реализация права обучающихся с ОВЗ в условиях общеобразовательной организации, «Формирование модели инклюзивного образования».</w:t>
      </w:r>
    </w:p>
    <w:p w:rsidR="00C90A74" w:rsidRPr="00C90A74" w:rsidRDefault="00D12B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Ежегодно дети-инвалиды, дети с ОВЗ успешно проходят государственную итоговую аттестацию в форме единого государственного экзамена (далее – ЕГЭ) </w:t>
      </w:r>
      <w:r w:rsidRPr="00C90A74">
        <w:rPr>
          <w:rFonts w:ascii="Times New Roman" w:eastAsia="Times New Roman" w:hAnsi="Times New Roman" w:cs="Times New Roman"/>
          <w:sz w:val="28"/>
          <w:szCs w:val="28"/>
          <w:lang w:eastAsia="ru-RU"/>
        </w:rPr>
        <w:t>и основного</w:t>
      </w:r>
      <w:r w:rsidR="00C90A74" w:rsidRPr="00C90A74">
        <w:rPr>
          <w:rFonts w:ascii="Times New Roman" w:eastAsia="Times New Roman" w:hAnsi="Times New Roman" w:cs="Times New Roman"/>
          <w:sz w:val="28"/>
          <w:szCs w:val="28"/>
          <w:lang w:eastAsia="ru-RU"/>
        </w:rPr>
        <w:t xml:space="preserve"> государственного экзамена (далее – ОГЭ), а также государственного выпускного экзамена (далее – ГВЭ): </w:t>
      </w:r>
    </w:p>
    <w:p w:rsidR="00C90A74" w:rsidRPr="00C90A74" w:rsidRDefault="00D12B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-выпускники 9-х классов: в форме ОГЭ: 2017 г. – 2 человека, 2018 г. – 2 человека; в форме ГВЭ: 2017 г. – 43 человека, 2018 г. – 20 человек;</w:t>
      </w:r>
    </w:p>
    <w:p w:rsidR="00C90A74" w:rsidRPr="00C90A74" w:rsidRDefault="00D12B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-выпускники 11-х классов: в форме ЕГЭ: 2017 г. – 4 человека, 2018 г. – отсутствуют; в форме ГВЭ: 2017 г. – 7 человек, 2018 г. – 3 человека.</w:t>
      </w:r>
    </w:p>
    <w:p w:rsidR="00C90A74" w:rsidRPr="00C90A74" w:rsidRDefault="00D12B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Детям-инвалидам, их родителям (законным представителям) во всех общеобразовательных организациях организована помощь в профориентации. Благодаря организованной деятельности, выпускники 11-х классов из числа детей-инвалидов ежегодно поступают в учреждения высшего и среднего профессионального образования: 2017 г. – 62,5%, 2018 г. – 57,14%.</w:t>
      </w:r>
    </w:p>
    <w:p w:rsidR="00C90A74" w:rsidRPr="00C90A74" w:rsidRDefault="00DA3C4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общеобразовательных организациях проводится работа </w:t>
      </w:r>
      <w:r w:rsidRPr="00C90A74">
        <w:rPr>
          <w:rFonts w:ascii="Times New Roman" w:eastAsia="Times New Roman" w:hAnsi="Times New Roman" w:cs="Times New Roman"/>
          <w:sz w:val="28"/>
          <w:szCs w:val="28"/>
          <w:lang w:eastAsia="ru-RU"/>
        </w:rPr>
        <w:t>по профессиональной</w:t>
      </w:r>
      <w:r w:rsidR="00C90A74" w:rsidRPr="00C90A74">
        <w:rPr>
          <w:rFonts w:ascii="Times New Roman" w:eastAsia="Times New Roman" w:hAnsi="Times New Roman" w:cs="Times New Roman"/>
          <w:sz w:val="28"/>
          <w:szCs w:val="28"/>
          <w:lang w:eastAsia="ru-RU"/>
        </w:rPr>
        <w:t xml:space="preserve">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w:t>
      </w:r>
    </w:p>
    <w:p w:rsidR="00C90A74" w:rsidRPr="00C90A74" w:rsidRDefault="00DA3C4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создания и внедрения системы оценки профессиональной ориентации школьников с учетом социально-экономических запросов рынка труда города Нефтеюганска и Ханты-Мансийского автономного округа – Югры организована:</w:t>
      </w:r>
    </w:p>
    <w:p w:rsidR="00C90A74" w:rsidRPr="00C90A74" w:rsidRDefault="001C186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-деятельность проектов «Роснефть-классы», «Педагогический класс», «Модель многопрофильной школы»;</w:t>
      </w:r>
    </w:p>
    <w:p w:rsidR="00C90A74" w:rsidRPr="00C90A74" w:rsidRDefault="001C186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-взаимодействие образовательных организаций с высшими учебными заведениями городов Москвы, Санкт-Петербурга, Екатеринбурга, Тюмени, Ханты-Мансийска, Сургута и т.д. (охвачено 75% учащихся 8-11 классов);</w:t>
      </w:r>
    </w:p>
    <w:p w:rsidR="00C90A74" w:rsidRPr="00C90A74" w:rsidRDefault="001C186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-организация работы с родителями по профессиональному определению детей.</w:t>
      </w:r>
    </w:p>
    <w:p w:rsidR="00C90A74" w:rsidRPr="00C90A74" w:rsidRDefault="001C186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C90A74" w:rsidRPr="00C90A74" w:rsidRDefault="00D1689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Программы профильного уровня реализованы для 926 учащихся 10-11 классов (72%), открыто 37 профильных классов.</w:t>
      </w:r>
    </w:p>
    <w:p w:rsidR="00C90A74" w:rsidRPr="00C90A74" w:rsidRDefault="00D1689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2018 году в соответствии с Договором о совместной деятельности по подготовке педагогических кадров на территории ХМАО – Югры, заключённым между ДОиМП ХМАО – </w:t>
      </w:r>
      <w:r w:rsidR="00D34372" w:rsidRPr="00C90A74">
        <w:rPr>
          <w:rFonts w:ascii="Times New Roman" w:eastAsia="Times New Roman" w:hAnsi="Times New Roman" w:cs="Times New Roman"/>
          <w:sz w:val="28"/>
          <w:szCs w:val="28"/>
          <w:lang w:eastAsia="ru-RU"/>
        </w:rPr>
        <w:t>Югры и</w:t>
      </w:r>
      <w:r w:rsidR="00C90A74" w:rsidRPr="00C90A74">
        <w:rPr>
          <w:rFonts w:ascii="Times New Roman" w:eastAsia="Times New Roman" w:hAnsi="Times New Roman" w:cs="Times New Roman"/>
          <w:sz w:val="28"/>
          <w:szCs w:val="28"/>
          <w:lang w:eastAsia="ru-RU"/>
        </w:rPr>
        <w:t xml:space="preserve"> администрацией города Нефтеюганска от 04.06.2018 № 18-10, организована работа по целевому обучению 14 выпускников по педагогическим специальностям в СурГПУ по очн</w:t>
      </w:r>
      <w:r w:rsidR="00AC4078">
        <w:rPr>
          <w:rFonts w:ascii="Times New Roman" w:eastAsia="Times New Roman" w:hAnsi="Times New Roman" w:cs="Times New Roman"/>
          <w:sz w:val="28"/>
          <w:szCs w:val="28"/>
          <w:lang w:eastAsia="ru-RU"/>
        </w:rPr>
        <w:t>ой форме обучения (2017 г. – 12</w:t>
      </w:r>
      <w:r w:rsidR="00C90A74" w:rsidRPr="00C90A74">
        <w:rPr>
          <w:rFonts w:ascii="Times New Roman" w:eastAsia="Times New Roman" w:hAnsi="Times New Roman" w:cs="Times New Roman"/>
          <w:sz w:val="28"/>
          <w:szCs w:val="28"/>
          <w:lang w:eastAsia="ru-RU"/>
        </w:rPr>
        <w:t>).</w:t>
      </w:r>
    </w:p>
    <w:p w:rsidR="00C90A74" w:rsidRPr="00C90A74" w:rsidRDefault="00D1689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соответствии с Концепцией общенациональной системы выявления и развития молодых талантов (далее - Концепция), утверждённой Президентом Российской Федерации от 03.04.2012 № Пр-827, реализуется Межведомственный муниципальный Комплекс мер по реализации Концепции в городе Нефтеюганске,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w:t>
      </w:r>
    </w:p>
    <w:p w:rsidR="00C90A74" w:rsidRPr="00C90A74" w:rsidRDefault="00D3437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На базе МБУ ДО «Дом детского творчества» организована работа Ресурсного центра «Интеллектуал» для учащихся 11-х классов по подготовке к государственной итоговой аттестации (далее - ГИА) в 2018 году.</w:t>
      </w:r>
    </w:p>
    <w:p w:rsidR="00C90A74" w:rsidRPr="00C90A74" w:rsidRDefault="00D3437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Для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муниципальный, региональный, заключительный уровни – 7 521 </w:t>
      </w:r>
      <w:r w:rsidR="00300EB3">
        <w:rPr>
          <w:rFonts w:ascii="Times New Roman" w:eastAsia="Times New Roman" w:hAnsi="Times New Roman" w:cs="Times New Roman"/>
          <w:sz w:val="28"/>
          <w:szCs w:val="28"/>
          <w:lang w:eastAsia="ru-RU"/>
        </w:rPr>
        <w:t>человек (2017 г. – 7 154</w:t>
      </w:r>
      <w:r w:rsidR="00C90A74" w:rsidRPr="00C90A74">
        <w:rPr>
          <w:rFonts w:ascii="Times New Roman" w:eastAsia="Times New Roman" w:hAnsi="Times New Roman" w:cs="Times New Roman"/>
          <w:sz w:val="28"/>
          <w:szCs w:val="28"/>
          <w:lang w:eastAsia="ru-RU"/>
        </w:rPr>
        <w:t>). Из них: победители и призеры:</w:t>
      </w:r>
    </w:p>
    <w:p w:rsidR="00C90A74" w:rsidRPr="00C90A74" w:rsidRDefault="008D114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-муниципального этапа - 488 человек (2017 г. – 649);</w:t>
      </w:r>
    </w:p>
    <w:p w:rsidR="00C90A74" w:rsidRPr="00C90A74" w:rsidRDefault="008D114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-регионального этапа – 17 человек (2017 г. - </w:t>
      </w:r>
      <w:r w:rsidR="00BB4EF8" w:rsidRPr="00C90A74">
        <w:rPr>
          <w:rFonts w:ascii="Times New Roman" w:eastAsia="Times New Roman" w:hAnsi="Times New Roman" w:cs="Times New Roman"/>
          <w:sz w:val="28"/>
          <w:szCs w:val="28"/>
          <w:lang w:eastAsia="ru-RU"/>
        </w:rPr>
        <w:t>17)</w:t>
      </w:r>
      <w:r w:rsidR="00C90A74" w:rsidRPr="00C90A74">
        <w:rPr>
          <w:rFonts w:ascii="Times New Roman" w:eastAsia="Times New Roman" w:hAnsi="Times New Roman" w:cs="Times New Roman"/>
          <w:sz w:val="28"/>
          <w:szCs w:val="28"/>
          <w:lang w:eastAsia="ru-RU"/>
        </w:rPr>
        <w:t>;</w:t>
      </w:r>
    </w:p>
    <w:p w:rsidR="00C90A74" w:rsidRPr="00C90A74" w:rsidRDefault="008D114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-заключительного этапа – 1 человек (2017 г.- 0</w:t>
      </w:r>
      <w:r w:rsidR="00BB4EF8">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w:t>
      </w:r>
    </w:p>
    <w:p w:rsidR="00C90A74" w:rsidRPr="00C90A74" w:rsidRDefault="008D114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Создана муниципальная система оценки качества образования. Мониторинг качества обучения, проводимый в течение года, обеспечивает независимую оценку результатов подготовки выпускников, способствует повышению качества результатов государственной итоговой аттестации.</w:t>
      </w:r>
    </w:p>
    <w:p w:rsidR="00C90A74" w:rsidRPr="00C90A74" w:rsidRDefault="0007708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рамках сотрудничества с Югорским физико-математическим лицеем, Сургутским государственным университетом организованы и проведены научные сессии по математике и физике. </w:t>
      </w:r>
    </w:p>
    <w:p w:rsidR="00C90A74" w:rsidRPr="00C90A74" w:rsidRDefault="0007708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декабре команда города из 11 человек приняла участие в региональном этапе Всероссийского форума научной молодёжи «Шаг в будущее», по итогам которого 6 учащихся признаны победителями и призерами.</w:t>
      </w:r>
    </w:p>
    <w:p w:rsidR="00C90A74" w:rsidRPr="00C90A74" w:rsidRDefault="00D02B0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соответствии с приказом Министерства образования и науки Российской Федерации от 10.11.2017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 на территории города Нефтеюганска проведен единый государственный экзамен (далее – ЕГЭ). Организована работа 3 пунктов проведения экзамена (МБОУ «СОШ №2 им. А.И.</w:t>
      </w:r>
      <w:r w:rsidR="00DC7F74">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Исаевой», «СОШ №5 «Многопрофильная», «СОШ №10»), которые оборудованы системами видеонаблюдения, стационарными и переносными металлоискателями</w:t>
      </w:r>
    </w:p>
    <w:p w:rsidR="00C90A74" w:rsidRPr="00C90A74" w:rsidRDefault="00D02B0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Нарушений при проведении ЕГЭ на территории города Нефтеюганска не выявлено. </w:t>
      </w:r>
    </w:p>
    <w:p w:rsidR="00C90A74" w:rsidRPr="00C90A74" w:rsidRDefault="00D02B0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Государственную итоговую аттестацию (далее - ГИА) в 2018 году в основной период проходили: </w:t>
      </w:r>
    </w:p>
    <w:p w:rsidR="00C90A74" w:rsidRPr="00C90A74" w:rsidRDefault="00D02B0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форме ОГЭ – 1</w:t>
      </w:r>
      <w:r>
        <w:rPr>
          <w:rFonts w:ascii="Times New Roman" w:eastAsia="Times New Roman" w:hAnsi="Times New Roman" w:cs="Times New Roman"/>
          <w:sz w:val="28"/>
          <w:szCs w:val="28"/>
          <w:lang w:eastAsia="ru-RU"/>
        </w:rPr>
        <w:tab/>
      </w:r>
      <w:r w:rsidR="00327127">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156 учащихся 9-х классов (2017 г. – 1</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028); </w:t>
      </w:r>
    </w:p>
    <w:p w:rsidR="00C90A74" w:rsidRPr="00C90A74" w:rsidRDefault="00D02B0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форме ЕГЭ - 599 человек (2017 г. – 526), в том числе по математике (базовый уровень) – 504 человек</w:t>
      </w:r>
      <w:r>
        <w:rPr>
          <w:rFonts w:ascii="Times New Roman" w:eastAsia="Times New Roman" w:hAnsi="Times New Roman" w:cs="Times New Roman"/>
          <w:sz w:val="28"/>
          <w:szCs w:val="28"/>
          <w:lang w:eastAsia="ru-RU"/>
        </w:rPr>
        <w:t>а</w:t>
      </w:r>
      <w:r w:rsidR="00C90A74" w:rsidRPr="00C90A74">
        <w:rPr>
          <w:rFonts w:ascii="Times New Roman" w:eastAsia="Times New Roman" w:hAnsi="Times New Roman" w:cs="Times New Roman"/>
          <w:sz w:val="28"/>
          <w:szCs w:val="28"/>
          <w:lang w:eastAsia="ru-RU"/>
        </w:rPr>
        <w:t xml:space="preserve"> (2017 г. – 433), по математике (профильный уровень) – 309 человек (2017 г. – 317). </w:t>
      </w:r>
    </w:p>
    <w:p w:rsidR="00C90A74" w:rsidRPr="00C90A74" w:rsidRDefault="00CB2DB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Стабильно количество выпускников, набравших 90 и более баллов по русскому языку – 42 человека (2017 г. – 42), английско</w:t>
      </w:r>
      <w:r w:rsidR="00E37439">
        <w:rPr>
          <w:rFonts w:ascii="Times New Roman" w:eastAsia="Times New Roman" w:hAnsi="Times New Roman" w:cs="Times New Roman"/>
          <w:sz w:val="28"/>
          <w:szCs w:val="28"/>
          <w:lang w:eastAsia="ru-RU"/>
        </w:rPr>
        <w:t>му языку – 2 человека (2017 – 2</w:t>
      </w:r>
      <w:r w:rsidR="00C90A74" w:rsidRPr="00C90A74">
        <w:rPr>
          <w:rFonts w:ascii="Times New Roman" w:eastAsia="Times New Roman" w:hAnsi="Times New Roman" w:cs="Times New Roman"/>
          <w:sz w:val="28"/>
          <w:szCs w:val="28"/>
          <w:lang w:eastAsia="ru-RU"/>
        </w:rPr>
        <w:t>). Отмечается увеличение количества выпускников, набравших 90 и более баллов по химии – 10 человек (2017 г. – 8), по обществознанию – 3 человека (2017 г. – 1), по биологии – 2 человека (2017 г. – 0), ф</w:t>
      </w:r>
      <w:r w:rsidR="00013D10">
        <w:rPr>
          <w:rFonts w:ascii="Times New Roman" w:eastAsia="Times New Roman" w:hAnsi="Times New Roman" w:cs="Times New Roman"/>
          <w:sz w:val="28"/>
          <w:szCs w:val="28"/>
          <w:lang w:eastAsia="ru-RU"/>
        </w:rPr>
        <w:t>изике – 2 человека (2017 г. – 0</w:t>
      </w:r>
      <w:r w:rsidR="00C90A74" w:rsidRPr="00C90A74">
        <w:rPr>
          <w:rFonts w:ascii="Times New Roman" w:eastAsia="Times New Roman" w:hAnsi="Times New Roman" w:cs="Times New Roman"/>
          <w:sz w:val="28"/>
          <w:szCs w:val="28"/>
          <w:lang w:eastAsia="ru-RU"/>
        </w:rPr>
        <w:t>), и</w:t>
      </w:r>
      <w:r w:rsidR="00013D10">
        <w:rPr>
          <w:rFonts w:ascii="Times New Roman" w:eastAsia="Times New Roman" w:hAnsi="Times New Roman" w:cs="Times New Roman"/>
          <w:sz w:val="28"/>
          <w:szCs w:val="28"/>
          <w:lang w:eastAsia="ru-RU"/>
        </w:rPr>
        <w:t>стории – 1 человек (2017 г. – 0</w:t>
      </w:r>
      <w:r w:rsidR="00C90A74" w:rsidRPr="00C90A74">
        <w:rPr>
          <w:rFonts w:ascii="Times New Roman" w:eastAsia="Times New Roman" w:hAnsi="Times New Roman" w:cs="Times New Roman"/>
          <w:sz w:val="28"/>
          <w:szCs w:val="28"/>
          <w:lang w:eastAsia="ru-RU"/>
        </w:rPr>
        <w:t>). При этом отмечено повышение количества 100-балльных работ</w:t>
      </w:r>
      <w:r w:rsidR="006113EE">
        <w:rPr>
          <w:rFonts w:ascii="Times New Roman" w:eastAsia="Times New Roman" w:hAnsi="Times New Roman" w:cs="Times New Roman"/>
          <w:sz w:val="28"/>
          <w:szCs w:val="28"/>
          <w:lang w:eastAsia="ru-RU"/>
        </w:rPr>
        <w:t xml:space="preserve"> в </w:t>
      </w:r>
      <w:r w:rsidR="00C90A74" w:rsidRPr="00C90A74">
        <w:rPr>
          <w:rFonts w:ascii="Times New Roman" w:eastAsia="Times New Roman" w:hAnsi="Times New Roman" w:cs="Times New Roman"/>
          <w:sz w:val="28"/>
          <w:szCs w:val="28"/>
          <w:lang w:eastAsia="ru-RU"/>
        </w:rPr>
        <w:t>2018 г</w:t>
      </w:r>
      <w:r w:rsidR="006113EE">
        <w:rPr>
          <w:rFonts w:ascii="Times New Roman" w:eastAsia="Times New Roman" w:hAnsi="Times New Roman" w:cs="Times New Roman"/>
          <w:sz w:val="28"/>
          <w:szCs w:val="28"/>
          <w:lang w:eastAsia="ru-RU"/>
        </w:rPr>
        <w:t>оду – 5 (</w:t>
      </w:r>
      <w:r w:rsidR="00C90A74" w:rsidRPr="00C90A74">
        <w:rPr>
          <w:rFonts w:ascii="Times New Roman" w:eastAsia="Times New Roman" w:hAnsi="Times New Roman" w:cs="Times New Roman"/>
          <w:sz w:val="28"/>
          <w:szCs w:val="28"/>
          <w:lang w:eastAsia="ru-RU"/>
        </w:rPr>
        <w:t>2017 г. – 3): 3 учащихся МБОУ «СОШ № 1», МБОУ «СОШ № 5», МБОУ «СОШ № 10» получили 100 баллов по химии, 2 учащихся МБОУ «СОШ № 2 им. А.И. Исаевой» и МБОУ «СОШ № 5» - 100 баллов по литературе.</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100% выпускников сдали ЕГЭ и получили аттестат о среднем общем образовании.</w:t>
      </w:r>
    </w:p>
    <w:p w:rsidR="00C90A74" w:rsidRPr="00C90A74" w:rsidRDefault="00CB2DB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5-8-х классах осуществляется в штатном режиме в 100% 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90A74" w:rsidRPr="00C90A74" w:rsidRDefault="00CB2DB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-3 федеральных инновационных площадок; </w:t>
      </w:r>
    </w:p>
    <w:p w:rsidR="00C90A74" w:rsidRPr="00C90A74" w:rsidRDefault="00CB2DB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-14 региональных инновационных площадок.</w:t>
      </w:r>
    </w:p>
    <w:p w:rsidR="00C90A74" w:rsidRPr="00C90A74" w:rsidRDefault="00CB2DB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С целью повышения профессионального уровня педагогов </w:t>
      </w:r>
      <w:r w:rsidR="00443FB7" w:rsidRPr="00C90A74">
        <w:rPr>
          <w:rFonts w:ascii="Times New Roman" w:eastAsia="Times New Roman" w:hAnsi="Times New Roman" w:cs="Times New Roman"/>
          <w:sz w:val="28"/>
          <w:szCs w:val="28"/>
          <w:lang w:eastAsia="ru-RU"/>
        </w:rPr>
        <w:t>работают 33</w:t>
      </w:r>
      <w:r w:rsidR="00C90A74" w:rsidRPr="00C90A74">
        <w:rPr>
          <w:rFonts w:ascii="Times New Roman" w:eastAsia="Times New Roman" w:hAnsi="Times New Roman" w:cs="Times New Roman"/>
          <w:sz w:val="28"/>
          <w:szCs w:val="28"/>
          <w:lang w:eastAsia="ru-RU"/>
        </w:rPr>
        <w:t xml:space="preserve"> городских методических объединений: проведены 19 методических семинаров с охватом 810 педагогических работников. </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Организованы курсы повышения квалификации педагогических работников:</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повышению качества подготовки учащихся к ГИА по математике, информатике и обществознанию (84 педагогических работника);</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подготовке экспертов ГИА по предметным областям: русский язык и литература, английский язык, история и обществознание, математика, физика (27 педагогических работников);</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повышению методической компетентности педагогов по предметным областям: физическая культура, изобразительное искусство, шахматы, обществознание, химия, физика, биология, русский язык и литература, технология (142 педагогических работника);</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развитию инновационной деятельности педагога, обобщению и диссеминации инновационного опыта (6 педагогических работников);</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предупреждению и профилактике девиантных и делинквентных форм поведения несовершеннолетних в образовательных организациях (25 педагогических работников);</w:t>
      </w:r>
    </w:p>
    <w:p w:rsidR="00C90A74" w:rsidRPr="00C90A74"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реализации программ воспитания и социализации обучающихся в соответствии с требованиями ФГОС (16 педагогических работников).</w:t>
      </w:r>
    </w:p>
    <w:p w:rsidR="000B0B34" w:rsidRPr="00366B9D" w:rsidRDefault="00443FB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Для руководителей образовательных организаций и их заместителей состоялась образовательная сессия «Механизмы перехода от управления затратами к управлению результатами в муниципальных системах образования» с участием  преподавателей Национального исследовательского университета «Высшая школа экономики»  (г.</w:t>
      </w:r>
      <w:r w:rsidR="006B292E">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Москва), курсы «Стратегический менеджмент как основа управления инновационной деятельностью в образовательной организации» (г. Сургут),  круглый стол для руководителей образовательных организаций «От эффективного управления к эффективным результатам» с участием представителей службы по контролю и надзору в сфере образования Ханты-Мансийского автономного округа – </w:t>
      </w:r>
      <w:r w:rsidR="00C90A74" w:rsidRPr="00366B9D">
        <w:rPr>
          <w:rFonts w:ascii="Times New Roman" w:eastAsia="Times New Roman" w:hAnsi="Times New Roman" w:cs="Times New Roman"/>
          <w:sz w:val="28"/>
          <w:szCs w:val="28"/>
          <w:lang w:eastAsia="ru-RU"/>
        </w:rPr>
        <w:t xml:space="preserve">Югры, профессорско-преподавательского состава  УрГПУ. </w:t>
      </w:r>
    </w:p>
    <w:p w:rsidR="00C90A74" w:rsidRPr="00C90A74" w:rsidRDefault="0041734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366B9D">
        <w:rPr>
          <w:rFonts w:ascii="Times New Roman" w:eastAsia="Times New Roman" w:hAnsi="Times New Roman" w:cs="Times New Roman"/>
          <w:sz w:val="28"/>
          <w:szCs w:val="28"/>
          <w:lang w:eastAsia="ru-RU"/>
        </w:rPr>
        <w:tab/>
      </w:r>
      <w:r w:rsidR="00C90A74" w:rsidRPr="00366B9D">
        <w:rPr>
          <w:rFonts w:ascii="Times New Roman" w:eastAsia="Times New Roman" w:hAnsi="Times New Roman" w:cs="Times New Roman"/>
          <w:sz w:val="28"/>
          <w:szCs w:val="28"/>
          <w:lang w:eastAsia="ru-RU"/>
        </w:rPr>
        <w:t>В октябре с</w:t>
      </w:r>
      <w:r w:rsidR="00C90A74" w:rsidRPr="00C90A74">
        <w:rPr>
          <w:rFonts w:ascii="Times New Roman" w:eastAsia="Times New Roman" w:hAnsi="Times New Roman" w:cs="Times New Roman"/>
          <w:sz w:val="28"/>
          <w:szCs w:val="28"/>
          <w:lang w:eastAsia="ru-RU"/>
        </w:rPr>
        <w:t xml:space="preserve"> целью организации взаимодействия по реализации политики в сфере общего и дополнительного образования, а также развития и поддержки сотрудничества, между Администрацией города Нефтеюганска и Департаментом образования города Москвы подписан Меморандум о намерениях сотрудничества (далее - Меморандум), организовано участие в межмуниципальном проекте «Школы городов России – партнеры Москвы», в рамках которого организовано:</w:t>
      </w:r>
    </w:p>
    <w:p w:rsidR="00C90A74" w:rsidRPr="00C90A74" w:rsidRDefault="00A003A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-презентация деятельности МБОУ «СОШ №1», МБОУ «СОКШ № 4», МБОУ «СОШ № 5», МБОУ «СОШ № 8» для делегаций руководителей и педагогов образовательных организаций г.</w:t>
      </w:r>
      <w:r w:rsidR="008902EF">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Москвы (октябрь);</w:t>
      </w:r>
    </w:p>
    <w:p w:rsidR="00C90A74" w:rsidRPr="00C90A74" w:rsidRDefault="00A003A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-взаимодействие с образовательными организациями г.</w:t>
      </w:r>
      <w:r w:rsidR="00B84ED7">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Москвы ГБОУ «Школа № 2101 «Филёвский образо</w:t>
      </w:r>
      <w:r w:rsidR="006C1525">
        <w:rPr>
          <w:rFonts w:ascii="Times New Roman" w:eastAsia="Times New Roman" w:hAnsi="Times New Roman" w:cs="Times New Roman"/>
          <w:sz w:val="28"/>
          <w:szCs w:val="28"/>
          <w:lang w:eastAsia="ru-RU"/>
        </w:rPr>
        <w:t xml:space="preserve">вательный центр» и ГБОУ «Школа </w:t>
      </w:r>
      <w:r w:rsidR="00C90A74" w:rsidRPr="00C90A74">
        <w:rPr>
          <w:rFonts w:ascii="Times New Roman" w:eastAsia="Times New Roman" w:hAnsi="Times New Roman" w:cs="Times New Roman"/>
          <w:sz w:val="28"/>
          <w:szCs w:val="28"/>
          <w:lang w:eastAsia="ru-RU"/>
        </w:rPr>
        <w:t>№ 2086» (октябрь);</w:t>
      </w:r>
    </w:p>
    <w:p w:rsidR="00C90A74" w:rsidRPr="00C90A74" w:rsidRDefault="00A003A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-взаимодействие с ГАОУ ДПО г.</w:t>
      </w:r>
      <w:r w:rsidR="00B84ED7">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Москвы «Московский центр развития кадрового потенциала образования» по актуальным вопросам образования: участие в ежемесячных конференциях «Взаимообучение городов» (октябрь, ноябрь, декабрь);</w:t>
      </w:r>
    </w:p>
    <w:p w:rsidR="00C90A74" w:rsidRPr="00C90A74" w:rsidRDefault="00A003A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-посещение 8 общеобразовательных организаций г.</w:t>
      </w:r>
      <w:r w:rsidR="00B84ED7">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Москвы командой управленцев общеобразовательных организаций г.</w:t>
      </w:r>
      <w:r w:rsidR="00B84ED7">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Нефтеюганска (ноябрь).</w:t>
      </w:r>
    </w:p>
    <w:p w:rsidR="00C90A74" w:rsidRPr="00C90A74" w:rsidRDefault="00A003A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Результат инновационной деятельности:</w:t>
      </w:r>
    </w:p>
    <w:p w:rsidR="00C90A74" w:rsidRPr="00C90A74" w:rsidRDefault="00425C8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-победители регионального конкурса на получение денежного поощрения лучших педагогов и образовательных организаций Ханты-Мансийского автономного округа - Югры: номинация «Лучший педагог ХМАО – Югры»: Литвиненко С.Н., учитель русского языка и литературы МБОУ «СОШ № 5 «Многопрофильная»; Лапанова Е.А., учитель истории и обществознания МБОУ «СОШ № 9» (35,0 тыс. руб.); номинация «Лучшая образовательная организация ХМАО - Югры» - МБДОУ «Детский сад № 14 «Умка» (200,0 тыс. руб.);</w:t>
      </w:r>
    </w:p>
    <w:p w:rsidR="00C90A74" w:rsidRPr="00C90A74" w:rsidRDefault="00425C8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-победители конкурсного отбора проектов образовательных организаций программы Ханты-Мансийского автономного округа - Югры, имеющих статус региональных инновационных площадок - МБОУ «СОШ №14» и МБОУ «СОШ №2 им. А.И.Исаевой»;</w:t>
      </w:r>
    </w:p>
    <w:p w:rsidR="00C90A74" w:rsidRPr="00C90A74" w:rsidRDefault="00425C8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-победители конкурса на получение денежного поощрения лучших педагогов образовательных организаций из федерального бюджета: Михель В.А., учитель английского языка МБОУ «СОШ № 5 «Многопрофильная»; Кеня Н.А., учитель географии МБОУ «СОШ № 2 имени А.И. Исаевой» (200,0 тыс. руб.).</w:t>
      </w:r>
    </w:p>
    <w:p w:rsidR="00C90A74" w:rsidRPr="00C90A74" w:rsidRDefault="00425C87"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предъявления лучших образцов профессиональной педагогической деятельности, повышения социального престижа профессии педагога в ноябре проведен муниципальный этап конкурса профессионального мастерства «Учитель года - 2018», победителями и лауреатами которого стали:</w:t>
      </w:r>
    </w:p>
    <w:p w:rsidR="00C90A74" w:rsidRPr="00C90A74" w:rsidRDefault="00E6526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номинации «Учитель года» - победитель Демержи Е.Е.,</w:t>
      </w:r>
      <w:r w:rsidR="00C90A74" w:rsidRPr="00C90A74">
        <w:rPr>
          <w:rFonts w:ascii="Times New Roman" w:eastAsia="Times New Roman" w:hAnsi="Times New Roman" w:cs="Times New Roman"/>
          <w:sz w:val="28"/>
          <w:szCs w:val="28"/>
          <w:lang w:eastAsia="ru-RU"/>
        </w:rPr>
        <w:tab/>
        <w:t xml:space="preserve"> учитель английского языка МБОУ «СОШ №2 им. А.И. Исаевой», лауреат Реутова Ю.В., учитель химии МБОУ «СОШ № 9»; </w:t>
      </w:r>
    </w:p>
    <w:p w:rsidR="00C90A74" w:rsidRPr="00C90A74" w:rsidRDefault="00E6526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номинации «Педагог дополнительного образования» - победитель Хализов Р.И., педагог дополнительного образования МБУ ДО «Центр дополнительного образования «Поиск», лауреаты - Шалаева Л.В., педагог дополнительного образования МАДОУ «Детский сад № 26 «Радость», Рудакова Е.В., педагог дополнительного образования МБДОУ «Детский сад № 2 «Колосок»;</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номинации «Воспитатель года» - лауреат Котова М.Н., педагог-психолог МБДОУ «Детский сад № 13 «Чебурашка».</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Вопросы профессионального становления молодых специалистов решает Клуб молодых педагогов, в рамках деятельности которого в феврале проведен городской конкурс молодых педагогов «Педагогический дебют» (охват 11 молодых педагогов). Победители и лауреаты: Бухарова Е.А., учитель физики МБОУ «СОШ №2 им.А.И.Исаевой», Ишкильдеев В.Н., учитель английского языка, МБОУ «Лицей № 1», Мусаев Т.Р.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учитель физической культуры МБОУ «СОШ №7», Булатов В.В., учитель истории и обществознания МБОУ «</w:t>
      </w:r>
      <w:r w:rsidRPr="00C90A74">
        <w:rPr>
          <w:rFonts w:ascii="Times New Roman" w:eastAsia="Times New Roman" w:hAnsi="Times New Roman" w:cs="Times New Roman"/>
          <w:sz w:val="28"/>
          <w:szCs w:val="28"/>
          <w:lang w:eastAsia="ru-RU"/>
        </w:rPr>
        <w:t>СОШ №</w:t>
      </w:r>
      <w:r w:rsidR="00C90A74" w:rsidRPr="00C90A74">
        <w:rPr>
          <w:rFonts w:ascii="Times New Roman" w:eastAsia="Times New Roman" w:hAnsi="Times New Roman" w:cs="Times New Roman"/>
          <w:sz w:val="28"/>
          <w:szCs w:val="28"/>
          <w:lang w:eastAsia="ru-RU"/>
        </w:rPr>
        <w:t xml:space="preserve"> 14».</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системе общего образования города </w:t>
      </w:r>
      <w:r w:rsidRPr="00C90A74">
        <w:rPr>
          <w:rFonts w:ascii="Times New Roman" w:eastAsia="Times New Roman" w:hAnsi="Times New Roman" w:cs="Times New Roman"/>
          <w:sz w:val="28"/>
          <w:szCs w:val="28"/>
          <w:lang w:eastAsia="ru-RU"/>
        </w:rPr>
        <w:t>Нефтеюганска работают</w:t>
      </w:r>
      <w:r w:rsidR="00C90A74" w:rsidRPr="00C90A7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005 чел</w:t>
      </w:r>
      <w:r>
        <w:rPr>
          <w:rFonts w:ascii="Times New Roman" w:eastAsia="Times New Roman" w:hAnsi="Times New Roman" w:cs="Times New Roman"/>
          <w:sz w:val="28"/>
          <w:szCs w:val="28"/>
          <w:lang w:eastAsia="ru-RU"/>
        </w:rPr>
        <w:t>овек</w:t>
      </w:r>
      <w:r w:rsidR="00C90A74" w:rsidRPr="00C90A74">
        <w:rPr>
          <w:rFonts w:ascii="Times New Roman" w:eastAsia="Times New Roman" w:hAnsi="Times New Roman" w:cs="Times New Roman"/>
          <w:sz w:val="28"/>
          <w:szCs w:val="28"/>
          <w:lang w:eastAsia="ru-RU"/>
        </w:rPr>
        <w:t>, в том числе – 1</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624 педагогических работников:</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-общеобразовательные организации – 63</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-дошкольные образовательные организации – 33</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-организации дополнительного образования – 4</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D5686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2018 - 2019 учебном году в образовательные организации приняты на работу 25 молодых специалистов. Педагогический состав организаций образования имеет высокий уровень профессионального образования: 1</w:t>
      </w:r>
      <w:r w:rsidR="005253C6">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367 человек имеют высшее образование (84</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 </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Оказываются меры социальной поддержки молодым специалистам образовательных организаций в виде выделения жилья коммерческого использования 6 педагогическим работникам. На основании постановления администрации города Нефтеюганска от 07.02.2013 № 10–нп «О возмещении расходов по договорам найма, аренды жилого помещения» в 2018 году 83 педагогам возмещены расходы по договору найма, аренды жилого помещения (2017 г. – 24 педагога).</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Среднемесячная заработная плата в сфере общего образования за 2018 года составила: </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-общеобразовательных организаций – 58 842,56 руб</w:t>
      </w:r>
      <w:r w:rsidR="002F4B9C">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 в том числе педагогических работников – 65 617,49 руб</w:t>
      </w:r>
      <w:r w:rsidR="002F4B9C">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 учителей – 67 547,33 руб</w:t>
      </w:r>
      <w:r w:rsidR="002F4B9C">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-дошкольных образовательных организаций – 49 695,26 руб</w:t>
      </w:r>
      <w:r w:rsidR="00B6446A">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 в том числе педагогических работников – 58 914,82 руб</w:t>
      </w:r>
      <w:r w:rsidR="00B6446A">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-организаций дополнительного образования детей – 59</w:t>
      </w:r>
      <w:r w:rsidR="002140BC">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060</w:t>
      </w:r>
      <w:r w:rsidR="002140BC">
        <w:rPr>
          <w:rFonts w:ascii="Times New Roman" w:eastAsia="Times New Roman" w:hAnsi="Times New Roman" w:cs="Times New Roman"/>
          <w:sz w:val="28"/>
          <w:szCs w:val="28"/>
          <w:lang w:eastAsia="ru-RU"/>
        </w:rPr>
        <w:t>,00</w:t>
      </w:r>
      <w:r w:rsidR="00C90A74" w:rsidRPr="00C90A74">
        <w:rPr>
          <w:rFonts w:ascii="Times New Roman" w:eastAsia="Times New Roman" w:hAnsi="Times New Roman" w:cs="Times New Roman"/>
          <w:sz w:val="28"/>
          <w:szCs w:val="28"/>
          <w:lang w:eastAsia="ru-RU"/>
        </w:rPr>
        <w:t xml:space="preserve"> руб</w:t>
      </w:r>
      <w:r w:rsidR="00012307">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 в том числе педагогических работников – 68</w:t>
      </w:r>
      <w:r w:rsidR="002140BC">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780</w:t>
      </w:r>
      <w:r w:rsidR="002140BC">
        <w:rPr>
          <w:rFonts w:ascii="Times New Roman" w:eastAsia="Times New Roman" w:hAnsi="Times New Roman" w:cs="Times New Roman"/>
          <w:sz w:val="28"/>
          <w:szCs w:val="28"/>
          <w:lang w:eastAsia="ru-RU"/>
        </w:rPr>
        <w:t>,00</w:t>
      </w:r>
      <w:r w:rsidR="00C90A74" w:rsidRPr="00C90A74">
        <w:rPr>
          <w:rFonts w:ascii="Times New Roman" w:eastAsia="Times New Roman" w:hAnsi="Times New Roman" w:cs="Times New Roman"/>
          <w:sz w:val="28"/>
          <w:szCs w:val="28"/>
          <w:lang w:eastAsia="ru-RU"/>
        </w:rPr>
        <w:t xml:space="preserve"> руб</w:t>
      </w:r>
      <w:r w:rsidR="00AE2A03">
        <w:rPr>
          <w:rFonts w:ascii="Times New Roman" w:eastAsia="Times New Roman" w:hAnsi="Times New Roman" w:cs="Times New Roman"/>
          <w:sz w:val="28"/>
          <w:szCs w:val="28"/>
          <w:lang w:eastAsia="ru-RU"/>
        </w:rPr>
        <w:t>лей</w:t>
      </w:r>
      <w:r w:rsidR="00C90A74" w:rsidRPr="00C90A74">
        <w:rPr>
          <w:rFonts w:ascii="Times New Roman" w:eastAsia="Times New Roman" w:hAnsi="Times New Roman" w:cs="Times New Roman"/>
          <w:sz w:val="28"/>
          <w:szCs w:val="28"/>
          <w:lang w:eastAsia="ru-RU"/>
        </w:rPr>
        <w:t>.</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соответствии с Указом Президента Российской Федерации от 30.07.2010 № 948 «О проведении всероссийских спортивных соревнований (игр) школьников» организовано участие в спортивных соревнованиях школьников «Президентские состязания», спортивных играх школьников «Президентские спортивные игры». Охват учащихся в школьном и муниципальном этапах увеличился до 43,8</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 (2017 г. </w:t>
      </w:r>
      <w:r w:rsidR="002140BC">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 xml:space="preserve"> 35</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По итогам участия в региональном этапе Всероссийских спортивных игр школьников «Президентские спортивные игры» команда юношей и девушек 2005-2006 года рождения МБОУ «СОШ № 10» заняла 1 место, а во Всероссийском этапе – 4 место среди 85 субъектов Российской Федерации.</w:t>
      </w:r>
    </w:p>
    <w:p w:rsidR="00C90A74" w:rsidRPr="00C90A74" w:rsidRDefault="0091320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100% общеобразовательных организаций создаются условия для реализации федеральных требований в части охраны здоровья учащихся. В целях обеспечения медицинского сопровождения учащихся в 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организациях функционируют медицинские лицензированные кабинеты, в 11 образовательных организациях – 12 стоматологических кабинетов.</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обеспечения комплексной безопасности учащихся мероприятия по устранению нарушений норм и правил санитарно-эпидемиологической, пожарной и антитеррористической безопасности реализуются через муниципальные программы:</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-«Развитие образования и молодёжной политики в городе Нефтеюганске на 2014-2020 годы» (постановление администрации города Нефтеюганска от 29.10.2013 № 1212-п);</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-«Защита населения и территории от чрезвычайных ситуаций, обеспечение первичных мер пожарной безопасности в городе Нефтеюганске на 2014-2020 годы» (постановление администрации города Нефтеюганска от 28.10.2013 № 1206-п);</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-«Профилактика правонарушений в сфере общественного порядка, безопасности дорожного движения, пропаганды здорового образа жизни (профилактика наркомании, токсикомании и алкоголизма) в городе Нефтеюганске на 2014-2020 годы»;</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-«Развитие жилищно-коммунального комплекса в городе Нефтеюганске в 2014-2020 годах» (постановление администрации города Нефтеюганска от 29.10.13 № 1217-п).</w:t>
      </w:r>
    </w:p>
    <w:p w:rsidR="00C90A74" w:rsidRPr="00C90A74" w:rsidRDefault="004A0D0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обеспечения антитеррористической безопасности 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организаций имеют кнопки экстренного вызова сотрудников ОМВД, телефоны с автоматическим определителем номера. Во 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организаций установлены системы видеонаблюдения, которые защищены от несанкционированного доступа с возможностью хранения архивной записи не менее 30 дней. В целях повышении эффективности работы по антитеррористической безопасности 5 образовательных организаций оснащены системой контроля доступа, в 4 образовательных организациях модернизирована система видеонаблюдения, в 2 образовательных организациях поставлены информационные стенды, на реализацию данного м</w:t>
      </w:r>
      <w:r w:rsidR="00F20DDE">
        <w:rPr>
          <w:rFonts w:ascii="Times New Roman" w:eastAsia="Times New Roman" w:hAnsi="Times New Roman" w:cs="Times New Roman"/>
          <w:sz w:val="28"/>
          <w:szCs w:val="28"/>
          <w:lang w:eastAsia="ru-RU"/>
        </w:rPr>
        <w:t>ероприятия освоено 872, 6 тыс.</w:t>
      </w:r>
      <w:r w:rsidR="00C90A74" w:rsidRPr="00C90A74">
        <w:rPr>
          <w:rFonts w:ascii="Times New Roman" w:eastAsia="Times New Roman" w:hAnsi="Times New Roman" w:cs="Times New Roman"/>
          <w:sz w:val="28"/>
          <w:szCs w:val="28"/>
          <w:lang w:eastAsia="ru-RU"/>
        </w:rPr>
        <w:t xml:space="preserve"> рублей.</w:t>
      </w:r>
    </w:p>
    <w:p w:rsidR="00C90A74" w:rsidRPr="00C90A74" w:rsidRDefault="0031184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23 образовательных организациях установлены системы контроля доступа (шлагбаум - 3, магнитные замки на эвакуационных выходах – 16, домофон - 16, электронная проходная - 7, стационарные рамки металлодетекторы – 15, ручные металлодетекторы на посту охраны – 16).</w:t>
      </w:r>
    </w:p>
    <w:p w:rsidR="00C90A74" w:rsidRPr="00C90A74" w:rsidRDefault="0096097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Все образовательные организации имеют ограждение территории в соответствии с нормативными требованиями. С целью усиления антитеррористической защищенности территории в 2-х образовательных организациях необходимо провести замену ограждения (МБОУ «СОШ №14», МБОУ «СОШ № 13»).</w:t>
      </w:r>
    </w:p>
    <w:p w:rsidR="00C90A74" w:rsidRPr="00C90A74" w:rsidRDefault="0096097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Организация охраны образовательных организаций и территории осуществляется путем привлечения лицензированных частных охранных организаций в дневное время в общеобразовательных организациях, в круглосуточном режиме в дошкольных образовательных организациях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0A74" w:rsidRPr="00C90A74" w:rsidRDefault="0096097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разработаны и утверждены паспорта безопасности объекта (территории) в 100% образовательных организаций.</w:t>
      </w:r>
    </w:p>
    <w:p w:rsidR="00C90A74" w:rsidRPr="00C90A74" w:rsidRDefault="0096097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реализации муниципальной программы «Защита населения и территории от чрезвычайных ситуаций, обеспечение первичных мер пожарной безопасности в городе Нефтеюганске на 2014-2020 годы» в 2018 году на реализацию мероприятий по соблюдению требований пожарной безопасности выделено 13</w:t>
      </w:r>
      <w:r w:rsidR="00945E92">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137</w:t>
      </w:r>
      <w:r w:rsidR="00945E92">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7</w:t>
      </w:r>
      <w:r w:rsidR="00945E92">
        <w:rPr>
          <w:rFonts w:ascii="Times New Roman" w:eastAsia="Times New Roman" w:hAnsi="Times New Roman" w:cs="Times New Roman"/>
          <w:sz w:val="28"/>
          <w:szCs w:val="28"/>
          <w:lang w:eastAsia="ru-RU"/>
        </w:rPr>
        <w:t xml:space="preserve"> тыс. </w:t>
      </w:r>
      <w:r w:rsidR="00C90A74" w:rsidRPr="00C90A74">
        <w:rPr>
          <w:rFonts w:ascii="Times New Roman" w:eastAsia="Times New Roman" w:hAnsi="Times New Roman" w:cs="Times New Roman"/>
          <w:sz w:val="28"/>
          <w:szCs w:val="28"/>
          <w:lang w:eastAsia="ru-RU"/>
        </w:rPr>
        <w:t>рублей. В рамках обеспечения пожарной безопасности 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Все предписания по пожарной безопасности, выданные образовательным организациям в ходе проведённых плановых проверок отделом надзорной деятельности и профилактической работы по г.</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Пыть-Ях, Нефтеюганск и Нефтеюганскому району, устранены.</w:t>
      </w:r>
    </w:p>
    <w:p w:rsidR="00C90A74" w:rsidRPr="00C90A74" w:rsidRDefault="0096097A"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Мероприятия по обеспечению санитарно-эпидемиологической безопасности и созданию комфортных условий, устранению предписаний ТО «Роспотребнадзор» включены в подпрограмму I «Развитие дошкольного, общего и дополнительного образования» муниципальной программы «Развитие образования и молодежной политики в городе Нефтеюганске на 2014-2020 годы», в 2018 году выделено из бюджета города – 153 496,7 ты</w:t>
      </w:r>
      <w:r w:rsidR="0071336B">
        <w:rPr>
          <w:rFonts w:ascii="Times New Roman" w:eastAsia="Times New Roman" w:hAnsi="Times New Roman" w:cs="Times New Roman"/>
          <w:sz w:val="28"/>
          <w:szCs w:val="28"/>
          <w:lang w:eastAsia="ru-RU"/>
        </w:rPr>
        <w:t>с.</w:t>
      </w:r>
      <w:r w:rsidR="00C90A74" w:rsidRPr="00C90A74">
        <w:rPr>
          <w:rFonts w:ascii="Times New Roman" w:eastAsia="Times New Roman" w:hAnsi="Times New Roman" w:cs="Times New Roman"/>
          <w:sz w:val="28"/>
          <w:szCs w:val="28"/>
          <w:lang w:eastAsia="ru-RU"/>
        </w:rPr>
        <w:t xml:space="preserve"> рублей. В результате комплексной работы выполнено 89</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 пунктов предписаний ТО «Роспотребнадзор». Остаются невыполненными предписания, относящиеся к мероприятиям капитального характера: превышение предельной численности наполняемости детей в классах, в соответствии с нормируемой площадью учебных помещений на одного занимающегося не менее 2,5 </w:t>
      </w:r>
      <w:r w:rsidR="002140BC">
        <w:rPr>
          <w:rFonts w:ascii="Times New Roman" w:eastAsia="Times New Roman" w:hAnsi="Times New Roman" w:cs="Times New Roman"/>
          <w:sz w:val="28"/>
          <w:szCs w:val="28"/>
          <w:lang w:eastAsia="ru-RU"/>
        </w:rPr>
        <w:t>кв. м</w:t>
      </w:r>
      <w:r w:rsidR="00C90A74" w:rsidRPr="00C90A74">
        <w:rPr>
          <w:rFonts w:ascii="Times New Roman" w:eastAsia="Times New Roman" w:hAnsi="Times New Roman" w:cs="Times New Roman"/>
          <w:sz w:val="28"/>
          <w:szCs w:val="28"/>
          <w:lang w:eastAsia="ru-RU"/>
        </w:rPr>
        <w:t xml:space="preserve"> (9 образовательных организаций</w:t>
      </w:r>
      <w:r w:rsidR="00F20EB4" w:rsidRPr="00C90A74">
        <w:rPr>
          <w:rFonts w:ascii="Times New Roman" w:eastAsia="Times New Roman" w:hAnsi="Times New Roman" w:cs="Times New Roman"/>
          <w:sz w:val="28"/>
          <w:szCs w:val="28"/>
          <w:lang w:eastAsia="ru-RU"/>
        </w:rPr>
        <w:t>), несоответствие</w:t>
      </w:r>
      <w:r w:rsidR="00C90A74" w:rsidRPr="00C90A74">
        <w:rPr>
          <w:rFonts w:ascii="Times New Roman" w:eastAsia="Times New Roman" w:hAnsi="Times New Roman" w:cs="Times New Roman"/>
          <w:sz w:val="28"/>
          <w:szCs w:val="28"/>
          <w:lang w:eastAsia="ru-RU"/>
        </w:rPr>
        <w:t xml:space="preserve"> пищеблока по набору помещений в соответствии с требованиями (4 образовательных организации), капитальный ремонт здания мастерских МБОУ «СОШ №10», капитальный ремонт здания МБОУ «СОШ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14</w:t>
      </w:r>
      <w:r w:rsidR="002140BC">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w:t>
      </w:r>
    </w:p>
    <w:p w:rsidR="00C90A74" w:rsidRPr="00C90A74" w:rsidRDefault="008C076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организации подготовлены к началу нового учебного года и приняты межведомственной комиссией (постановление администрации города Нефтеюганска от 14.04.2018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36-нп «О порядке проверки готовности муниципальных образовательных организаций города Нефтеюганска к новому учебному году»). </w:t>
      </w:r>
    </w:p>
    <w:p w:rsidR="00C90A74" w:rsidRPr="00C90A74" w:rsidRDefault="002B505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выполнения государственных нормативных требований по охране труда организовано:</w:t>
      </w:r>
    </w:p>
    <w:p w:rsidR="00C90A74" w:rsidRPr="00C90A74" w:rsidRDefault="002B505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-обучение и проверка знаний по охране труда – 150 человек;</w:t>
      </w:r>
    </w:p>
    <w:p w:rsidR="00C90A74" w:rsidRPr="00C90A74" w:rsidRDefault="002B505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-специальная оценка условий труда 280 рабочих мест в 5 образовательных организациях;</w:t>
      </w:r>
    </w:p>
    <w:p w:rsidR="00C90A74" w:rsidRPr="00C90A74" w:rsidRDefault="002B505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компенсационные выплаты работникам, занятым на работах с вредными условиями труда.</w:t>
      </w:r>
    </w:p>
    <w:p w:rsidR="00C90A74" w:rsidRPr="00C90A74" w:rsidRDefault="002B505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соответствии с законом Ханты-Мансийского автономного округа - Югры от 30.01.2016 № 04-оз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постановлением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 организовано питание 100% учащихся, 18,3</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учащихся льготной категории обеспечены завтраками и обедами, 68</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учащихся питаются за счёт дополнительного привлечения родительских средств.</w:t>
      </w:r>
    </w:p>
    <w:p w:rsidR="00C90A74" w:rsidRPr="00C90A74" w:rsidRDefault="003D0A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Организацию питания осуществляет Нефтеюганское городское муниципальное унитарное предприятие «Школьное питание» согласно контракта на оказание услуг по организации питания учащихся и воспитанников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0A74" w:rsidRPr="00C90A74" w:rsidRDefault="003D0AC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Организация предоставления дополнительного образования детям</w:t>
      </w:r>
    </w:p>
    <w:p w:rsidR="00C90A74" w:rsidRPr="00C90A74" w:rsidRDefault="00C90A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3D0ACC" w:rsidRPr="00C90A74">
        <w:rPr>
          <w:rFonts w:ascii="Times New Roman" w:eastAsia="Times New Roman" w:hAnsi="Times New Roman" w:cs="Times New Roman"/>
          <w:sz w:val="28"/>
          <w:szCs w:val="28"/>
          <w:lang w:eastAsia="ru-RU"/>
        </w:rPr>
        <w:t>07.05.2012 №</w:t>
      </w:r>
      <w:r w:rsidRPr="00C90A74">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обеспечено увеличение охвата детей в возрасте от 5 до 18 лет, обучающихся по дополнительным образовательным программам, до 68</w:t>
      </w:r>
      <w:r w:rsidR="002140BC">
        <w:rPr>
          <w:rFonts w:ascii="Times New Roman" w:eastAsia="Times New Roman" w:hAnsi="Times New Roman" w:cs="Times New Roman"/>
          <w:sz w:val="28"/>
          <w:szCs w:val="28"/>
          <w:lang w:eastAsia="ru-RU"/>
        </w:rPr>
        <w:t xml:space="preserve"> </w:t>
      </w:r>
      <w:r w:rsidRPr="00C90A74">
        <w:rPr>
          <w:rFonts w:ascii="Times New Roman" w:eastAsia="Times New Roman" w:hAnsi="Times New Roman" w:cs="Times New Roman"/>
          <w:sz w:val="28"/>
          <w:szCs w:val="28"/>
          <w:lang w:eastAsia="ru-RU"/>
        </w:rPr>
        <w:t xml:space="preserve">%. Реализуется проект «Доступное дополнительное образование для детей в Югре», для исполнения которого разработана дорожная карта (распоряжение администрации города от 27.02.2017 № 57-р). </w:t>
      </w:r>
    </w:p>
    <w:p w:rsidR="00C90A74" w:rsidRPr="00C90A74" w:rsidRDefault="003270B8"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Во исполнение Указа Президента Российской Федерации от 29.05.2017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240, распоряжения Правительства ХМАО-Югры от 22.09.2017 № 560-рп реализуются мероприятия по проведению в городе Десятилетия детства.</w:t>
      </w:r>
    </w:p>
    <w:p w:rsidR="00C90A74" w:rsidRPr="00C90A74" w:rsidRDefault="003A77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соответствии с распоряжением Правительства ХМАО-Югры от 05.06.2017 № 264-рп «О проведении апробации системы персонифицированного финансирования дополнительного образования детей в ХМАО-Югре в 2017 году» в городе апробируется система персонифицированного финансирования дополнительного образования детей (постановление администрации города от 26.10.2018 № 519-п «О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w:t>
      </w:r>
    </w:p>
    <w:p w:rsidR="00C90A74" w:rsidRPr="00C90A74" w:rsidRDefault="003A77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Уполномоченной организацией определ</w:t>
      </w:r>
      <w:r w:rsidR="002140BC">
        <w:rPr>
          <w:rFonts w:ascii="Times New Roman" w:eastAsia="Times New Roman" w:hAnsi="Times New Roman" w:cs="Times New Roman"/>
          <w:sz w:val="28"/>
          <w:szCs w:val="28"/>
          <w:lang w:eastAsia="ru-RU"/>
        </w:rPr>
        <w:t>е</w:t>
      </w:r>
      <w:r w:rsidR="00C90A74" w:rsidRPr="00C90A74">
        <w:rPr>
          <w:rFonts w:ascii="Times New Roman" w:eastAsia="Times New Roman" w:hAnsi="Times New Roman" w:cs="Times New Roman"/>
          <w:sz w:val="28"/>
          <w:szCs w:val="28"/>
          <w:lang w:eastAsia="ru-RU"/>
        </w:rPr>
        <w:t>н МАУ «Центр молодёжных инициатив», которым выдано 2 971 сертификат (15</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детей от общего числа детей в возрасте от 5 до 18 лет, проживающих на территории города), в сентябре количество используемых сертификатов составило 3 035 (17</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от общего числа детей в возрасте от 5 до 18 лет, проживающих на территории города).</w:t>
      </w:r>
    </w:p>
    <w:p w:rsidR="00C90A74" w:rsidRPr="00C90A74" w:rsidRDefault="001E7F0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Прошли сертификацию более 200 программ дополнительного образования. Поставщики услуг: МБУ ДО «Дом детского творчества» (1 968 сертификатов), МБУ ДО «Поиск» (973 сертификата), МБУ ДО «Детская школа искусств» (30 сертификатов); негосударственный сектор: ООО «Семь гномов» (6 сертификатов), ООО «Инновационные образовательные технологии», (57 сертификатов).</w:t>
      </w:r>
    </w:p>
    <w:p w:rsidR="00C90A74" w:rsidRPr="00C90A74" w:rsidRDefault="001E7F0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131 реб</w:t>
      </w:r>
      <w:r w:rsidR="002140BC">
        <w:rPr>
          <w:rFonts w:ascii="Times New Roman" w:eastAsia="Times New Roman" w:hAnsi="Times New Roman" w:cs="Times New Roman"/>
          <w:sz w:val="28"/>
          <w:szCs w:val="28"/>
          <w:lang w:eastAsia="ru-RU"/>
        </w:rPr>
        <w:t>е</w:t>
      </w:r>
      <w:r w:rsidR="00C90A74" w:rsidRPr="00C90A74">
        <w:rPr>
          <w:rFonts w:ascii="Times New Roman" w:eastAsia="Times New Roman" w:hAnsi="Times New Roman" w:cs="Times New Roman"/>
          <w:sz w:val="28"/>
          <w:szCs w:val="28"/>
          <w:lang w:eastAsia="ru-RU"/>
        </w:rPr>
        <w:t>нка с ОВЗ и детей-инвалидов (26</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1E7F0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w:t>
      </w:r>
      <w:r w:rsidR="002140BC">
        <w:rPr>
          <w:rFonts w:ascii="Times New Roman" w:eastAsia="Times New Roman" w:hAnsi="Times New Roman" w:cs="Times New Roman"/>
          <w:sz w:val="28"/>
          <w:szCs w:val="28"/>
          <w:lang w:eastAsia="ru-RU"/>
        </w:rPr>
        <w:t>оенно-патриотическое воспитание</w:t>
      </w:r>
    </w:p>
    <w:p w:rsidR="00C90A74" w:rsidRPr="00C90A74" w:rsidRDefault="001E7F0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в 2018 году подключилось 100% общеобразовательных организаций города.</w:t>
      </w:r>
    </w:p>
    <w:p w:rsidR="00C90A74" w:rsidRPr="00C90A74" w:rsidRDefault="00AC1F5F"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в которое принято 155 человек детей и молодежи.</w:t>
      </w:r>
    </w:p>
    <w:p w:rsidR="00C90A74" w:rsidRPr="00C90A74"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Развивается кадетское движение: МБОУ «Средняя общеобразовательная кадетская школа № 4» - региональная инновационная площадка «Духовно-нравственные ценности и культурно-исторические традиции российского казачества и кадетского движения как средство воспитания, развития и социализации учащихся» (приказ ДОиМП ХМАО-Югры №1821 от 30.12.2015 «О присвоении статуса РИП»). Результат: первое место в региональном конкурсе программ по вопросам развития казачьих кадетских классов на базе муниципальных общеобразовательных организаций в ХМАО-Югре</w:t>
      </w:r>
      <w:r w:rsidRPr="00C90A74">
        <w:rPr>
          <w:rFonts w:ascii="Times New Roman" w:eastAsia="Times New Roman" w:hAnsi="Times New Roman" w:cs="Times New Roman"/>
          <w:sz w:val="28"/>
          <w:szCs w:val="28"/>
          <w:lang w:eastAsia="ru-RU"/>
        </w:rPr>
        <w:t>», победители</w:t>
      </w:r>
      <w:r w:rsidR="00C90A74" w:rsidRPr="00C90A74">
        <w:rPr>
          <w:rFonts w:ascii="Times New Roman" w:eastAsia="Times New Roman" w:hAnsi="Times New Roman" w:cs="Times New Roman"/>
          <w:sz w:val="28"/>
          <w:szCs w:val="28"/>
          <w:lang w:eastAsia="ru-RU"/>
        </w:rPr>
        <w:t xml:space="preserve"> регионального этапа военно-спортивной игры «Казачий сполох – 2018», регионального смотра-конкурса «Лучший казачий кадетский класс». Организовано участие во Всероссийском смотре-конкурсе на звание «Лучший казачий кадетский корпус». </w:t>
      </w:r>
    </w:p>
    <w:p w:rsidR="0088234C"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Формирование лидерских качеств, активной гражданской позиции учащихся:</w:t>
      </w:r>
    </w:p>
    <w:p w:rsidR="00C90A74" w:rsidRPr="00C90A74"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-муниципальный этап Всероссийской акции «Я – гражданин России» (66 учащихся, 11 социальных проектов);</w:t>
      </w:r>
    </w:p>
    <w:p w:rsidR="00C90A74" w:rsidRPr="00C90A74"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-городской конкурс «Ученик года – 2018», победитель - учащийся МБОУ «Лицей № 1»;</w:t>
      </w:r>
    </w:p>
    <w:p w:rsidR="00C90A74" w:rsidRPr="00C90A74"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-весенний и осенний городской лагерь лидеров детских общественных объединений «Жить в мире с собой и другими» (охват 100 учащихся 5-8 классов).</w:t>
      </w:r>
    </w:p>
    <w:p w:rsidR="00C90A74" w:rsidRPr="00C90A74" w:rsidRDefault="0088234C"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Охват в детских и молодёжных общественных объединений: детско-юношеской организации «Российское движение школьников» (далее - РДШ), «Клуб менеджеров «Новая цивилизация», «Республика мальчишек и девчонок» - 9 888 учащихся (70%).</w:t>
      </w:r>
    </w:p>
    <w:p w:rsidR="002140BC" w:rsidRDefault="005105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90A74" w:rsidRPr="00C90A74" w:rsidRDefault="002140BC" w:rsidP="002140BC">
      <w:pPr>
        <w:shd w:val="clear" w:color="auto" w:fill="FFFFFF"/>
        <w:tabs>
          <w:tab w:val="left" w:pos="709"/>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Научно-техническое творчество</w:t>
      </w:r>
    </w:p>
    <w:p w:rsidR="00C90A74" w:rsidRPr="00C90A74" w:rsidRDefault="005105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МБУ ДО «Дом детского творчества» - экспериментальная площадка ФГАУ «Федеральный институт развития образования» по теме «Разработка форм и способов развития и поддержки талантливых детей в области технического творчества» (приказ ФГАУ «ФИРО» от 15.02.2017 № 445.90), муниципальный центр развития технического творчества, реализует программы «Основы компьютерной грамотности», «Начальное техническое моделирование» «3D моделирование», «Аниматроника», «Образовательная робототехника», «Школа юных пилотов». </w:t>
      </w:r>
    </w:p>
    <w:p w:rsidR="00C90A74" w:rsidRPr="00C90A74" w:rsidRDefault="005105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рамках сотрудничества с АУ ХМАО-Югры «Технопарк высоких технологий» организовано участие 20 учащихся и 7 педагогов в вебинарной площадке «Основы проектной деятельности», в отборочном этапе Всероссийского конкурса научно-технологических проектов в ХМАО-Югре. </w:t>
      </w:r>
    </w:p>
    <w:p w:rsidR="00C90A74" w:rsidRPr="00C90A74" w:rsidRDefault="00C90A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Во Всероссийском форуме научной молодёжи «Шаг в будущее» (г.</w:t>
      </w:r>
      <w:r w:rsidR="00510585">
        <w:rPr>
          <w:rFonts w:ascii="Times New Roman" w:eastAsia="Times New Roman" w:hAnsi="Times New Roman" w:cs="Times New Roman"/>
          <w:sz w:val="28"/>
          <w:szCs w:val="28"/>
          <w:lang w:eastAsia="ru-RU"/>
        </w:rPr>
        <w:t xml:space="preserve"> </w:t>
      </w:r>
      <w:r w:rsidRPr="00C90A74">
        <w:rPr>
          <w:rFonts w:ascii="Times New Roman" w:eastAsia="Times New Roman" w:hAnsi="Times New Roman" w:cs="Times New Roman"/>
          <w:sz w:val="28"/>
          <w:szCs w:val="28"/>
          <w:lang w:eastAsia="ru-RU"/>
        </w:rPr>
        <w:t>Москва) дипломом лауреата 2 степени отмечена работа учащегося 11 класса МБОУ «Лицей № 1» в области математики «Мультипликативность функции Эйлера» (март).</w:t>
      </w:r>
    </w:p>
    <w:p w:rsidR="00C90A74" w:rsidRPr="00C90A74" w:rsidRDefault="005105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Проект «Экоурна» учащегося 7 класса МБОУ «СОШ №3» Чурбанова Тимофея стал победителем X Международного молодежного экологического форума «Одна планета – одно будущее!» (июнь).</w:t>
      </w:r>
    </w:p>
    <w:p w:rsidR="00C90A74" w:rsidRPr="00C90A74" w:rsidRDefault="00C90A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 xml:space="preserve"> </w:t>
      </w:r>
      <w:r w:rsidR="000018D4">
        <w:rPr>
          <w:rFonts w:ascii="Times New Roman" w:eastAsia="Times New Roman" w:hAnsi="Times New Roman" w:cs="Times New Roman"/>
          <w:sz w:val="28"/>
          <w:szCs w:val="28"/>
          <w:lang w:eastAsia="ru-RU"/>
        </w:rPr>
        <w:tab/>
      </w:r>
      <w:r w:rsidRPr="00C90A74">
        <w:rPr>
          <w:rFonts w:ascii="Times New Roman" w:eastAsia="Times New Roman" w:hAnsi="Times New Roman" w:cs="Times New Roman"/>
          <w:sz w:val="28"/>
          <w:szCs w:val="28"/>
          <w:lang w:eastAsia="ru-RU"/>
        </w:rPr>
        <w:t>По результатам конкурсного отбора проектных и исследовательских работ школьников ХМАО-Югры для участия в проектной смене «Большие вызовы» образовательного центра «Сириус» приняла участие Солдатова Полина, учащаяся 10 класса МБОУ «СОШ № 3», воспитанница АУ ХМАО-Югры «Кванториум» (июль).</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ежегодном региональном конкурсе ХМАО - Югры «Молодой изобретатель» победителем признан про</w:t>
      </w:r>
      <w:r w:rsidR="00282C99">
        <w:rPr>
          <w:rFonts w:ascii="Times New Roman" w:eastAsia="Times New Roman" w:hAnsi="Times New Roman" w:cs="Times New Roman"/>
          <w:sz w:val="28"/>
          <w:szCs w:val="28"/>
          <w:lang w:eastAsia="ru-RU"/>
        </w:rPr>
        <w:t xml:space="preserve">ект «Умное окно» МБОУ «СОШ </w:t>
      </w:r>
      <w:r w:rsidR="00C90A74" w:rsidRPr="00C90A74">
        <w:rPr>
          <w:rFonts w:ascii="Times New Roman" w:eastAsia="Times New Roman" w:hAnsi="Times New Roman" w:cs="Times New Roman"/>
          <w:sz w:val="28"/>
          <w:szCs w:val="28"/>
          <w:lang w:eastAsia="ru-RU"/>
        </w:rPr>
        <w:t xml:space="preserve">№ 2» (ноябрь).  </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40BC">
        <w:rPr>
          <w:rFonts w:ascii="Times New Roman" w:eastAsia="Times New Roman" w:hAnsi="Times New Roman" w:cs="Times New Roman"/>
          <w:sz w:val="28"/>
          <w:szCs w:val="28"/>
          <w:lang w:eastAsia="ru-RU"/>
        </w:rPr>
        <w:t>Духовно-нравственное воспитание</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Реализуется проект «Диалоги о главном», в рамках которого проведены: городские юношеские Кирилло-Мефодиевские чтения, конкурс детского творчества «Пасха Красная», духовно-нравственная встреча выпускников со священнослужителями Прихода Храма Святого Духа «На пороге взрослой жизни».</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Организовано участие учащихся города в:</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-общероссийской олимпиаде школьников по основам православной культуры (9 учащихся победители и призёры заключительного (регионального) этапа в г.Ханты-</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Мансийске);</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-открытой Всероссийской интеллектуальной олимпиаде «Наше наследие» (региональный этап - участники 5 учащихся 9-11-х классов из МБОУ «СОШ   № 1», МБОУ «</w:t>
      </w:r>
      <w:r w:rsidR="00C9301B" w:rsidRPr="00C90A74">
        <w:rPr>
          <w:rFonts w:ascii="Times New Roman" w:eastAsia="Times New Roman" w:hAnsi="Times New Roman" w:cs="Times New Roman"/>
          <w:sz w:val="28"/>
          <w:szCs w:val="28"/>
          <w:lang w:eastAsia="ru-RU"/>
        </w:rPr>
        <w:t>СОШ №</w:t>
      </w:r>
      <w:r w:rsidR="00C90A74" w:rsidRPr="00C90A74">
        <w:rPr>
          <w:rFonts w:ascii="Times New Roman" w:eastAsia="Times New Roman" w:hAnsi="Times New Roman" w:cs="Times New Roman"/>
          <w:sz w:val="28"/>
          <w:szCs w:val="28"/>
          <w:lang w:eastAsia="ru-RU"/>
        </w:rPr>
        <w:t xml:space="preserve"> 13», ЧОУ «Нефтеюганская православная гимназия</w:t>
      </w:r>
      <w:r w:rsidR="00C9301B" w:rsidRPr="00C90A74">
        <w:rPr>
          <w:rFonts w:ascii="Times New Roman" w:eastAsia="Times New Roman" w:hAnsi="Times New Roman" w:cs="Times New Roman"/>
          <w:sz w:val="28"/>
          <w:szCs w:val="28"/>
          <w:lang w:eastAsia="ru-RU"/>
        </w:rPr>
        <w:t>», регионального</w:t>
      </w:r>
      <w:r w:rsidR="00C90A74" w:rsidRPr="00C90A74">
        <w:rPr>
          <w:rFonts w:ascii="Times New Roman" w:eastAsia="Times New Roman" w:hAnsi="Times New Roman" w:cs="Times New Roman"/>
          <w:sz w:val="28"/>
          <w:szCs w:val="28"/>
          <w:lang w:eastAsia="ru-RU"/>
        </w:rPr>
        <w:t xml:space="preserve"> </w:t>
      </w:r>
      <w:r w:rsidR="00C9301B" w:rsidRPr="00C90A74">
        <w:rPr>
          <w:rFonts w:ascii="Times New Roman" w:eastAsia="Times New Roman" w:hAnsi="Times New Roman" w:cs="Times New Roman"/>
          <w:sz w:val="28"/>
          <w:szCs w:val="28"/>
          <w:lang w:eastAsia="ru-RU"/>
        </w:rPr>
        <w:t>этапа, финальный</w:t>
      </w:r>
      <w:r w:rsidR="00C90A74" w:rsidRPr="00C90A74">
        <w:rPr>
          <w:rFonts w:ascii="Times New Roman" w:eastAsia="Times New Roman" w:hAnsi="Times New Roman" w:cs="Times New Roman"/>
          <w:sz w:val="28"/>
          <w:szCs w:val="28"/>
          <w:lang w:eastAsia="ru-RU"/>
        </w:rPr>
        <w:t xml:space="preserve"> этап - дипломы 1, 3 степени 2 учащихся ЧОУ «Нефтеюганская православная гимназия»).</w:t>
      </w:r>
    </w:p>
    <w:p w:rsidR="00C90A74" w:rsidRPr="00C90A74" w:rsidRDefault="000018D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реализации программы «Социокультурные истоки» городским ресурсным центром МБОУ «Школа развития № 24» организовано проведение муниципального конкурса «У истоков творчества» (охват 90 учащихся 1-4-х классов из 10 общеобразовательных организаций).</w:t>
      </w:r>
    </w:p>
    <w:p w:rsidR="00C90A74" w:rsidRPr="00C90A74" w:rsidRDefault="00C9301B"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40BC">
        <w:rPr>
          <w:rFonts w:ascii="Times New Roman" w:eastAsia="Times New Roman" w:hAnsi="Times New Roman" w:cs="Times New Roman"/>
          <w:sz w:val="28"/>
          <w:szCs w:val="28"/>
          <w:lang w:eastAsia="ru-RU"/>
        </w:rPr>
        <w:t>Интеллектуальное творчество</w:t>
      </w:r>
    </w:p>
    <w:p w:rsidR="00C90A74" w:rsidRPr="00C90A74" w:rsidRDefault="00C9301B"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Организована деятельность городского интеллектуального клуба. В 2018 году в VI Чемпионате по интеллектуальным играм «Что? Где? Когда?» (далее - Чемпионат) принимает участие 22 команд из 14 образовательных организаций. Результат: 3 команды - победители IV школьного чемпионата Югры по интеллектуальным играм (г.</w:t>
      </w:r>
      <w:r w:rsidR="009249D0">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Сургут), участники Всероссийского этапа Чемпионата (г.</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Санкт-Петербург).</w:t>
      </w:r>
    </w:p>
    <w:p w:rsidR="00C90A74" w:rsidRPr="00C90A74" w:rsidRDefault="00F40F4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развития шахматного образования и выявления одарённых шахматистов, на базе МБУ ДО «ДДТ» работает шахматный клуб с охватом 511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Результаты учащихся: присвоены спортивные разряды - II разряд (3 человека), I разряд (3 человека), команда МБОУ «Лицей №1» вошла в состав сборной команды ХМАО-Югры. Попович Алексей стал чемпионом личного первенства ХМАО-Югры, вошёл в состав сборной команды ХМАО-Югры, выполнил разряд кандидата в мастера спорта.</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течение 2018 года в рамках сетевого медиа-проекта «Импульс» реализуется проект «Конвергентная журналистика в детской телестудии «Фокус», созданы условия для успешного функционирования молодёжного пресс – центра с применением современных IT-технологий и конвергентной журналистики. В эфир на ТРК «Юганск» вышло 8 программ «Наши новости».</w:t>
      </w:r>
    </w:p>
    <w:p w:rsidR="00C90A74" w:rsidRPr="00C90A74" w:rsidRDefault="00C90A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Художественное творчество.</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Задачу выявления и поддержки лучших детских коллективов и творчески одарённых детей успешно решает городской ресурсный центр художественно-эстетического развития – МБУ ДО «Центр дополнительного образования «Поиск».</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городского фестиваля детского и юношеского творчества «Созвездие юных талантов Нефтеюганска» проведено 7 конкурсов, в которых приняло участие 1</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938 учащихся 1-11 классов.</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социального партнёрства Департамента МБУ ДО «Детская музыкальная школа им. В.В.</w:t>
      </w:r>
      <w:r w:rsidR="00170A38">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Андреева» реализуются сетевые образовательные проекты:</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-«Детская филармония «Твой друг – музыка» (охват более 1</w:t>
      </w:r>
      <w:r w:rsidR="00C1212A">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000 учащихся 1-5 классов);</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-«Наше наследие» (охват более 400 учащихся 10 классов).</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совместного проекта «Театр открывает двери» спектакли МБУК «Театр кукол «Волшебная флейта» посетило более 450 учащихся 5-11 классов, более 1000 учащихся побывало на спектаклях учебного театра СурГУ «2-КОТА» под руководством А.</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Шевкунова.</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рамках сетевого проекта «Школа юного </w:t>
      </w:r>
      <w:r w:rsidRPr="00C90A74">
        <w:rPr>
          <w:rFonts w:ascii="Times New Roman" w:eastAsia="Times New Roman" w:hAnsi="Times New Roman" w:cs="Times New Roman"/>
          <w:sz w:val="28"/>
          <w:szCs w:val="28"/>
          <w:lang w:eastAsia="ru-RU"/>
        </w:rPr>
        <w:t>экскурсовода» специалистами учреждений</w:t>
      </w:r>
      <w:r w:rsidR="00C90A74" w:rsidRPr="00C90A74">
        <w:rPr>
          <w:rFonts w:ascii="Times New Roman" w:eastAsia="Times New Roman" w:hAnsi="Times New Roman" w:cs="Times New Roman"/>
          <w:sz w:val="28"/>
          <w:szCs w:val="28"/>
          <w:lang w:eastAsia="ru-RU"/>
        </w:rPr>
        <w:t xml:space="preserve"> НГ МАУК «Историко-художественный музейный комплекс» проведен ежегодный городской конкурс юных экскурсоводов «История одного предмета» на призы руководителя.</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Информационное обеспечение общеобразовательных организаций</w:t>
      </w:r>
      <w:r>
        <w:rPr>
          <w:rFonts w:ascii="Times New Roman" w:eastAsia="Times New Roman" w:hAnsi="Times New Roman" w:cs="Times New Roman"/>
          <w:sz w:val="28"/>
          <w:szCs w:val="28"/>
          <w:lang w:eastAsia="ru-RU"/>
        </w:rPr>
        <w:t>.</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создания и развития информационного пространства образовательной и управленческой деятельности проведены мероприятия и работы:</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общеобразовательных организаций обеспечены высокоскоростным Интернетом со скоростью не менее 10 Мбит/с;</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90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-100</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учреждениях дополнительного образования внедрена система учета контингента обучающихся «АВЕРС: «Управление ДОП» регионального уровня;</w:t>
      </w:r>
    </w:p>
    <w:p w:rsidR="00C90A74" w:rsidRPr="00C90A74" w:rsidRDefault="00A10999"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C37882">
        <w:rPr>
          <w:rFonts w:ascii="Times New Roman" w:eastAsia="Times New Roman" w:hAnsi="Times New Roman" w:cs="Times New Roman"/>
          <w:sz w:val="28"/>
          <w:szCs w:val="28"/>
          <w:lang w:eastAsia="ru-RU"/>
        </w:rPr>
        <w:t>во всех</w:t>
      </w:r>
      <w:r w:rsidR="00C37882" w:rsidRPr="00C90A74">
        <w:rPr>
          <w:rFonts w:ascii="Times New Roman" w:eastAsia="Times New Roman" w:hAnsi="Times New Roman" w:cs="Times New Roman"/>
          <w:sz w:val="28"/>
          <w:szCs w:val="28"/>
          <w:lang w:eastAsia="ru-RU"/>
        </w:rPr>
        <w:t xml:space="preserve"> образовательных организациях</w:t>
      </w:r>
      <w:r w:rsidR="00C90A74" w:rsidRPr="00C90A74">
        <w:rPr>
          <w:rFonts w:ascii="Times New Roman" w:eastAsia="Times New Roman" w:hAnsi="Times New Roman" w:cs="Times New Roman"/>
          <w:sz w:val="28"/>
          <w:szCs w:val="28"/>
          <w:lang w:eastAsia="ru-RU"/>
        </w:rPr>
        <w:t xml:space="preserve">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C90A74" w:rsidRPr="00C90A74" w:rsidRDefault="00C90A74" w:rsidP="002140BC">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C90A74">
        <w:rPr>
          <w:rFonts w:ascii="Times New Roman" w:eastAsia="Times New Roman" w:hAnsi="Times New Roman" w:cs="Times New Roman"/>
          <w:sz w:val="28"/>
          <w:szCs w:val="28"/>
          <w:lang w:eastAsia="ru-RU"/>
        </w:rPr>
        <w:t>100</w:t>
      </w:r>
      <w:r w:rsidR="002140BC">
        <w:rPr>
          <w:rFonts w:ascii="Times New Roman" w:eastAsia="Times New Roman" w:hAnsi="Times New Roman" w:cs="Times New Roman"/>
          <w:sz w:val="28"/>
          <w:szCs w:val="28"/>
          <w:lang w:eastAsia="ru-RU"/>
        </w:rPr>
        <w:t xml:space="preserve"> </w:t>
      </w:r>
      <w:r w:rsidRPr="00C90A74">
        <w:rPr>
          <w:rFonts w:ascii="Times New Roman" w:eastAsia="Times New Roman" w:hAnsi="Times New Roman" w:cs="Times New Roman"/>
          <w:sz w:val="28"/>
          <w:szCs w:val="28"/>
          <w:lang w:eastAsia="ru-RU"/>
        </w:rPr>
        <w:t>% первоочередных муниципальных услуг, предоставляемых Департаментом и под</w:t>
      </w:r>
      <w:r w:rsidR="00C37882">
        <w:rPr>
          <w:rFonts w:ascii="Times New Roman" w:eastAsia="Times New Roman" w:hAnsi="Times New Roman" w:cs="Times New Roman"/>
          <w:sz w:val="28"/>
          <w:szCs w:val="28"/>
          <w:lang w:eastAsia="ru-RU"/>
        </w:rPr>
        <w:t>ведомственными образовательными</w:t>
      </w:r>
      <w:r w:rsidR="002140BC">
        <w:rPr>
          <w:rFonts w:ascii="Times New Roman" w:eastAsia="Times New Roman" w:hAnsi="Times New Roman" w:cs="Times New Roman"/>
          <w:sz w:val="28"/>
          <w:szCs w:val="28"/>
          <w:lang w:eastAsia="ru-RU"/>
        </w:rPr>
        <w:t xml:space="preserve"> </w:t>
      </w:r>
      <w:r w:rsidRPr="00C90A74">
        <w:rPr>
          <w:rFonts w:ascii="Times New Roman" w:eastAsia="Times New Roman" w:hAnsi="Times New Roman" w:cs="Times New Roman"/>
          <w:sz w:val="28"/>
          <w:szCs w:val="28"/>
          <w:lang w:eastAsia="ru-RU"/>
        </w:rPr>
        <w:t>организациями, реализованы в электронной форме с возможностью предоставления через Единый портал государственных и муниципальных услуг:</w:t>
      </w:r>
    </w:p>
    <w:p w:rsidR="00C90A74" w:rsidRPr="00C90A74" w:rsidRDefault="00C3788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-создана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C90A74" w:rsidRPr="00C90A74" w:rsidRDefault="009217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-внедрена ведомственная учётная система (ВУС) «Аверс: Зачисление в ОУ», с использованием которой реализуются муниципальные услуги в 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w:t>
      </w:r>
      <w:r>
        <w:rPr>
          <w:rFonts w:ascii="Times New Roman" w:eastAsia="Times New Roman" w:hAnsi="Times New Roman" w:cs="Times New Roman"/>
          <w:sz w:val="28"/>
          <w:szCs w:val="28"/>
          <w:lang w:eastAsia="ru-RU"/>
        </w:rPr>
        <w:t>рных учебных графиков»;</w:t>
      </w:r>
    </w:p>
    <w:p w:rsidR="00C90A74" w:rsidRPr="00C90A74" w:rsidRDefault="009217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C90A74" w:rsidRPr="00C90A74" w:rsidRDefault="009217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C90A74" w:rsidRPr="00C90A74" w:rsidRDefault="009217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мероприятий с охватом более 90% учащихся и их родителей (законных представителей). В 100% образовательных организаций на Едином портале государственных и муниципальных услуг в личных кабинетах зарегистрировано 98% сотрудников образовательных организаций, 99% учащихся старше 14 лет, 15% их родителей (законных представителей). </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соответствии с планом мероприятий по реализации Концепции информационной безопасности детей на 2018-2020 годы, утверждённым приказом Минкомсвязи России от 27.02.2018 № 88, в общеобразовательных организациях проведены: </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-юбилейный V Единый урок по безопасности в сети «Интернет» (охват     8 833 учащихся, 595 педагогов, 3 554 родител</w:t>
      </w:r>
      <w:r w:rsidR="00052D27">
        <w:rPr>
          <w:rFonts w:ascii="Times New Roman" w:eastAsia="Times New Roman" w:hAnsi="Times New Roman" w:cs="Times New Roman"/>
          <w:sz w:val="28"/>
          <w:szCs w:val="28"/>
          <w:lang w:eastAsia="ru-RU"/>
        </w:rPr>
        <w:t>я</w:t>
      </w:r>
      <w:r w:rsidR="00C90A74" w:rsidRPr="00C90A74">
        <w:rPr>
          <w:rFonts w:ascii="Times New Roman" w:eastAsia="Times New Roman" w:hAnsi="Times New Roman" w:cs="Times New Roman"/>
          <w:sz w:val="28"/>
          <w:szCs w:val="28"/>
          <w:lang w:eastAsia="ru-RU"/>
        </w:rPr>
        <w:t xml:space="preserve"> (законных представителей) учащихся);</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-акция «Всероссийская профдиагностика - 2018» (охват 1 841 учащийся 8-11 классов); </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-участие </w:t>
      </w:r>
      <w:r w:rsidRPr="00C90A74">
        <w:rPr>
          <w:rFonts w:ascii="Times New Roman" w:eastAsia="Times New Roman" w:hAnsi="Times New Roman" w:cs="Times New Roman"/>
          <w:sz w:val="28"/>
          <w:szCs w:val="28"/>
          <w:lang w:eastAsia="ru-RU"/>
        </w:rPr>
        <w:t>во Всероссийском</w:t>
      </w:r>
      <w:r w:rsidR="00C90A74" w:rsidRPr="00C90A74">
        <w:rPr>
          <w:rFonts w:ascii="Times New Roman" w:eastAsia="Times New Roman" w:hAnsi="Times New Roman" w:cs="Times New Roman"/>
          <w:sz w:val="28"/>
          <w:szCs w:val="28"/>
          <w:lang w:eastAsia="ru-RU"/>
        </w:rPr>
        <w:t xml:space="preserve"> тестировании педагогов (охват 679 педагогических работников).</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 целью включения в приоритетный проект «Современная цифровая образовательная среда в Российской Федерации», в соответствии с распоряжением Правительства Ханты-Мансийского автономного округа –Югры от 28.07.2017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472-рп, приказом ДОиМП ХМАО –Югры от 12.12.2017 № 1</w:t>
      </w:r>
      <w:r w:rsidR="000F0B7B">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838 МБОУ «СОШ № 5» утверждена пилотной площадкой для апробации цифровой образовательной платформы «Образование 4.0».</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Организация отдыха детей в каникулярное время</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Отдых, оздоровление, занятость детей организованы в соответствии с постановлением администрации города Нефтеюганска от 27.12.2017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806-п «О комплексе мер по организации отдыха и оздоровления детей, имеющих место жительства в городе Нефтеюганске, на 2018 год». </w:t>
      </w:r>
    </w:p>
    <w:p w:rsidR="00C90A74" w:rsidRPr="00C90A74" w:rsidRDefault="007A0CFE"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итогам оздоровительной к</w:t>
      </w:r>
      <w:r>
        <w:rPr>
          <w:rFonts w:ascii="Times New Roman" w:eastAsia="Times New Roman" w:hAnsi="Times New Roman" w:cs="Times New Roman"/>
          <w:sz w:val="28"/>
          <w:szCs w:val="28"/>
          <w:lang w:eastAsia="ru-RU"/>
        </w:rPr>
        <w:t>о</w:t>
      </w:r>
      <w:r w:rsidR="00C90A74" w:rsidRPr="00C90A74">
        <w:rPr>
          <w:rFonts w:ascii="Times New Roman" w:eastAsia="Times New Roman" w:hAnsi="Times New Roman" w:cs="Times New Roman"/>
          <w:sz w:val="28"/>
          <w:szCs w:val="28"/>
          <w:lang w:eastAsia="ru-RU"/>
        </w:rPr>
        <w:t>мпании 2018 года значения показателей, установленных в рамках реализации государственной программы «Развитие образования в Ханты-Мансийском автономном округе – Югре на 2018-2025 годы и на период до 2030 года» (постановление Правительства Ханты-Мансийского автономного округа – Югры от 09.10.2013 № 413-п), составили:</w:t>
      </w:r>
    </w:p>
    <w:p w:rsidR="00C90A74" w:rsidRPr="00C90A74" w:rsidRDefault="0035372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-97</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(14 393 ребенка) - доля детей школьного возраста, охваченных всеми формами организованного отдыха в 2018 году, от общего количества детей школьного возраста, проживающих в городе Нефтеюганске (2</w:t>
      </w:r>
      <w:r>
        <w:rPr>
          <w:rFonts w:ascii="Times New Roman" w:eastAsia="Times New Roman" w:hAnsi="Times New Roman" w:cs="Times New Roman"/>
          <w:sz w:val="28"/>
          <w:szCs w:val="28"/>
          <w:lang w:eastAsia="ru-RU"/>
        </w:rPr>
        <w:t>017 г. - 96,8% (14 034 ребенка);</w:t>
      </w:r>
    </w:p>
    <w:p w:rsidR="00C90A74" w:rsidRPr="00C90A74" w:rsidRDefault="0035372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-65</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(9 385 детей) - доля детей, прошедших оздоровление в организациях отдыха детей и их оздоровления, расположенных в автономном округе, климатически благоприятных регионах Российской Федерации от общей численности детей, нуждающихся в оздоровлении (2017 г. - 60% (8 451 ребенок).</w:t>
      </w:r>
    </w:p>
    <w:p w:rsidR="00C90A74" w:rsidRPr="00C90A74" w:rsidRDefault="00771026"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На территории города Нефтеюганска отдых и оздоровление детей организованы в 29 лагерях различных типов с общим охватом 7</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094 человека (75,6</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(2017 г. – 6 164 (73</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в том числе в:</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-18 лагерях дневного пребывания детей, организованных на базе образовательных организаций (5 521 ребенок);</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лагерях дневного пребывания детей, организованных на базе учреждений культуры (185 детей);</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-4 лагерях дневного пребывания детей, организованных на базе учреждений физической культуры и спорта (589 детей);</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летних оздоровительных сменах на базе учреждений социальной защиты (152 человека);</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-2 палаточных лагерях (607 человек) на базе АУ ХМАО – Югры «Региональный молодежный центр», на базе Ханты - Мансийской окружной общественной организацией общероссийской общественной организации «Российский Союз Молодёжи»;</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-1 лагере труда и отдыха (40 человек).</w:t>
      </w:r>
    </w:p>
    <w:p w:rsidR="00C90A74" w:rsidRPr="00C90A74" w:rsidRDefault="00926073"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Увеличение охвата детей, отдохнувших в организациях отдыха детей и их оздоровления, расположенных в городе, по сравнению с 2017 годом составляет 0,86</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Координация деятельности структурных подразделений администрации, ведомств, предприятий и организаций города, задействованных в оздоровительной кампании 2018 года, осуществляется Межведомственной комиссией по организации отдыха, оздоровления, занятости детей и молодёжи (далее – Комиссия), в состав которой включены представители органов местного самоуправления, контрольно-надзорных органов, профсоюзов, работодателей (постановление администрации города Нефтеюганска от 17.02.2014 №177-п «О межведомственной комиссии по организации отдыха, оздоровления, занятости детей и молодёжи муниципального образования город Нефтеюганск»).</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Организация отдыха детей и их оздоровления в лагерях осуществлялась в соответствии с оздоровительно-воспитательными программами, рекомендованными к реализации Координационным советом по вопросам обеспечения и поддержки инновационной деятельности в городе Нефтеюганске при Департаменте. Помимо традиционной профильной направленности (гражданско-патриотическое, нравственно-эстетическое, спортивно-оздоровительное, научно-техническое, экологическое и др.) реализованы программы с этническим компонентом, а так же уникальная площадка по накоплению и распространению опыта волонтерской деятельности.</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При организации отдыха детей используются малозатратные формы: спортивные состязания среди дворовых команд, спортивные соревнования, профилактические занятия в «Автогородке», фестиваль художественного творчества среди летних лагерей дневного пребывания детей «Звезды Югана», «Летний читальный зал» (МБУК «Городская библиотека»), посещение историко-художественного музейного комплекса «Музей реки Обь», театра кукол «Волшебная флейта», МБУК «Центр национальных культур», посещение плавательного бассейна, аквапарка, проведение спортивных праздников, культурно - досуговых мероприятий.</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Реализована программа по дворовой </w:t>
      </w:r>
      <w:r w:rsidRPr="00C90A74">
        <w:rPr>
          <w:rFonts w:ascii="Times New Roman" w:eastAsia="Times New Roman" w:hAnsi="Times New Roman" w:cs="Times New Roman"/>
          <w:sz w:val="28"/>
          <w:szCs w:val="28"/>
          <w:lang w:eastAsia="ru-RU"/>
        </w:rPr>
        <w:t>педагогике «</w:t>
      </w:r>
      <w:r w:rsidR="00C90A74" w:rsidRPr="00C90A74">
        <w:rPr>
          <w:rFonts w:ascii="Times New Roman" w:eastAsia="Times New Roman" w:hAnsi="Times New Roman" w:cs="Times New Roman"/>
          <w:sz w:val="28"/>
          <w:szCs w:val="28"/>
          <w:lang w:eastAsia="ru-RU"/>
        </w:rPr>
        <w:t xml:space="preserve">Команда нашего двора» (МАУ «Центр молодёжных инициатив»). В летний период на дворовых площадках по месту жительства, на </w:t>
      </w:r>
      <w:r w:rsidRPr="00C90A74">
        <w:rPr>
          <w:rFonts w:ascii="Times New Roman" w:eastAsia="Times New Roman" w:hAnsi="Times New Roman" w:cs="Times New Roman"/>
          <w:sz w:val="28"/>
          <w:szCs w:val="28"/>
          <w:lang w:eastAsia="ru-RU"/>
        </w:rPr>
        <w:t>территории 2</w:t>
      </w:r>
      <w:r w:rsidR="00C90A74" w:rsidRPr="00C90A74">
        <w:rPr>
          <w:rFonts w:ascii="Times New Roman" w:eastAsia="Times New Roman" w:hAnsi="Times New Roman" w:cs="Times New Roman"/>
          <w:sz w:val="28"/>
          <w:szCs w:val="28"/>
          <w:lang w:eastAsia="ru-RU"/>
        </w:rPr>
        <w:t xml:space="preserve">, 8, 10, 14, 16 микрорайонов, специалистами по работе с молодёжью, вожатыми педагогического отряда организовано проведение досуговых и спортивных мероприятий: игр, квестов, конкурсов, соревнований, работа творческих мастерских. Совершенствуется деятельность физкультурно-оздоровительных площадок на базе центра физической культуры и спорта «Жемчужина Югры». </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За пределы города на отдых и оздоровление направлены 2 291 человек (2017 г. – 2</w:t>
      </w:r>
      <w:r w:rsidR="00EA4E4B">
        <w:rPr>
          <w:rFonts w:ascii="Times New Roman" w:eastAsia="Times New Roman" w:hAnsi="Times New Roman" w:cs="Times New Roman"/>
          <w:sz w:val="28"/>
          <w:szCs w:val="28"/>
          <w:lang w:eastAsia="ru-RU"/>
        </w:rPr>
        <w:t> </w:t>
      </w:r>
      <w:r w:rsidR="00C90A74" w:rsidRPr="00C90A74">
        <w:rPr>
          <w:rFonts w:ascii="Times New Roman" w:eastAsia="Times New Roman" w:hAnsi="Times New Roman" w:cs="Times New Roman"/>
          <w:sz w:val="28"/>
          <w:szCs w:val="28"/>
          <w:lang w:eastAsia="ru-RU"/>
        </w:rPr>
        <w:t xml:space="preserve">287) в Краснодарский край, Тюменскую область, республики Крым и Адыгея. </w:t>
      </w:r>
      <w:r w:rsidRPr="00C90A74">
        <w:rPr>
          <w:rFonts w:ascii="Times New Roman" w:eastAsia="Times New Roman" w:hAnsi="Times New Roman" w:cs="Times New Roman"/>
          <w:sz w:val="28"/>
          <w:szCs w:val="28"/>
          <w:lang w:eastAsia="ru-RU"/>
        </w:rPr>
        <w:t>По путёвкам</w:t>
      </w:r>
      <w:r w:rsidR="00C90A74" w:rsidRPr="00C90A74">
        <w:rPr>
          <w:rFonts w:ascii="Times New Roman" w:eastAsia="Times New Roman" w:hAnsi="Times New Roman" w:cs="Times New Roman"/>
          <w:sz w:val="28"/>
          <w:szCs w:val="28"/>
          <w:lang w:eastAsia="ru-RU"/>
        </w:rPr>
        <w:t xml:space="preserve"> ДОиМП ХМАО - Югры на отдых и оздоровление направлены 71 ребенок, проявивший способности </w:t>
      </w:r>
      <w:r w:rsidR="000C7D12">
        <w:rPr>
          <w:rFonts w:ascii="Times New Roman" w:eastAsia="Times New Roman" w:hAnsi="Times New Roman" w:cs="Times New Roman"/>
          <w:sz w:val="28"/>
          <w:szCs w:val="28"/>
          <w:lang w:eastAsia="ru-RU"/>
        </w:rPr>
        <w:t>в обучении (2017 г. – 35</w:t>
      </w:r>
      <w:r w:rsidR="00C90A74" w:rsidRPr="00C90A74">
        <w:rPr>
          <w:rFonts w:ascii="Times New Roman" w:eastAsia="Times New Roman" w:hAnsi="Times New Roman" w:cs="Times New Roman"/>
          <w:sz w:val="28"/>
          <w:szCs w:val="28"/>
          <w:lang w:eastAsia="ru-RU"/>
        </w:rPr>
        <w:t>): ВДЦ «Смена» (г.Анапа) – 10 человек; ВДЦ «Артек» (Республика Крым) – 25 человек; ВДЦ «Орленок» (Туапсинский район) – 4 человека; ВДЦ «Gagarin» (Республика Крым) - 20 человек; ВДЦ «Сатера» (Республика Крым) - 12 человек.</w:t>
      </w:r>
    </w:p>
    <w:p w:rsidR="00C90A74" w:rsidRPr="00C90A74" w:rsidRDefault="00CF1C7D"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Увеличение охвата детей, отдохнувших в организациях отдыха детей и их оздоровления, расположенных за пределами города по сравнению с 2017 годом составляет 0,9%.</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Приоритетным направлением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отдыхом и оздоровлением охвачены 5 384 ребенка льготной к</w:t>
      </w:r>
      <w:r w:rsidR="002D2277">
        <w:rPr>
          <w:rFonts w:ascii="Times New Roman" w:eastAsia="Times New Roman" w:hAnsi="Times New Roman" w:cs="Times New Roman"/>
          <w:sz w:val="28"/>
          <w:szCs w:val="28"/>
          <w:lang w:eastAsia="ru-RU"/>
        </w:rPr>
        <w:t>атегорий (57</w:t>
      </w:r>
      <w:r w:rsidR="002140BC">
        <w:rPr>
          <w:rFonts w:ascii="Times New Roman" w:eastAsia="Times New Roman" w:hAnsi="Times New Roman" w:cs="Times New Roman"/>
          <w:sz w:val="28"/>
          <w:szCs w:val="28"/>
          <w:lang w:eastAsia="ru-RU"/>
        </w:rPr>
        <w:t xml:space="preserve"> </w:t>
      </w:r>
      <w:r w:rsidR="002D2277">
        <w:rPr>
          <w:rFonts w:ascii="Times New Roman" w:eastAsia="Times New Roman" w:hAnsi="Times New Roman" w:cs="Times New Roman"/>
          <w:sz w:val="28"/>
          <w:szCs w:val="28"/>
          <w:lang w:eastAsia="ru-RU"/>
        </w:rPr>
        <w:t>%) (2017 г. - 4</w:t>
      </w:r>
      <w:r w:rsidR="002140BC">
        <w:rPr>
          <w:rFonts w:ascii="Times New Roman" w:eastAsia="Times New Roman" w:hAnsi="Times New Roman" w:cs="Times New Roman"/>
          <w:sz w:val="28"/>
          <w:szCs w:val="28"/>
          <w:lang w:eastAsia="ru-RU"/>
        </w:rPr>
        <w:t> </w:t>
      </w:r>
      <w:r w:rsidR="002D2277">
        <w:rPr>
          <w:rFonts w:ascii="Times New Roman" w:eastAsia="Times New Roman" w:hAnsi="Times New Roman" w:cs="Times New Roman"/>
          <w:sz w:val="28"/>
          <w:szCs w:val="28"/>
          <w:lang w:eastAsia="ru-RU"/>
        </w:rPr>
        <w:t>648</w:t>
      </w:r>
      <w:r w:rsidR="002140BC">
        <w:rPr>
          <w:rFonts w:ascii="Times New Roman" w:eastAsia="Times New Roman" w:hAnsi="Times New Roman" w:cs="Times New Roman"/>
          <w:sz w:val="28"/>
          <w:szCs w:val="28"/>
          <w:lang w:eastAsia="ru-RU"/>
        </w:rPr>
        <w:t>;</w:t>
      </w:r>
      <w:r w:rsidR="00C90A74" w:rsidRPr="00C90A74">
        <w:rPr>
          <w:rFonts w:ascii="Times New Roman" w:eastAsia="Times New Roman" w:hAnsi="Times New Roman" w:cs="Times New Roman"/>
          <w:sz w:val="28"/>
          <w:szCs w:val="28"/>
          <w:lang w:eastAsia="ru-RU"/>
        </w:rPr>
        <w:t xml:space="preserve"> 55</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Поступившие заявления на организацию отдыха и оздоровления детей, находящихся в трудной жизненной ситуации, удовлетворены в полном объеме.</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По путевкам Нефтеюганского отделения Фонда социального страхования Российской Федерации по автономному округу в санаторно-курортных организациях Краснодарского края, Тюменской области, в детских оздоровительных организациях, действующих на территории города, оздоровлены 194 ребенка-инвалида.</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Приемка детских лагерей прошедшего оздоровительного сезона осуществлялась с привлечением представителей Регионального общественного движения «Родители в защиту семьи и детства», средств массовой информации. </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Все действующие в городе детские оздоровительные организации включены в реестр организаций отдыха детей и их оздоровления, действующих на территории муниципального образования, функционировали при наличии разрешительных документов надзорных органов. Несанкционированные лагеря отсутствовали. </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развития государственно-частного партнерства, привлечения сектора негосударственных (немуниципальных) организаций в сектор детского отдыха и оздоровления в 2018 году впервые организован детский оздоровительный лагерь с дневным пребыванием на базе ЧОУ «Нефтеюганская православная гимназия» (30 человек).</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Согласно мониторингу целевых показателей, утвержденных распоряжением администрации города Нефтеюганска от 30.06.2017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252-р «Об утверждении плана мероприятий («дорожная карта») по развитию государственно-частного партнерства в сфере отдыха детей и их оздоровления на 2017 - 2020 годы» доля детей, охваченных отдыхом и оздоровлением в лагерях, организованных негосударственными (немуниципальными) организациями, от общей численности детей города Нефтеюганска, отдохнувших в организациях отдыха детей и их оздоровления, составляет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32,3 %. Значение показателя превышает плановое значение на 2018 г. </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на 10,3</w:t>
      </w:r>
      <w:r w:rsidR="002140BC">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w:t>
      </w: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8C3F85"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p>
    <w:p w:rsidR="00E81565" w:rsidRDefault="00E8156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p>
    <w:p w:rsidR="00E81565" w:rsidRPr="00E81565" w:rsidRDefault="00E81565" w:rsidP="00E81565">
      <w:pPr>
        <w:widowControl w:val="0"/>
        <w:spacing w:after="0" w:line="240" w:lineRule="auto"/>
        <w:jc w:val="center"/>
        <w:rPr>
          <w:rFonts w:ascii="Times New Roman" w:eastAsia="Times New Roman" w:hAnsi="Times New Roman" w:cs="Times New Roman"/>
          <w:sz w:val="28"/>
          <w:szCs w:val="28"/>
          <w:lang w:eastAsia="ru-RU"/>
        </w:rPr>
      </w:pPr>
      <w:r w:rsidRPr="00E81565">
        <w:rPr>
          <w:rFonts w:ascii="Times New Roman" w:eastAsia="Times New Roman" w:hAnsi="Times New Roman" w:cs="Times New Roman"/>
          <w:sz w:val="28"/>
          <w:szCs w:val="28"/>
          <w:lang w:eastAsia="ru-RU"/>
        </w:rPr>
        <w:t>Динамика основных социально-экономических показателей</w:t>
      </w:r>
    </w:p>
    <w:p w:rsidR="00E81565" w:rsidRPr="00C34BAB" w:rsidRDefault="00E81565" w:rsidP="00E81565">
      <w:pPr>
        <w:widowControl w:val="0"/>
        <w:spacing w:after="0" w:line="240" w:lineRule="auto"/>
        <w:ind w:firstLine="708"/>
        <w:jc w:val="both"/>
        <w:rPr>
          <w:rFonts w:ascii="Times New Roman" w:eastAsia="Times New Roman" w:hAnsi="Times New Roman" w:cs="Times New Roman"/>
          <w:b/>
          <w:sz w:val="28"/>
          <w:szCs w:val="28"/>
          <w:lang w:eastAsia="ru-RU"/>
        </w:rPr>
      </w:pPr>
    </w:p>
    <w:tbl>
      <w:tblPr>
        <w:tblStyle w:val="5"/>
        <w:tblW w:w="9209" w:type="dxa"/>
        <w:tblLayout w:type="fixed"/>
        <w:tblLook w:val="04A0" w:firstRow="1" w:lastRow="0" w:firstColumn="1" w:lastColumn="0" w:noHBand="0" w:noVBand="1"/>
      </w:tblPr>
      <w:tblGrid>
        <w:gridCol w:w="704"/>
        <w:gridCol w:w="1559"/>
        <w:gridCol w:w="993"/>
        <w:gridCol w:w="1134"/>
        <w:gridCol w:w="1134"/>
        <w:gridCol w:w="1134"/>
        <w:gridCol w:w="1275"/>
        <w:gridCol w:w="1276"/>
      </w:tblGrid>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Показатель</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Ед.</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Изм.</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2014</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год</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2015</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год</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2016</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год</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2017</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год</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2018</w:t>
            </w:r>
          </w:p>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год</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1</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Руб.</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40 759,5</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38 960,5</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43 740,4</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45 626,7</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49 695,26</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2</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среднемесячная номинальная начисленная заработная плата работников: муниципальных общеобразовательных учреждений</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Руб.</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56 057,2</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55 871,7</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56 696,6</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57 929,8</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58 842,56</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3</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среднемесячная номинальная начисленная заработная плата работников: учителей муниципальных общеобразовательных учреждений</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Руб.</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65 537,6</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66 298,6</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66 675,4</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67 602,0</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67 547,33</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4</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55,2</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62</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62,4</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62,6</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70,4</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5</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37,3</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33,6</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31,5</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26,4</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26,1</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6</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7</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p w:rsidR="00E81565" w:rsidRPr="00054A42" w:rsidRDefault="00E81565" w:rsidP="00266DFB">
            <w:pPr>
              <w:widowControl w:val="0"/>
              <w:jc w:val="both"/>
              <w:rPr>
                <w:rFonts w:ascii="Times New Roman" w:hAnsi="Times New Roman" w:cs="Times New Roman"/>
                <w:sz w:val="24"/>
                <w:szCs w:val="24"/>
              </w:rPr>
            </w:pP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8</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89</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90,7</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91</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91,7</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93,5</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9</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12,5</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0</w:t>
            </w:r>
          </w:p>
        </w:tc>
      </w:tr>
      <w:tr w:rsidR="00E81565" w:rsidRPr="00054A42" w:rsidTr="00266DFB">
        <w:trPr>
          <w:trHeight w:val="70"/>
        </w:trPr>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10</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85</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83,7</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84,2</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87,6</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87,8</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11</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29,9</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27,6</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26,5</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24,8</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24,5</w:t>
            </w:r>
          </w:p>
        </w:tc>
      </w:tr>
      <w:tr w:rsidR="00E81565" w:rsidRPr="00054A42" w:rsidTr="00266DFB">
        <w:tc>
          <w:tcPr>
            <w:tcW w:w="704"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12</w:t>
            </w:r>
          </w:p>
        </w:tc>
        <w:tc>
          <w:tcPr>
            <w:tcW w:w="1559" w:type="dxa"/>
            <w:vAlign w:val="center"/>
          </w:tcPr>
          <w:p w:rsidR="00E81565" w:rsidRPr="00054A42" w:rsidRDefault="00E81565" w:rsidP="00266DFB">
            <w:pPr>
              <w:widowControl w:val="0"/>
              <w:jc w:val="both"/>
              <w:rPr>
                <w:rFonts w:ascii="Times New Roman" w:hAnsi="Times New Roman" w:cs="Times New Roman"/>
                <w:sz w:val="24"/>
                <w:szCs w:val="24"/>
              </w:rPr>
            </w:pPr>
            <w:r w:rsidRPr="00054A42">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93"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тыс. руб.</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143,8</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130,2</w:t>
            </w:r>
          </w:p>
        </w:tc>
        <w:tc>
          <w:tcPr>
            <w:tcW w:w="1134"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137,8</w:t>
            </w:r>
          </w:p>
        </w:tc>
        <w:tc>
          <w:tcPr>
            <w:tcW w:w="1275"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155,8</w:t>
            </w:r>
          </w:p>
        </w:tc>
        <w:tc>
          <w:tcPr>
            <w:tcW w:w="1276" w:type="dxa"/>
            <w:vAlign w:val="center"/>
          </w:tcPr>
          <w:p w:rsidR="00E81565" w:rsidRPr="00054A42" w:rsidRDefault="00E81565" w:rsidP="00266DFB">
            <w:pPr>
              <w:widowControl w:val="0"/>
              <w:jc w:val="center"/>
              <w:rPr>
                <w:rFonts w:ascii="Times New Roman" w:hAnsi="Times New Roman" w:cs="Times New Roman"/>
                <w:sz w:val="24"/>
                <w:szCs w:val="24"/>
              </w:rPr>
            </w:pPr>
            <w:r w:rsidRPr="00054A42">
              <w:rPr>
                <w:rFonts w:ascii="Times New Roman" w:hAnsi="Times New Roman" w:cs="Times New Roman"/>
                <w:sz w:val="24"/>
                <w:szCs w:val="24"/>
              </w:rPr>
              <w:t>149,86</w:t>
            </w:r>
          </w:p>
        </w:tc>
      </w:tr>
    </w:tbl>
    <w:p w:rsidR="00E81565" w:rsidRDefault="00E81565" w:rsidP="00E81565">
      <w:pPr>
        <w:widowControl w:val="0"/>
        <w:spacing w:after="0" w:line="240" w:lineRule="auto"/>
        <w:ind w:firstLine="708"/>
        <w:jc w:val="both"/>
        <w:rPr>
          <w:rFonts w:ascii="Times New Roman" w:eastAsia="Times New Roman" w:hAnsi="Times New Roman" w:cs="Times New Roman"/>
          <w:sz w:val="28"/>
          <w:szCs w:val="28"/>
          <w:lang w:eastAsia="ru-RU"/>
        </w:rPr>
      </w:pPr>
    </w:p>
    <w:p w:rsidR="0055583B" w:rsidRDefault="0055583B" w:rsidP="00CA64E9">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8C3F85" w:rsidRDefault="00C90A74" w:rsidP="00CA64E9">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lang w:eastAsia="ru-RU"/>
        </w:rPr>
      </w:pPr>
      <w:r w:rsidRPr="008C3F85">
        <w:rPr>
          <w:rFonts w:ascii="Times New Roman" w:eastAsia="Times New Roman" w:hAnsi="Times New Roman" w:cs="Times New Roman"/>
          <w:b/>
          <w:sz w:val="28"/>
          <w:szCs w:val="28"/>
          <w:lang w:eastAsia="ru-RU"/>
        </w:rPr>
        <w:t>1.</w:t>
      </w:r>
      <w:r w:rsidR="002140BC">
        <w:rPr>
          <w:rFonts w:ascii="Times New Roman" w:eastAsia="Times New Roman" w:hAnsi="Times New Roman" w:cs="Times New Roman"/>
          <w:b/>
          <w:sz w:val="28"/>
          <w:szCs w:val="28"/>
          <w:lang w:eastAsia="ru-RU"/>
        </w:rPr>
        <w:t>9</w:t>
      </w:r>
      <w:r w:rsidR="008C3F85" w:rsidRPr="008C3F85">
        <w:rPr>
          <w:rFonts w:ascii="Times New Roman" w:eastAsia="Times New Roman" w:hAnsi="Times New Roman" w:cs="Times New Roman"/>
          <w:b/>
          <w:sz w:val="28"/>
          <w:szCs w:val="28"/>
          <w:lang w:eastAsia="ru-RU"/>
        </w:rPr>
        <w:t>. Молодежная</w:t>
      </w:r>
      <w:r w:rsidRPr="008C3F85">
        <w:rPr>
          <w:rFonts w:ascii="Times New Roman" w:eastAsia="Times New Roman" w:hAnsi="Times New Roman" w:cs="Times New Roman"/>
          <w:b/>
          <w:sz w:val="28"/>
          <w:szCs w:val="28"/>
          <w:lang w:eastAsia="ru-RU"/>
        </w:rPr>
        <w:t xml:space="preserve"> политика</w:t>
      </w:r>
    </w:p>
    <w:p w:rsidR="002050EF" w:rsidRPr="008C3F85" w:rsidRDefault="002050EF" w:rsidP="00CA64E9">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C90A74" w:rsidRPr="00C90A74" w:rsidRDefault="008C3F85"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Формирование и реализация молодёжной политики на территории города Нефтеюганска осуществляется в соответствии направлениями, определёнными 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 законом Ханты-Мансийского автономного округа – Югры от 30.04.2011 №27-оз «О реализации государственной молодежной политики в Ханты-Мансийском автономном округе – Югре».</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Приоритетное направление реализации молодёжной политики на территории города - сотрудничество и поддержка деятельности молодежных объединений, организация работы с молодёжным советом при Главе города Нефтеюганска, студенческими советами учебных заведений, советом работающей молодёжи, неформальными молодёжными объединениями, добровольной молодёжной дружиной, клубом молодых семей. </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Организована работа по развитию добровольческого движения и общероссийского общественного движения «Волонтеры Победы», которые приняли участие во Всероссийском конкурсе «Послы Победы». Осуществляет деятельность городской штаб волонтеров, в состав которого входят 15 волонтерских объединений, 480 волонтеров. За 2018 год выдано 123 волонтерских книжки. </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рамках развития и поддержки добровольческих инициатив:</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-проведена I городская конференция добровольцев «Молодежь за добрые дела», в которой приняли участие 13 волонтерских объединений и 59 волонтеров;</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-реализуются мероприятия в рамках Всероссийской программы «Тетрадка Дружбы», программы «Найди меня» (поиск пропавших людей);</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-организовано проведение ежемесячных обучающих семинаров «Особенные люди» по изучению основ русского жестового языка.</w:t>
      </w:r>
    </w:p>
    <w:p w:rsidR="00C90A74" w:rsidRPr="00C90A74" w:rsidRDefault="00693174"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Результат: на региональном этапе конкурса «Доброволец России- 2018» представлены 19 муниципальных волонтерских проектов, из которых 6 проектов признаны победителями. Волонтерский проект «Сонар» вошел в перечень наиболее эффективных волонтерских проектов в Российской Федерации и стал участником программы акселерации эффективных волонтерских проектов, проводимой в рамках Всероссийского конкурса «Доброволец России – 2018». Три представителя города Нефтеюганска вошли в состав официальной делегации ХМАО-Югры для участия в Международном форуме добровольцев 2018 года. Представитель волонтерского движения города стал победителем и принял участие в организации «Парада Победы» и акции «Бессмертный полк» в г.Москве</w:t>
      </w:r>
      <w:r>
        <w:rPr>
          <w:rFonts w:ascii="Times New Roman" w:eastAsia="Times New Roman" w:hAnsi="Times New Roman" w:cs="Times New Roman"/>
          <w:sz w:val="28"/>
          <w:szCs w:val="28"/>
          <w:lang w:eastAsia="ru-RU"/>
        </w:rPr>
        <w:t>.</w:t>
      </w:r>
    </w:p>
    <w:p w:rsidR="00C90A74" w:rsidRPr="00C90A74" w:rsidRDefault="00693174" w:rsidP="00506512">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Осуществляется работа по под</w:t>
      </w:r>
      <w:r w:rsidR="00506512">
        <w:rPr>
          <w:rFonts w:ascii="Times New Roman" w:eastAsia="Times New Roman" w:hAnsi="Times New Roman" w:cs="Times New Roman"/>
          <w:sz w:val="28"/>
          <w:szCs w:val="28"/>
          <w:lang w:eastAsia="ru-RU"/>
        </w:rPr>
        <w:t xml:space="preserve">держке молодежи в сфере труда и </w:t>
      </w:r>
      <w:r w:rsidR="00C90A74" w:rsidRPr="00C90A74">
        <w:rPr>
          <w:rFonts w:ascii="Times New Roman" w:eastAsia="Times New Roman" w:hAnsi="Times New Roman" w:cs="Times New Roman"/>
          <w:sz w:val="28"/>
          <w:szCs w:val="28"/>
          <w:lang w:eastAsia="ru-RU"/>
        </w:rPr>
        <w:t>занятости. В период с января по декабрь трудоустроены 1</w:t>
      </w:r>
      <w:r w:rsidR="00506512">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258 несовершеннолетних, в том числе 805 подростков льготной категории. Организована работа двух смен лагеря труда и отдыха для 40 детей в возрасте от 14 до 18 лет, оказавшихся в трудной жизненной ситуации, 3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Специалистами МАУ «Центр молодёжных инициатив» проведено 46 юридических консультаций, из них 9 - для несовершеннолетних; 381 психологических консультаций, из них 127 - для несовершеннолетних.</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Организованы и проведены мероприятия, направленные на гражданско-патриотическое воспитание молодёжи: городское лично-командное первенство по пулевой стрельбе среди работающей молодёжи города, муниципальный этап военно-спортивной игры «ЩИТ», муниципальный этап Всероссийского патриотического марафона «Путь домой», посвященное «Дню воссоединения Крыма с Россией», акция  «Дневник похода по местам боевой славы», акция «Ветеран живет рядом» (социальное сопровождение и помощь ветеранам ВОВ 1941-1945 годов), акция ко Дню Государственного флага РФ, работа по проекту «Музей «Вахта памяти». </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90A74" w:rsidRPr="00C90A74">
        <w:rPr>
          <w:rFonts w:ascii="Times New Roman" w:eastAsia="Times New Roman" w:hAnsi="Times New Roman" w:cs="Times New Roman"/>
          <w:sz w:val="28"/>
          <w:szCs w:val="28"/>
          <w:lang w:eastAsia="ru-RU"/>
        </w:rPr>
        <w:t>В рамках празднования 73-ей годовщины Победы в Великой Отечественной войне организовано участие во Всероссийских молодежных квестах. Организованы и проведены Всероссийские патриотические акции: «Бессмертный полк», «Стена Памяти», «Свеча памяти», «Красная гвоздика». В апреле-мае проведена акция «Георгиевская ленточка», распространено 8</w:t>
      </w:r>
      <w:r>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 xml:space="preserve">000 лент. </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Организовано проведение благотворительных акций и мероприятий, направленных на профилактику негативных явлений в молодёжной среде: социальная акция «Фри маркет», акция «Профилактика зависимости от психоактивных веществ»  среди молодежи» к Международному дню борьбы с наркоманией и наркобизнесом, акция по профилактике употребления психоактивных веществ (ПАВ) «СТОП наркотик», городская акция «Неделя добра», цикл мероприятий в рамках просветительских акций по культуре безопасности (по профилактике дорожно-транспортных происшествий и культуре безопасности на дорогах в молодежной среде, формирование культуры безопасности и здорового образа жизни молодежи), собрание партнёров в сфере профилактики правонарушений в молодежной среде, тренинг по профилактике наркомании «Я выбираю жизнь» для представителей неформальных объединений, родительская конференция «Условия эффективного воспитания ребенка в семье», акция «Всемирный день здоровья», интерактивная игра для молодёжи «Иная среда», акция «Альтернатива». Реализуются мероприятия в рамках городского проекта «Здоровое поколение».</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рамках поддержки молодежных инициатив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4 проекта, направленных на работу с молодежью, </w:t>
      </w:r>
      <w:r w:rsidRPr="00C90A74">
        <w:rPr>
          <w:rFonts w:ascii="Times New Roman" w:eastAsia="Times New Roman" w:hAnsi="Times New Roman" w:cs="Times New Roman"/>
          <w:sz w:val="28"/>
          <w:szCs w:val="28"/>
          <w:lang w:eastAsia="ru-RU"/>
        </w:rPr>
        <w:t>разработанными образовательными</w:t>
      </w:r>
      <w:r w:rsidR="00C90A74" w:rsidRPr="00C90A74">
        <w:rPr>
          <w:rFonts w:ascii="Times New Roman" w:eastAsia="Times New Roman" w:hAnsi="Times New Roman" w:cs="Times New Roman"/>
          <w:sz w:val="28"/>
          <w:szCs w:val="28"/>
          <w:lang w:eastAsia="ru-RU"/>
        </w:rPr>
        <w:t xml:space="preserve"> организациями и МАУ «Центр молодёжных инициатив».</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В целях поддержки талантливой молодёжи и развития её творческих способностей организовано участие в мероприятиях различного уровня: молодёжный форум «Все СВОИ», муниципальный форум «Нефтеюганск – территория возможностей!», городской турнир по игре «Что? Где? Когда?» среди работающей молодёжи, семейный праздник «Папа и я – лучшие друзья», акция «Мы – граждане России», День студента, мастер-классы и клуб выходного дня для молодых семей, мастер-класс по современной музыке, и т.д. Реализуются мероприятия в рамках проекта «ЧердачОК».</w:t>
      </w:r>
    </w:p>
    <w:p w:rsidR="00C90A74" w:rsidRP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сентябре проведено торжественное мероприятие по занесению имен молодых граждан г.Нефтеюганска на Доску Почета «Молодежь – гордость Нефтеюганска», а также организован и проведен муниципальный этап проекта «Молодежная лига управленцев Югры». </w:t>
      </w:r>
    </w:p>
    <w:p w:rsidR="00C90A74" w:rsidRDefault="00506512"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90A74" w:rsidRPr="00C90A74">
        <w:rPr>
          <w:rFonts w:ascii="Times New Roman" w:eastAsia="Times New Roman" w:hAnsi="Times New Roman" w:cs="Times New Roman"/>
          <w:sz w:val="28"/>
          <w:szCs w:val="28"/>
          <w:lang w:eastAsia="ru-RU"/>
        </w:rPr>
        <w:t xml:space="preserve">В рамках подготовки к летней оздоровительной кампании </w:t>
      </w:r>
      <w:r w:rsidR="00CA64E9" w:rsidRPr="00C90A74">
        <w:rPr>
          <w:rFonts w:ascii="Times New Roman" w:eastAsia="Times New Roman" w:hAnsi="Times New Roman" w:cs="Times New Roman"/>
          <w:sz w:val="28"/>
          <w:szCs w:val="28"/>
          <w:lang w:eastAsia="ru-RU"/>
        </w:rPr>
        <w:t>реализован проект</w:t>
      </w:r>
      <w:r w:rsidR="00C90A74" w:rsidRPr="00C90A74">
        <w:rPr>
          <w:rFonts w:ascii="Times New Roman" w:eastAsia="Times New Roman" w:hAnsi="Times New Roman" w:cs="Times New Roman"/>
          <w:sz w:val="28"/>
          <w:szCs w:val="28"/>
          <w:lang w:eastAsia="ru-RU"/>
        </w:rPr>
        <w:t xml:space="preserve"> городская школа вожатского мастерства «По дороге к лету». В период обучения проведены образовательные и практические модули. Реализацией проекта охвачено 160 человек. Реализуется проект «Команда нашего двора» с привлечением подростков-вожатых к организации досуга несовершеннолетних на территории 2, 8, 14 и 16 микрорайонов (предоставлено 4</w:t>
      </w:r>
      <w:r w:rsidR="00CA64E9">
        <w:rPr>
          <w:rFonts w:ascii="Times New Roman" w:eastAsia="Times New Roman" w:hAnsi="Times New Roman" w:cs="Times New Roman"/>
          <w:sz w:val="28"/>
          <w:szCs w:val="28"/>
          <w:lang w:eastAsia="ru-RU"/>
        </w:rPr>
        <w:t xml:space="preserve"> </w:t>
      </w:r>
      <w:r w:rsidR="00C90A74" w:rsidRPr="00C90A74">
        <w:rPr>
          <w:rFonts w:ascii="Times New Roman" w:eastAsia="Times New Roman" w:hAnsi="Times New Roman" w:cs="Times New Roman"/>
          <w:sz w:val="28"/>
          <w:szCs w:val="28"/>
          <w:lang w:eastAsia="ru-RU"/>
        </w:rPr>
        <w:t>700 услуг).</w:t>
      </w:r>
    </w:p>
    <w:p w:rsidR="00D33121" w:rsidRPr="00C90A74" w:rsidRDefault="00D33121" w:rsidP="00C90A74">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p>
    <w:p w:rsidR="00C04F41" w:rsidRPr="00805815" w:rsidRDefault="007D4AE1" w:rsidP="00805815">
      <w:pPr>
        <w:pStyle w:val="a8"/>
        <w:numPr>
          <w:ilvl w:val="1"/>
          <w:numId w:val="13"/>
        </w:numPr>
        <w:shd w:val="clear" w:color="auto" w:fill="FFFFFF"/>
        <w:tabs>
          <w:tab w:val="left" w:pos="709"/>
        </w:tabs>
        <w:jc w:val="center"/>
        <w:outlineLvl w:val="0"/>
        <w:rPr>
          <w:rFonts w:ascii="Times New Roman" w:hAnsi="Times New Roman"/>
          <w:sz w:val="28"/>
          <w:szCs w:val="28"/>
        </w:rPr>
      </w:pPr>
      <w:r w:rsidRPr="00805815">
        <w:rPr>
          <w:rFonts w:ascii="Times New Roman" w:hAnsi="Times New Roman"/>
          <w:sz w:val="28"/>
          <w:szCs w:val="28"/>
        </w:rPr>
        <w:t>Культура</w:t>
      </w:r>
      <w:r w:rsidR="00746EB2" w:rsidRPr="00805815">
        <w:rPr>
          <w:rFonts w:ascii="Times New Roman" w:hAnsi="Times New Roman"/>
          <w:sz w:val="28"/>
          <w:szCs w:val="28"/>
        </w:rPr>
        <w:t xml:space="preserve"> и туризм</w:t>
      </w:r>
    </w:p>
    <w:p w:rsidR="00805815" w:rsidRDefault="00805815" w:rsidP="006E1176">
      <w:pPr>
        <w:spacing w:after="0" w:line="240" w:lineRule="auto"/>
        <w:ind w:firstLine="708"/>
        <w:jc w:val="both"/>
        <w:rPr>
          <w:rFonts w:ascii="Times New Roman" w:eastAsia="Times New Roman" w:hAnsi="Times New Roman" w:cs="Times New Roman"/>
          <w:color w:val="000000"/>
          <w:sz w:val="28"/>
          <w:szCs w:val="28"/>
          <w:lang w:eastAsia="ru-RU"/>
        </w:rPr>
      </w:pPr>
    </w:p>
    <w:p w:rsidR="00E7063A" w:rsidRPr="00243C97" w:rsidRDefault="00112AFF" w:rsidP="006E1176">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rsidR="0004243D" w:rsidRPr="009447EB" w:rsidRDefault="0004243D" w:rsidP="006E1176">
      <w:pPr>
        <w:spacing w:after="0" w:line="240" w:lineRule="auto"/>
        <w:ind w:firstLine="708"/>
        <w:jc w:val="both"/>
        <w:rPr>
          <w:rFonts w:ascii="Times New Roman" w:eastAsia="Times New Roman" w:hAnsi="Times New Roman" w:cs="Times New Roman"/>
          <w:color w:val="000000"/>
          <w:sz w:val="28"/>
          <w:szCs w:val="28"/>
          <w:highlight w:val="yellow"/>
          <w:lang w:eastAsia="ru-RU"/>
        </w:rPr>
      </w:pPr>
    </w:p>
    <w:p w:rsidR="00243C97" w:rsidRPr="00243C97" w:rsidRDefault="00243C97" w:rsidP="00243C97">
      <w:pPr>
        <w:spacing w:after="0" w:line="240" w:lineRule="auto"/>
        <w:rPr>
          <w:rFonts w:ascii="Times New Roman" w:eastAsia="Calibri" w:hAnsi="Times New Roman" w:cs="Times New Roman"/>
          <w:b/>
          <w:i/>
          <w:sz w:val="28"/>
          <w:szCs w:val="28"/>
          <w:lang w:eastAsia="x-none"/>
        </w:rPr>
      </w:pPr>
      <w:r w:rsidRPr="00243C97">
        <w:rPr>
          <w:rFonts w:ascii="Times New Roman" w:eastAsia="Calibri" w:hAnsi="Times New Roman" w:cs="Times New Roman"/>
          <w:b/>
          <w:i/>
          <w:sz w:val="28"/>
          <w:szCs w:val="28"/>
          <w:lang w:val="x-none" w:eastAsia="x-none"/>
        </w:rPr>
        <w:t>Основные социально-экономические показатели развития отрасли</w:t>
      </w:r>
    </w:p>
    <w:p w:rsidR="00243C97" w:rsidRPr="00243C97" w:rsidRDefault="00243C97" w:rsidP="00243C97">
      <w:pPr>
        <w:spacing w:after="0" w:line="240" w:lineRule="auto"/>
        <w:rPr>
          <w:rFonts w:ascii="Times New Roman" w:eastAsia="Calibri" w:hAnsi="Times New Roman" w:cs="Times New Roman"/>
          <w:b/>
          <w:i/>
          <w:sz w:val="28"/>
          <w:szCs w:val="28"/>
          <w:lang w:eastAsia="x-none"/>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500"/>
        <w:gridCol w:w="1214"/>
        <w:gridCol w:w="1355"/>
        <w:gridCol w:w="1176"/>
      </w:tblGrid>
      <w:tr w:rsidR="00243C97" w:rsidRPr="00F7339F" w:rsidTr="00F7339F">
        <w:tc>
          <w:tcPr>
            <w:tcW w:w="414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Наименование показателя</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Единица измерения</w:t>
            </w:r>
          </w:p>
        </w:tc>
        <w:tc>
          <w:tcPr>
            <w:tcW w:w="1214" w:type="dxa"/>
            <w:shd w:val="clear" w:color="auto" w:fill="auto"/>
            <w:vAlign w:val="center"/>
          </w:tcPr>
          <w:p w:rsidR="008F212A"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 xml:space="preserve">2016 </w:t>
            </w:r>
          </w:p>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год</w:t>
            </w:r>
          </w:p>
        </w:tc>
        <w:tc>
          <w:tcPr>
            <w:tcW w:w="1357" w:type="dxa"/>
            <w:shd w:val="clear" w:color="auto" w:fill="auto"/>
            <w:vAlign w:val="center"/>
          </w:tcPr>
          <w:p w:rsidR="008F212A"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2017</w:t>
            </w:r>
          </w:p>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 xml:space="preserve"> год</w:t>
            </w:r>
          </w:p>
        </w:tc>
        <w:tc>
          <w:tcPr>
            <w:tcW w:w="1157" w:type="dxa"/>
            <w:shd w:val="clear" w:color="auto" w:fill="auto"/>
            <w:vAlign w:val="center"/>
          </w:tcPr>
          <w:p w:rsidR="008F212A"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 xml:space="preserve">2018 </w:t>
            </w:r>
          </w:p>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год</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b/>
                <w:sz w:val="24"/>
                <w:szCs w:val="24"/>
                <w:lang w:eastAsia="x-none"/>
              </w:rPr>
            </w:pPr>
            <w:r w:rsidRPr="00F7339F">
              <w:rPr>
                <w:rFonts w:ascii="Times New Roman" w:eastAsia="Calibri" w:hAnsi="Times New Roman" w:cs="Times New Roman"/>
                <w:color w:val="000000"/>
                <w:sz w:val="24"/>
                <w:szCs w:val="24"/>
                <w:lang w:eastAsia="ru-RU"/>
              </w:rPr>
              <w:t>Общий объем финансирования сферы культуры и туризма</w:t>
            </w:r>
          </w:p>
        </w:tc>
        <w:tc>
          <w:tcPr>
            <w:tcW w:w="1501" w:type="dxa"/>
            <w:shd w:val="clear" w:color="auto" w:fill="auto"/>
            <w:vAlign w:val="center"/>
          </w:tcPr>
          <w:p w:rsidR="000F2444" w:rsidRPr="00F7339F" w:rsidRDefault="00243C97" w:rsidP="00243C97">
            <w:pPr>
              <w:spacing w:after="0" w:line="240" w:lineRule="auto"/>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тыс.</w:t>
            </w:r>
          </w:p>
          <w:p w:rsidR="00243C97" w:rsidRPr="00F7339F" w:rsidRDefault="00243C97" w:rsidP="00243C97">
            <w:pPr>
              <w:spacing w:after="0" w:line="240" w:lineRule="auto"/>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 xml:space="preserve"> руб.</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ru-RU"/>
              </w:rPr>
              <w:t>461 624,5</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537 552,6</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568 491,0</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b/>
                <w:sz w:val="24"/>
                <w:szCs w:val="24"/>
                <w:lang w:eastAsia="x-none"/>
              </w:rPr>
            </w:pPr>
            <w:r w:rsidRPr="00F7339F">
              <w:rPr>
                <w:rFonts w:ascii="Times New Roman" w:eastAsia="Calibri" w:hAnsi="Times New Roman" w:cs="Times New Roman"/>
                <w:color w:val="000000"/>
                <w:sz w:val="24"/>
                <w:szCs w:val="24"/>
                <w:lang w:eastAsia="ru-RU"/>
              </w:rPr>
              <w:t>Уровень средней заработной платы:</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b/>
                <w:sz w:val="24"/>
                <w:szCs w:val="24"/>
                <w:lang w:eastAsia="x-none"/>
              </w:rPr>
            </w:pP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работников учреждений культуры</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руб.</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41 329,5</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54 510,7</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63 658,1</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b/>
                <w:sz w:val="24"/>
                <w:szCs w:val="24"/>
                <w:lang w:eastAsia="x-none"/>
              </w:rPr>
            </w:pPr>
            <w:r w:rsidRPr="00F7339F">
              <w:rPr>
                <w:rFonts w:ascii="Times New Roman" w:eastAsia="Calibri" w:hAnsi="Times New Roman" w:cs="Times New Roman"/>
                <w:color w:val="000000"/>
                <w:sz w:val="24"/>
                <w:szCs w:val="24"/>
                <w:lang w:eastAsia="ru-RU"/>
              </w:rPr>
              <w:t>педагогов дополнительного образования</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b/>
                <w:sz w:val="24"/>
                <w:szCs w:val="24"/>
                <w:lang w:eastAsia="x-none"/>
              </w:rPr>
            </w:pPr>
            <w:r w:rsidRPr="00F7339F">
              <w:rPr>
                <w:rFonts w:ascii="Times New Roman" w:eastAsia="Calibri" w:hAnsi="Times New Roman" w:cs="Times New Roman"/>
                <w:color w:val="000000"/>
                <w:sz w:val="24"/>
                <w:szCs w:val="24"/>
                <w:lang w:eastAsia="ru-RU"/>
              </w:rPr>
              <w:t>руб.</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67 081,1</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67 170,1</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68 177,2</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Число учреждений культуры</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7</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7</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7</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Число посещений:</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культурно-массовых мероприятий</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145 926</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147 385</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lang w:eastAsia="ru-RU"/>
              </w:rPr>
              <w:t>157 851</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выставок</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w:t>
            </w:r>
          </w:p>
        </w:tc>
        <w:tc>
          <w:tcPr>
            <w:tcW w:w="1214" w:type="dxa"/>
            <w:shd w:val="clear" w:color="auto" w:fill="auto"/>
            <w:vAlign w:val="center"/>
          </w:tcPr>
          <w:p w:rsidR="00243C97" w:rsidRPr="00F7339F" w:rsidRDefault="00243C97" w:rsidP="00243C97">
            <w:pPr>
              <w:spacing w:after="0" w:line="0" w:lineRule="atLeast"/>
              <w:ind w:hanging="37"/>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30</w:t>
            </w:r>
            <w:r w:rsidR="00D7003B" w:rsidRPr="00F7339F">
              <w:rPr>
                <w:rFonts w:ascii="Times New Roman" w:eastAsia="Calibri" w:hAnsi="Times New Roman" w:cs="Times New Roman"/>
                <w:color w:val="000000"/>
                <w:sz w:val="24"/>
                <w:szCs w:val="24"/>
                <w:lang w:eastAsia="ru-RU"/>
              </w:rPr>
              <w:t xml:space="preserve"> </w:t>
            </w:r>
            <w:r w:rsidRPr="00F7339F">
              <w:rPr>
                <w:rFonts w:ascii="Times New Roman" w:eastAsia="Calibri" w:hAnsi="Times New Roman" w:cs="Times New Roman"/>
                <w:color w:val="000000"/>
                <w:sz w:val="24"/>
                <w:szCs w:val="24"/>
                <w:lang w:eastAsia="ru-RU"/>
              </w:rPr>
              <w:t>800</w:t>
            </w:r>
          </w:p>
        </w:tc>
        <w:tc>
          <w:tcPr>
            <w:tcW w:w="1357" w:type="dxa"/>
            <w:shd w:val="clear" w:color="auto" w:fill="auto"/>
            <w:vAlign w:val="center"/>
          </w:tcPr>
          <w:p w:rsidR="00243C97" w:rsidRPr="00F7339F" w:rsidRDefault="00243C97" w:rsidP="00243C97">
            <w:pPr>
              <w:spacing w:after="0" w:line="0" w:lineRule="atLeast"/>
              <w:ind w:hanging="37"/>
              <w:jc w:val="center"/>
              <w:rPr>
                <w:rFonts w:ascii="Times New Roman" w:eastAsia="Calibri" w:hAnsi="Times New Roman" w:cs="Times New Roman"/>
                <w:color w:val="000000"/>
                <w:sz w:val="24"/>
                <w:szCs w:val="24"/>
                <w:lang w:eastAsia="ru-RU"/>
              </w:rPr>
            </w:pPr>
            <w:r w:rsidRPr="00F7339F">
              <w:rPr>
                <w:rFonts w:ascii="Times New Roman" w:eastAsia="Calibri" w:hAnsi="Times New Roman" w:cs="Times New Roman"/>
                <w:color w:val="000000"/>
                <w:sz w:val="24"/>
                <w:szCs w:val="24"/>
                <w:lang w:eastAsia="ru-RU"/>
              </w:rPr>
              <w:t>3</w:t>
            </w:r>
            <w:r w:rsidR="00D7003B" w:rsidRPr="00F7339F">
              <w:rPr>
                <w:rFonts w:ascii="Times New Roman" w:eastAsia="Calibri" w:hAnsi="Times New Roman" w:cs="Times New Roman"/>
                <w:color w:val="000000"/>
                <w:sz w:val="24"/>
                <w:szCs w:val="24"/>
                <w:lang w:eastAsia="ru-RU"/>
              </w:rPr>
              <w:t xml:space="preserve"> </w:t>
            </w:r>
            <w:r w:rsidRPr="00F7339F">
              <w:rPr>
                <w:rFonts w:ascii="Times New Roman" w:eastAsia="Calibri" w:hAnsi="Times New Roman" w:cs="Times New Roman"/>
                <w:color w:val="000000"/>
                <w:sz w:val="24"/>
                <w:szCs w:val="24"/>
                <w:lang w:eastAsia="ru-RU"/>
              </w:rPr>
              <w:t>1370</w:t>
            </w:r>
          </w:p>
        </w:tc>
        <w:tc>
          <w:tcPr>
            <w:tcW w:w="1157" w:type="dxa"/>
            <w:shd w:val="clear" w:color="auto" w:fill="auto"/>
            <w:vAlign w:val="center"/>
          </w:tcPr>
          <w:p w:rsidR="00243C97" w:rsidRPr="00F7339F" w:rsidRDefault="00243C97" w:rsidP="00243C97">
            <w:pPr>
              <w:spacing w:after="0" w:line="0" w:lineRule="atLeast"/>
              <w:jc w:val="center"/>
              <w:rPr>
                <w:rFonts w:ascii="Times New Roman" w:eastAsia="Calibri" w:hAnsi="Times New Roman" w:cs="Times New Roman"/>
                <w:sz w:val="24"/>
                <w:szCs w:val="24"/>
                <w:lang w:eastAsia="ru-RU"/>
              </w:rPr>
            </w:pPr>
            <w:r w:rsidRPr="00F7339F">
              <w:rPr>
                <w:rFonts w:ascii="Times New Roman" w:eastAsia="Calibri" w:hAnsi="Times New Roman" w:cs="Times New Roman"/>
                <w:sz w:val="24"/>
                <w:szCs w:val="24"/>
                <w:lang w:eastAsia="ru-RU"/>
              </w:rPr>
              <w:t>31</w:t>
            </w:r>
            <w:r w:rsidR="00D7003B" w:rsidRPr="00F7339F">
              <w:rPr>
                <w:rFonts w:ascii="Times New Roman" w:eastAsia="Calibri" w:hAnsi="Times New Roman" w:cs="Times New Roman"/>
                <w:sz w:val="24"/>
                <w:szCs w:val="24"/>
                <w:lang w:eastAsia="ru-RU"/>
              </w:rPr>
              <w:t xml:space="preserve"> </w:t>
            </w:r>
            <w:r w:rsidRPr="00F7339F">
              <w:rPr>
                <w:rFonts w:ascii="Times New Roman" w:eastAsia="Calibri" w:hAnsi="Times New Roman" w:cs="Times New Roman"/>
                <w:sz w:val="24"/>
                <w:szCs w:val="24"/>
                <w:lang w:eastAsia="ru-RU"/>
              </w:rPr>
              <w:t>390</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библиотек</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rPr>
              <w:t>207</w:t>
            </w:r>
            <w:r w:rsidR="00D7003B" w:rsidRPr="00F7339F">
              <w:rPr>
                <w:rFonts w:ascii="Times New Roman" w:eastAsia="Calibri" w:hAnsi="Times New Roman" w:cs="Times New Roman"/>
                <w:color w:val="000000"/>
                <w:sz w:val="24"/>
                <w:szCs w:val="24"/>
              </w:rPr>
              <w:t xml:space="preserve"> </w:t>
            </w:r>
            <w:r w:rsidRPr="00F7339F">
              <w:rPr>
                <w:rFonts w:ascii="Times New Roman" w:eastAsia="Calibri" w:hAnsi="Times New Roman" w:cs="Times New Roman"/>
                <w:color w:val="000000"/>
                <w:sz w:val="24"/>
                <w:szCs w:val="24"/>
              </w:rPr>
              <w:t>274</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rPr>
              <w:t>202</w:t>
            </w:r>
            <w:r w:rsidR="00D7003B" w:rsidRPr="00F7339F">
              <w:rPr>
                <w:rFonts w:ascii="Times New Roman" w:eastAsia="Calibri" w:hAnsi="Times New Roman" w:cs="Times New Roman"/>
                <w:color w:val="000000"/>
                <w:sz w:val="24"/>
                <w:szCs w:val="24"/>
              </w:rPr>
              <w:t xml:space="preserve"> </w:t>
            </w:r>
            <w:r w:rsidRPr="00F7339F">
              <w:rPr>
                <w:rFonts w:ascii="Times New Roman" w:eastAsia="Calibri" w:hAnsi="Times New Roman" w:cs="Times New Roman"/>
                <w:color w:val="000000"/>
                <w:sz w:val="24"/>
                <w:szCs w:val="24"/>
              </w:rPr>
              <w:t>408</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color w:val="000000"/>
                <w:sz w:val="24"/>
                <w:szCs w:val="24"/>
              </w:rPr>
              <w:t>205</w:t>
            </w:r>
            <w:r w:rsidR="00D7003B" w:rsidRPr="00F7339F">
              <w:rPr>
                <w:rFonts w:ascii="Times New Roman" w:eastAsia="Calibri" w:hAnsi="Times New Roman" w:cs="Times New Roman"/>
                <w:color w:val="000000"/>
                <w:sz w:val="24"/>
                <w:szCs w:val="24"/>
              </w:rPr>
              <w:t xml:space="preserve"> </w:t>
            </w:r>
            <w:r w:rsidRPr="00F7339F">
              <w:rPr>
                <w:rFonts w:ascii="Times New Roman" w:eastAsia="Calibri" w:hAnsi="Times New Roman" w:cs="Times New Roman"/>
                <w:color w:val="000000"/>
                <w:sz w:val="24"/>
                <w:szCs w:val="24"/>
              </w:rPr>
              <w:t>680</w:t>
            </w:r>
          </w:p>
        </w:tc>
      </w:tr>
      <w:tr w:rsidR="00243C97" w:rsidRPr="00F7339F" w:rsidTr="00F7339F">
        <w:tc>
          <w:tcPr>
            <w:tcW w:w="4141" w:type="dxa"/>
            <w:shd w:val="clear" w:color="auto" w:fill="auto"/>
            <w:vAlign w:val="center"/>
          </w:tcPr>
          <w:p w:rsidR="00243C97" w:rsidRPr="00F7339F" w:rsidRDefault="00243C97" w:rsidP="00243C97">
            <w:pPr>
              <w:spacing w:after="0" w:line="240" w:lineRule="auto"/>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Число новых театральных постановок</w:t>
            </w:r>
          </w:p>
        </w:tc>
        <w:tc>
          <w:tcPr>
            <w:tcW w:w="1501"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единиц</w:t>
            </w:r>
          </w:p>
        </w:tc>
        <w:tc>
          <w:tcPr>
            <w:tcW w:w="1214"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4</w:t>
            </w:r>
          </w:p>
        </w:tc>
        <w:tc>
          <w:tcPr>
            <w:tcW w:w="13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7</w:t>
            </w:r>
          </w:p>
        </w:tc>
        <w:tc>
          <w:tcPr>
            <w:tcW w:w="1157" w:type="dxa"/>
            <w:shd w:val="clear" w:color="auto" w:fill="auto"/>
            <w:vAlign w:val="center"/>
          </w:tcPr>
          <w:p w:rsidR="00243C97" w:rsidRPr="00F7339F" w:rsidRDefault="00243C97" w:rsidP="00243C97">
            <w:pPr>
              <w:spacing w:after="0" w:line="240" w:lineRule="auto"/>
              <w:jc w:val="center"/>
              <w:rPr>
                <w:rFonts w:ascii="Times New Roman" w:eastAsia="Calibri" w:hAnsi="Times New Roman" w:cs="Times New Roman"/>
                <w:sz w:val="24"/>
                <w:szCs w:val="24"/>
                <w:lang w:eastAsia="x-none"/>
              </w:rPr>
            </w:pPr>
            <w:r w:rsidRPr="00F7339F">
              <w:rPr>
                <w:rFonts w:ascii="Times New Roman" w:eastAsia="Calibri" w:hAnsi="Times New Roman" w:cs="Times New Roman"/>
                <w:sz w:val="24"/>
                <w:szCs w:val="24"/>
                <w:lang w:eastAsia="x-none"/>
              </w:rPr>
              <w:t>7</w:t>
            </w:r>
          </w:p>
        </w:tc>
      </w:tr>
    </w:tbl>
    <w:p w:rsidR="00243C97" w:rsidRPr="00243C97" w:rsidRDefault="00243C97" w:rsidP="00243C97">
      <w:pPr>
        <w:spacing w:after="0" w:line="240" w:lineRule="auto"/>
        <w:ind w:firstLine="709"/>
        <w:jc w:val="both"/>
        <w:rPr>
          <w:rFonts w:ascii="Times New Roman" w:eastAsia="Times New Roman" w:hAnsi="Times New Roman" w:cs="Times New Roman"/>
          <w:color w:val="000000"/>
          <w:sz w:val="28"/>
          <w:szCs w:val="28"/>
          <w:lang w:eastAsia="ru-RU"/>
        </w:rPr>
      </w:pPr>
    </w:p>
    <w:p w:rsidR="00243C97" w:rsidRPr="00243C97" w:rsidRDefault="00243C97" w:rsidP="00243C97">
      <w:pPr>
        <w:spacing w:after="0" w:line="240" w:lineRule="auto"/>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hint="eastAsia"/>
          <w:color w:val="000000"/>
          <w:sz w:val="28"/>
          <w:szCs w:val="28"/>
          <w:lang w:eastAsia="ru-RU"/>
        </w:rPr>
        <w:t>На</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территории</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муниципального</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образования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действуют</w:t>
      </w:r>
      <w:r w:rsidRPr="00243C97">
        <w:rPr>
          <w:rFonts w:ascii="Times New Roman" w:eastAsia="Times New Roman" w:hAnsi="Times New Roman" w:cs="Times New Roman"/>
          <w:color w:val="000000"/>
          <w:sz w:val="28"/>
          <w:szCs w:val="28"/>
          <w:lang w:eastAsia="ru-RU"/>
        </w:rPr>
        <w:t xml:space="preserve">: 1 </w:t>
      </w:r>
      <w:r w:rsidRPr="00243C97">
        <w:rPr>
          <w:rFonts w:ascii="Times New Roman" w:eastAsia="Times New Roman" w:hAnsi="Times New Roman" w:cs="Times New Roman" w:hint="eastAsia"/>
          <w:color w:val="000000"/>
          <w:sz w:val="28"/>
          <w:szCs w:val="28"/>
          <w:lang w:eastAsia="ru-RU"/>
        </w:rPr>
        <w:t>муниципальная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библиотечная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система</w:t>
      </w:r>
      <w:r w:rsidRPr="00243C97">
        <w:rPr>
          <w:rFonts w:ascii="Times New Roman" w:eastAsia="Times New Roman" w:hAnsi="Times New Roman" w:cs="Times New Roman"/>
          <w:color w:val="000000"/>
          <w:sz w:val="28"/>
          <w:szCs w:val="28"/>
          <w:lang w:eastAsia="ru-RU"/>
        </w:rPr>
        <w:t xml:space="preserve"> (4 </w:t>
      </w:r>
      <w:r w:rsidRPr="00243C97">
        <w:rPr>
          <w:rFonts w:ascii="Times New Roman" w:eastAsia="Times New Roman" w:hAnsi="Times New Roman" w:cs="Times New Roman" w:hint="eastAsia"/>
          <w:color w:val="000000"/>
          <w:sz w:val="28"/>
          <w:szCs w:val="28"/>
          <w:lang w:eastAsia="ru-RU"/>
        </w:rPr>
        <w:t>структурных</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подразделения</w:t>
      </w:r>
      <w:r w:rsidRPr="00243C97">
        <w:rPr>
          <w:rFonts w:ascii="Times New Roman" w:eastAsia="Times New Roman" w:hAnsi="Times New Roman" w:cs="Times New Roman"/>
          <w:color w:val="000000"/>
          <w:sz w:val="28"/>
          <w:szCs w:val="28"/>
          <w:lang w:eastAsia="ru-RU"/>
        </w:rPr>
        <w:t xml:space="preserve">), 2 </w:t>
      </w:r>
      <w:r w:rsidRPr="00243C97">
        <w:rPr>
          <w:rFonts w:ascii="Times New Roman" w:eastAsia="Times New Roman" w:hAnsi="Times New Roman" w:cs="Times New Roman" w:hint="eastAsia"/>
          <w:color w:val="000000"/>
          <w:sz w:val="28"/>
          <w:szCs w:val="28"/>
          <w:lang w:eastAsia="ru-RU"/>
        </w:rPr>
        <w:t>учреждения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культурно</w:t>
      </w:r>
      <w:r w:rsidRPr="00243C97">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hint="eastAsia"/>
          <w:color w:val="000000"/>
          <w:sz w:val="28"/>
          <w:szCs w:val="28"/>
          <w:lang w:eastAsia="ru-RU"/>
        </w:rPr>
        <w:t>досугового</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типа</w:t>
      </w:r>
      <w:r w:rsidRPr="00243C97">
        <w:rPr>
          <w:rFonts w:ascii="Times New Roman" w:eastAsia="Times New Roman" w:hAnsi="Times New Roman" w:cs="Times New Roman"/>
          <w:color w:val="000000"/>
          <w:sz w:val="28"/>
          <w:szCs w:val="28"/>
          <w:lang w:eastAsia="ru-RU"/>
        </w:rPr>
        <w:t xml:space="preserve"> (2 </w:t>
      </w:r>
      <w:r w:rsidRPr="00243C97">
        <w:rPr>
          <w:rFonts w:ascii="Times New Roman" w:eastAsia="Times New Roman" w:hAnsi="Times New Roman" w:cs="Times New Roman" w:hint="eastAsia"/>
          <w:color w:val="000000"/>
          <w:sz w:val="28"/>
          <w:szCs w:val="28"/>
          <w:lang w:eastAsia="ru-RU"/>
        </w:rPr>
        <w:t>культурных</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центра</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и</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центр</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национальных</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культур</w:t>
      </w:r>
      <w:r w:rsidRPr="00243C97">
        <w:rPr>
          <w:rFonts w:ascii="Times New Roman" w:eastAsia="Times New Roman" w:hAnsi="Times New Roman" w:cs="Times New Roman"/>
          <w:color w:val="000000"/>
          <w:sz w:val="28"/>
          <w:szCs w:val="28"/>
          <w:lang w:eastAsia="ru-RU"/>
        </w:rPr>
        <w:t xml:space="preserve">), 1 </w:t>
      </w:r>
      <w:r w:rsidRPr="00243C97">
        <w:rPr>
          <w:rFonts w:ascii="Times New Roman" w:eastAsia="Times New Roman" w:hAnsi="Times New Roman" w:cs="Times New Roman" w:hint="eastAsia"/>
          <w:color w:val="000000"/>
          <w:sz w:val="28"/>
          <w:szCs w:val="28"/>
          <w:lang w:eastAsia="ru-RU"/>
        </w:rPr>
        <w:t>театр</w:t>
      </w:r>
      <w:r w:rsidRPr="00243C97">
        <w:rPr>
          <w:rFonts w:ascii="Times New Roman" w:eastAsia="Times New Roman" w:hAnsi="Times New Roman" w:cs="Times New Roman"/>
          <w:color w:val="000000"/>
          <w:sz w:val="28"/>
          <w:szCs w:val="28"/>
          <w:lang w:eastAsia="ru-RU"/>
        </w:rPr>
        <w:t xml:space="preserve">, 1 учреждение музейного типа (2 музея и 1 галерея). </w:t>
      </w:r>
      <w:r w:rsidRPr="00243C97">
        <w:rPr>
          <w:rFonts w:ascii="Times New Roman" w:eastAsia="Times New Roman" w:hAnsi="Times New Roman" w:cs="Times New Roman" w:hint="eastAsia"/>
          <w:color w:val="000000"/>
          <w:sz w:val="28"/>
          <w:szCs w:val="28"/>
          <w:lang w:eastAsia="ru-RU"/>
        </w:rPr>
        <w:t>Образовательную</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деятельность</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в</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сфере</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культуры</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осуществляют</w:t>
      </w:r>
      <w:r w:rsidRPr="00243C97">
        <w:rPr>
          <w:rFonts w:ascii="Times New Roman" w:eastAsia="Times New Roman" w:hAnsi="Times New Roman" w:cs="Times New Roman"/>
          <w:color w:val="000000"/>
          <w:sz w:val="28"/>
          <w:szCs w:val="28"/>
          <w:lang w:eastAsia="ru-RU"/>
        </w:rPr>
        <w:t xml:space="preserve"> 2 </w:t>
      </w:r>
      <w:r w:rsidRPr="00243C97">
        <w:rPr>
          <w:rFonts w:ascii="Times New Roman" w:eastAsia="Times New Roman" w:hAnsi="Times New Roman" w:cs="Times New Roman" w:hint="eastAsia"/>
          <w:color w:val="000000"/>
          <w:sz w:val="28"/>
          <w:szCs w:val="28"/>
          <w:lang w:eastAsia="ru-RU"/>
        </w:rPr>
        <w:t>учреждения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дополнительного</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образования</w:t>
      </w:r>
      <w:r w:rsidRPr="00243C97">
        <w:rPr>
          <w:rFonts w:ascii="Times New Roman" w:eastAsia="Times New Roman" w:hAnsi="Times New Roman" w:cs="Times New Roman"/>
          <w:color w:val="000000"/>
          <w:sz w:val="28"/>
          <w:szCs w:val="28"/>
          <w:lang w:eastAsia="ru-RU"/>
        </w:rPr>
        <w:t>.</w:t>
      </w:r>
    </w:p>
    <w:p w:rsidR="00243C97" w:rsidRPr="00243C97" w:rsidRDefault="00243C97" w:rsidP="00243C97">
      <w:pPr>
        <w:spacing w:after="0" w:line="240" w:lineRule="auto"/>
        <w:ind w:firstLine="709"/>
        <w:jc w:val="both"/>
        <w:rPr>
          <w:rFonts w:ascii="Times New Roman" w:eastAsia="Times New Roman" w:hAnsi="Times New Roman" w:cs="Times New Roman"/>
          <w:iCs/>
          <w:color w:val="000000"/>
          <w:sz w:val="28"/>
          <w:szCs w:val="28"/>
        </w:rPr>
      </w:pPr>
    </w:p>
    <w:p w:rsidR="00243C97" w:rsidRPr="00243C97" w:rsidRDefault="00243C97" w:rsidP="00243C97">
      <w:pPr>
        <w:spacing w:after="0" w:line="240" w:lineRule="auto"/>
        <w:ind w:firstLine="709"/>
        <w:jc w:val="both"/>
        <w:rPr>
          <w:rFonts w:ascii="Times New Roman" w:eastAsia="Times New Roman" w:hAnsi="Times New Roman" w:cs="Times New Roman"/>
          <w:b/>
          <w:i/>
          <w:color w:val="000000"/>
          <w:sz w:val="28"/>
          <w:szCs w:val="28"/>
          <w:lang w:eastAsia="ru-RU"/>
        </w:rPr>
      </w:pPr>
      <w:r w:rsidRPr="00243C97">
        <w:rPr>
          <w:rFonts w:ascii="Times New Roman" w:eastAsia="Times New Roman" w:hAnsi="Times New Roman" w:cs="Times New Roman"/>
          <w:b/>
          <w:i/>
          <w:color w:val="000000"/>
          <w:sz w:val="28"/>
          <w:szCs w:val="28"/>
          <w:lang w:eastAsia="ru-RU"/>
        </w:rPr>
        <w:t>Развитие культурно-досуговой деятельности и народно-художественного творчества</w:t>
      </w:r>
    </w:p>
    <w:p w:rsidR="00243C97" w:rsidRPr="00243C97" w:rsidRDefault="00243C97" w:rsidP="00243C97">
      <w:pPr>
        <w:spacing w:after="0" w:line="240" w:lineRule="auto"/>
        <w:ind w:firstLine="708"/>
        <w:jc w:val="both"/>
        <w:rPr>
          <w:rFonts w:ascii="Times New Roman" w:eastAsia="Calibri" w:hAnsi="Times New Roman" w:cs="Times New Roman"/>
          <w:color w:val="000000"/>
          <w:sz w:val="28"/>
          <w:szCs w:val="28"/>
        </w:rPr>
      </w:pPr>
      <w:r w:rsidRPr="00243C97">
        <w:rPr>
          <w:rFonts w:ascii="Times New Roman" w:eastAsia="Calibri" w:hAnsi="Times New Roman" w:cs="Times New Roman"/>
          <w:color w:val="000000"/>
          <w:sz w:val="28"/>
          <w:szCs w:val="28"/>
        </w:rPr>
        <w:t>Учреждения культурно-досугового типа представлены: МБУК «Культурно-досуговый комплекс», имеющий в структуре 2 Культурных центра (КЦ «Юность» и КЦ «Лира»)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rsidR="00243C97" w:rsidRPr="00243C97" w:rsidRDefault="00C4402A" w:rsidP="00243C9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243C97" w:rsidRPr="00243C97">
        <w:rPr>
          <w:rFonts w:ascii="Times New Roman" w:eastAsia="Times New Roman" w:hAnsi="Times New Roman" w:cs="Times New Roman"/>
          <w:color w:val="000000"/>
          <w:sz w:val="28"/>
          <w:szCs w:val="28"/>
          <w:lang w:eastAsia="ru-RU"/>
        </w:rPr>
        <w:t>2018 год</w:t>
      </w:r>
      <w:r>
        <w:rPr>
          <w:rFonts w:ascii="Times New Roman" w:eastAsia="Times New Roman" w:hAnsi="Times New Roman" w:cs="Times New Roman"/>
          <w:color w:val="000000"/>
          <w:sz w:val="28"/>
          <w:szCs w:val="28"/>
          <w:lang w:eastAsia="ru-RU"/>
        </w:rPr>
        <w:t>у</w:t>
      </w:r>
      <w:r w:rsidR="00243C97" w:rsidRPr="00243C97">
        <w:rPr>
          <w:rFonts w:ascii="Times New Roman" w:eastAsia="Times New Roman" w:hAnsi="Times New Roman" w:cs="Times New Roman"/>
          <w:color w:val="000000"/>
          <w:sz w:val="28"/>
          <w:szCs w:val="28"/>
          <w:lang w:eastAsia="ru-RU"/>
        </w:rPr>
        <w:t xml:space="preserve"> культурно-досуговыми учреждениями проведено 827 культурно-массовых мероприятий, которые по</w:t>
      </w:r>
      <w:r>
        <w:rPr>
          <w:rFonts w:ascii="Times New Roman" w:eastAsia="Times New Roman" w:hAnsi="Times New Roman" w:cs="Times New Roman"/>
          <w:color w:val="000000"/>
          <w:sz w:val="28"/>
          <w:szCs w:val="28"/>
          <w:lang w:eastAsia="ru-RU"/>
        </w:rPr>
        <w:t>сетило 157 851 человек (2017 г.</w:t>
      </w:r>
      <w:r w:rsidR="00243C97" w:rsidRPr="00243C97">
        <w:rPr>
          <w:rFonts w:ascii="Times New Roman" w:eastAsia="Times New Roman" w:hAnsi="Times New Roman" w:cs="Times New Roman"/>
          <w:color w:val="000000"/>
          <w:sz w:val="28"/>
          <w:szCs w:val="28"/>
          <w:lang w:eastAsia="ru-RU"/>
        </w:rPr>
        <w:t xml:space="preserve"> - 723 мероприятия, </w:t>
      </w:r>
      <w:r w:rsidR="00243C97" w:rsidRPr="00243C97">
        <w:rPr>
          <w:rFonts w:ascii="Times New Roman" w:eastAsia="Calibri" w:hAnsi="Times New Roman" w:cs="Times New Roman"/>
          <w:color w:val="000000"/>
          <w:sz w:val="28"/>
          <w:szCs w:val="28"/>
        </w:rPr>
        <w:t>2016 г</w:t>
      </w:r>
      <w:r>
        <w:rPr>
          <w:rFonts w:ascii="Times New Roman" w:eastAsia="Calibri" w:hAnsi="Times New Roman" w:cs="Times New Roman"/>
          <w:color w:val="000000"/>
          <w:sz w:val="28"/>
          <w:szCs w:val="28"/>
        </w:rPr>
        <w:t>.</w:t>
      </w:r>
      <w:r w:rsidR="00243C97" w:rsidRPr="00243C97">
        <w:rPr>
          <w:rFonts w:ascii="Times New Roman" w:eastAsia="Calibri" w:hAnsi="Times New Roman" w:cs="Times New Roman"/>
          <w:color w:val="000000"/>
          <w:sz w:val="28"/>
          <w:szCs w:val="28"/>
        </w:rPr>
        <w:t xml:space="preserve"> - 720 мероприятий</w:t>
      </w:r>
      <w:r w:rsidR="00243C97" w:rsidRPr="00243C97">
        <w:rPr>
          <w:rFonts w:ascii="Times New Roman" w:eastAsia="Times New Roman" w:hAnsi="Times New Roman" w:cs="Times New Roman"/>
          <w:color w:val="000000"/>
          <w:sz w:val="28"/>
          <w:szCs w:val="28"/>
          <w:lang w:eastAsia="ru-RU"/>
        </w:rPr>
        <w:t>).</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Значительно увеличилось число мероприятий для инвалидов и лиц с ОВЗ: в 2018</w:t>
      </w:r>
      <w:r w:rsidR="00150A3E">
        <w:rPr>
          <w:rFonts w:ascii="Times New Roman" w:eastAsia="Times New Roman" w:hAnsi="Times New Roman" w:cs="Times New Roman"/>
          <w:color w:val="000000"/>
          <w:sz w:val="28"/>
          <w:szCs w:val="28"/>
          <w:lang w:eastAsia="ru-RU"/>
        </w:rPr>
        <w:t xml:space="preserve"> году – </w:t>
      </w:r>
      <w:r w:rsidR="00664DF8">
        <w:rPr>
          <w:rFonts w:ascii="Times New Roman" w:eastAsia="Times New Roman" w:hAnsi="Times New Roman" w:cs="Times New Roman"/>
          <w:color w:val="000000"/>
          <w:sz w:val="28"/>
          <w:szCs w:val="28"/>
          <w:lang w:eastAsia="ru-RU"/>
        </w:rPr>
        <w:t>28 мероприятий (2017 г. – 12</w:t>
      </w:r>
      <w:r w:rsidR="00150A3E">
        <w:rPr>
          <w:rFonts w:ascii="Times New Roman" w:eastAsia="Times New Roman" w:hAnsi="Times New Roman" w:cs="Times New Roman"/>
          <w:color w:val="000000"/>
          <w:sz w:val="28"/>
          <w:szCs w:val="28"/>
          <w:lang w:eastAsia="ru-RU"/>
        </w:rPr>
        <w:t>, 2016 г.</w:t>
      </w:r>
      <w:r w:rsidRPr="00243C97">
        <w:rPr>
          <w:rFonts w:ascii="Times New Roman" w:eastAsia="Times New Roman" w:hAnsi="Times New Roman" w:cs="Times New Roman"/>
          <w:color w:val="000000"/>
          <w:sz w:val="28"/>
          <w:szCs w:val="28"/>
          <w:lang w:eastAsia="ru-RU"/>
        </w:rPr>
        <w:t xml:space="preserve"> – 7).</w:t>
      </w:r>
    </w:p>
    <w:p w:rsidR="00243C97" w:rsidRPr="00243C97" w:rsidRDefault="00243C97" w:rsidP="00243C97">
      <w:pPr>
        <w:spacing w:after="0" w:line="240" w:lineRule="auto"/>
        <w:ind w:firstLine="709"/>
        <w:jc w:val="both"/>
        <w:rPr>
          <w:rFonts w:ascii="Times New Roman" w:eastAsia="Times New Roman" w:hAnsi="Times New Roman" w:cs="Times New Roman"/>
          <w:color w:val="000000"/>
          <w:sz w:val="28"/>
          <w:szCs w:val="28"/>
        </w:rPr>
      </w:pPr>
      <w:r w:rsidRPr="00243C97">
        <w:rPr>
          <w:rFonts w:ascii="Times New Roman" w:eastAsia="Times New Roman" w:hAnsi="Times New Roman" w:cs="Times New Roman"/>
          <w:color w:val="000000"/>
          <w:sz w:val="28"/>
          <w:szCs w:val="28"/>
          <w:lang w:eastAsia="ru-RU"/>
        </w:rPr>
        <w:t>В учреждениях культурно-досугового типа в 2018 году осуществляли свою деятельность 60 клубных формирований, число участников которых со</w:t>
      </w:r>
      <w:r w:rsidR="001A03F4">
        <w:rPr>
          <w:rFonts w:ascii="Times New Roman" w:eastAsia="Times New Roman" w:hAnsi="Times New Roman" w:cs="Times New Roman"/>
          <w:color w:val="000000"/>
          <w:sz w:val="28"/>
          <w:szCs w:val="28"/>
          <w:lang w:eastAsia="ru-RU"/>
        </w:rPr>
        <w:t>ставляет 1 311 человек (2017 г.</w:t>
      </w:r>
      <w:r w:rsidRPr="00243C97">
        <w:rPr>
          <w:rFonts w:ascii="Times New Roman" w:eastAsia="Times New Roman" w:hAnsi="Times New Roman" w:cs="Times New Roman"/>
          <w:color w:val="000000"/>
          <w:sz w:val="28"/>
          <w:szCs w:val="28"/>
          <w:lang w:eastAsia="ru-RU"/>
        </w:rPr>
        <w:t xml:space="preserve"> –  1</w:t>
      </w:r>
      <w:r w:rsidR="006761E8">
        <w:rPr>
          <w:rFonts w:ascii="Times New Roman" w:eastAsia="Times New Roman" w:hAnsi="Times New Roman" w:cs="Times New Roman"/>
          <w:color w:val="000000"/>
          <w:sz w:val="28"/>
          <w:szCs w:val="28"/>
          <w:lang w:eastAsia="ru-RU"/>
        </w:rPr>
        <w:t xml:space="preserve"> 300</w:t>
      </w:r>
      <w:r w:rsidR="001A03F4">
        <w:rPr>
          <w:rFonts w:ascii="Times New Roman" w:eastAsia="Times New Roman" w:hAnsi="Times New Roman" w:cs="Times New Roman"/>
          <w:color w:val="000000"/>
          <w:sz w:val="28"/>
          <w:szCs w:val="28"/>
          <w:lang w:eastAsia="ru-RU"/>
        </w:rPr>
        <w:t>, 2016 г.</w:t>
      </w:r>
      <w:r w:rsidRPr="00243C97">
        <w:rPr>
          <w:rFonts w:ascii="Times New Roman" w:eastAsia="Times New Roman" w:hAnsi="Times New Roman" w:cs="Times New Roman"/>
          <w:color w:val="000000"/>
          <w:sz w:val="28"/>
          <w:szCs w:val="28"/>
          <w:lang w:eastAsia="ru-RU"/>
        </w:rPr>
        <w:t xml:space="preserve">– 1 288), из них – 32 клубных формирования для детей до 14 лет с числом </w:t>
      </w:r>
      <w:r w:rsidR="001A03F4" w:rsidRPr="00243C97">
        <w:rPr>
          <w:rFonts w:ascii="Times New Roman" w:eastAsia="Times New Roman" w:hAnsi="Times New Roman" w:cs="Times New Roman"/>
          <w:color w:val="000000"/>
          <w:sz w:val="28"/>
          <w:szCs w:val="28"/>
          <w:lang w:eastAsia="ru-RU"/>
        </w:rPr>
        <w:t>участников 840</w:t>
      </w:r>
      <w:r w:rsidR="001A03F4">
        <w:rPr>
          <w:rFonts w:ascii="Times New Roman" w:eastAsia="Times New Roman" w:hAnsi="Times New Roman" w:cs="Times New Roman"/>
          <w:color w:val="000000"/>
          <w:sz w:val="28"/>
          <w:szCs w:val="28"/>
          <w:lang w:eastAsia="ru-RU"/>
        </w:rPr>
        <w:t xml:space="preserve"> человек, </w:t>
      </w:r>
      <w:r w:rsidRPr="00243C97">
        <w:rPr>
          <w:rFonts w:ascii="Times New Roman" w:eastAsia="Times New Roman" w:hAnsi="Times New Roman" w:cs="Times New Roman"/>
          <w:color w:val="000000"/>
          <w:sz w:val="28"/>
          <w:szCs w:val="28"/>
        </w:rPr>
        <w:t>8 творческих коллективов, в которых занимается 160 человек на платной основе.</w:t>
      </w:r>
    </w:p>
    <w:p w:rsidR="00243C97" w:rsidRPr="00243C97" w:rsidRDefault="00D85774" w:rsidP="00243C9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Четыре</w:t>
      </w:r>
      <w:r w:rsidR="00243C97" w:rsidRPr="00243C97">
        <w:rPr>
          <w:rFonts w:ascii="Times New Roman" w:eastAsia="Times New Roman" w:hAnsi="Times New Roman" w:cs="Times New Roman"/>
          <w:color w:val="000000"/>
          <w:sz w:val="28"/>
          <w:szCs w:val="28"/>
          <w:lang w:eastAsia="ru-RU"/>
        </w:rPr>
        <w:t xml:space="preserve"> самодеятельных коллектива имеют звания «Народный самодеятельный коллектив», 10 творческих коллективов имеют звание «Образцовый художественный коллектив», 1 «Народная самодеятельная студия» число участников в этих коллективах составляет 368 человек. </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Оценивая изменения количественных показателей деятельности клубных формирований за 2016-2018 годы, можно отметить значительный интерес к занятиям хореографией, вокальным и театральным творчеством, декоративно-прикладным искусством.  </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Развитие клубных формирований не представляется возможным без качественного мониторинга исполнительского уровня коллективов посредствам участия в фестивалях и конкурсах. Так, в 2018 году участники клубных формирований приняли участие в 157 конкурсах и фестивалях различного уровня (2017 г</w:t>
      </w:r>
      <w:r w:rsidR="002636BF">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- 132, 2016 г</w:t>
      </w:r>
      <w:r w:rsidR="002636BF">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- 124).</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lang w:eastAsia="ru-RU"/>
        </w:rPr>
      </w:pPr>
      <w:r w:rsidRPr="00243C97">
        <w:rPr>
          <w:rFonts w:ascii="Times New Roman" w:eastAsia="Calibri" w:hAnsi="Times New Roman" w:cs="Times New Roman"/>
          <w:b/>
          <w:i/>
          <w:color w:val="000000"/>
          <w:sz w:val="28"/>
          <w:szCs w:val="28"/>
        </w:rPr>
        <w:t>Музейная деятельность</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Историко-художественный музейный комплекс включает в себя три структурные единицы: Художественную галерею «Метаморфоза», «Музей реки Обь», </w:t>
      </w:r>
      <w:r w:rsidR="004A497C">
        <w:rPr>
          <w:rFonts w:ascii="Times New Roman" w:eastAsia="Times New Roman" w:hAnsi="Times New Roman" w:cs="Times New Roman"/>
          <w:color w:val="000000"/>
          <w:sz w:val="28"/>
          <w:szCs w:val="28"/>
          <w:lang w:eastAsia="ru-RU"/>
        </w:rPr>
        <w:t>к</w:t>
      </w:r>
      <w:r w:rsidR="004A497C" w:rsidRPr="00243C97">
        <w:rPr>
          <w:rFonts w:ascii="Times New Roman" w:eastAsia="Times New Roman" w:hAnsi="Times New Roman" w:cs="Times New Roman"/>
          <w:color w:val="000000"/>
          <w:sz w:val="28"/>
          <w:szCs w:val="28"/>
          <w:lang w:eastAsia="ru-RU"/>
        </w:rPr>
        <w:t>ультурно</w:t>
      </w:r>
      <w:r w:rsidRPr="00243C97">
        <w:rPr>
          <w:rFonts w:ascii="Times New Roman" w:eastAsia="Times New Roman" w:hAnsi="Times New Roman" w:cs="Times New Roman"/>
          <w:color w:val="000000"/>
          <w:sz w:val="28"/>
          <w:szCs w:val="28"/>
          <w:lang w:eastAsia="ru-RU"/>
        </w:rPr>
        <w:t xml:space="preserve"> – выставочный центр «Усть-Балык».</w:t>
      </w:r>
    </w:p>
    <w:p w:rsidR="00243C97" w:rsidRPr="00243C97" w:rsidRDefault="00243C97" w:rsidP="00243C97">
      <w:pPr>
        <w:spacing w:after="0" w:line="240" w:lineRule="auto"/>
        <w:ind w:firstLine="709"/>
        <w:jc w:val="both"/>
        <w:rPr>
          <w:rFonts w:ascii="Times New Roman" w:eastAsia="Calibri" w:hAnsi="Times New Roman" w:cs="Times New Roman"/>
          <w:color w:val="000000"/>
          <w:sz w:val="28"/>
          <w:szCs w:val="28"/>
        </w:rPr>
      </w:pPr>
      <w:r w:rsidRPr="00243C97">
        <w:rPr>
          <w:rFonts w:ascii="Times New Roman" w:eastAsia="Times New Roman" w:hAnsi="Times New Roman" w:cs="Times New Roman"/>
          <w:color w:val="000000"/>
          <w:sz w:val="28"/>
          <w:szCs w:val="28"/>
          <w:lang w:eastAsia="ru-RU"/>
        </w:rPr>
        <w:t>В 2</w:t>
      </w:r>
      <w:r w:rsidR="00E823B7">
        <w:rPr>
          <w:rFonts w:ascii="Times New Roman" w:eastAsia="Times New Roman" w:hAnsi="Times New Roman" w:cs="Times New Roman"/>
          <w:color w:val="000000"/>
          <w:sz w:val="28"/>
          <w:szCs w:val="28"/>
          <w:lang w:eastAsia="ru-RU"/>
        </w:rPr>
        <w:t>018 году м</w:t>
      </w:r>
      <w:r w:rsidRPr="00243C97">
        <w:rPr>
          <w:rFonts w:ascii="Times New Roman" w:eastAsia="Times New Roman" w:hAnsi="Times New Roman" w:cs="Times New Roman"/>
          <w:color w:val="000000"/>
          <w:sz w:val="28"/>
          <w:szCs w:val="28"/>
          <w:lang w:eastAsia="ru-RU"/>
        </w:rPr>
        <w:t>узейным комплексом предпринят ряд долгосрочных мероприятий по расширению просветительской и образовательной деятельности для разных категорий жителей города: документально оформляется и пополняется передвижной выставочный фонд, расширяется круг учреждений, для которых регулярно организовываются сменные выставки из фондов Музейного комплекса.</w:t>
      </w:r>
      <w:r w:rsidRPr="00243C97">
        <w:rPr>
          <w:rFonts w:ascii="Times New Roman" w:eastAsia="Calibri" w:hAnsi="Times New Roman" w:cs="Times New Roman"/>
          <w:color w:val="000000"/>
          <w:sz w:val="28"/>
          <w:szCs w:val="28"/>
        </w:rPr>
        <w:t xml:space="preserve"> </w:t>
      </w:r>
    </w:p>
    <w:p w:rsidR="00243C97" w:rsidRPr="00243C97" w:rsidRDefault="00243C97" w:rsidP="00243C97">
      <w:pPr>
        <w:spacing w:after="0" w:line="0" w:lineRule="atLeast"/>
        <w:ind w:firstLine="709"/>
        <w:jc w:val="both"/>
        <w:rPr>
          <w:rFonts w:ascii="Times New Roman" w:eastAsia="Calibri" w:hAnsi="Times New Roman" w:cs="Times New Roman"/>
          <w:color w:val="000000"/>
          <w:sz w:val="28"/>
          <w:szCs w:val="28"/>
        </w:rPr>
      </w:pP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Calibri" w:hAnsi="Times New Roman" w:cs="Times New Roman"/>
          <w:color w:val="000000"/>
          <w:sz w:val="28"/>
          <w:szCs w:val="28"/>
        </w:rPr>
        <w:t xml:space="preserve">Основной фонд музея насчитывает </w:t>
      </w:r>
      <w:r w:rsidRPr="00243C97">
        <w:rPr>
          <w:rFonts w:ascii="Times New Roman" w:eastAsia="Calibri" w:hAnsi="Times New Roman" w:cs="Times New Roman"/>
          <w:bCs/>
          <w:color w:val="000000"/>
          <w:sz w:val="28"/>
          <w:szCs w:val="28"/>
        </w:rPr>
        <w:t>23</w:t>
      </w:r>
      <w:r w:rsidR="00FE0DC0">
        <w:rPr>
          <w:rFonts w:ascii="Times New Roman" w:eastAsia="Calibri" w:hAnsi="Times New Roman" w:cs="Times New Roman"/>
          <w:bCs/>
          <w:color w:val="000000"/>
          <w:sz w:val="28"/>
          <w:szCs w:val="28"/>
        </w:rPr>
        <w:t xml:space="preserve"> </w:t>
      </w:r>
      <w:r w:rsidRPr="00243C97">
        <w:rPr>
          <w:rFonts w:ascii="Times New Roman" w:eastAsia="Calibri" w:hAnsi="Times New Roman" w:cs="Times New Roman"/>
          <w:bCs/>
          <w:color w:val="000000"/>
          <w:sz w:val="28"/>
          <w:szCs w:val="28"/>
        </w:rPr>
        <w:t xml:space="preserve">695 </w:t>
      </w:r>
      <w:r w:rsidRPr="00243C97">
        <w:rPr>
          <w:rFonts w:ascii="Times New Roman" w:eastAsia="Calibri" w:hAnsi="Times New Roman" w:cs="Times New Roman"/>
          <w:color w:val="000000"/>
          <w:sz w:val="28"/>
          <w:szCs w:val="28"/>
        </w:rPr>
        <w:t>единиц хранения (2017 г</w:t>
      </w:r>
      <w:r w:rsidR="00FE0DC0">
        <w:rPr>
          <w:rFonts w:ascii="Times New Roman" w:eastAsia="Calibri" w:hAnsi="Times New Roman" w:cs="Times New Roman"/>
          <w:color w:val="000000"/>
          <w:sz w:val="28"/>
          <w:szCs w:val="28"/>
        </w:rPr>
        <w:t>.</w:t>
      </w:r>
      <w:r w:rsidR="004B39FD">
        <w:rPr>
          <w:rFonts w:ascii="Times New Roman" w:eastAsia="Calibri" w:hAnsi="Times New Roman" w:cs="Times New Roman"/>
          <w:color w:val="000000"/>
          <w:sz w:val="28"/>
          <w:szCs w:val="28"/>
        </w:rPr>
        <w:t xml:space="preserve"> – 23 154, </w:t>
      </w:r>
      <w:r w:rsidRPr="00243C97">
        <w:rPr>
          <w:rFonts w:ascii="Times New Roman" w:eastAsia="Calibri" w:hAnsi="Times New Roman" w:cs="Times New Roman"/>
          <w:color w:val="000000"/>
          <w:sz w:val="28"/>
          <w:szCs w:val="28"/>
        </w:rPr>
        <w:t>2016 г</w:t>
      </w:r>
      <w:r w:rsidR="00FE0DC0">
        <w:rPr>
          <w:rFonts w:ascii="Times New Roman" w:eastAsia="Calibri" w:hAnsi="Times New Roman" w:cs="Times New Roman"/>
          <w:color w:val="000000"/>
          <w:sz w:val="28"/>
          <w:szCs w:val="28"/>
        </w:rPr>
        <w:t>.</w:t>
      </w:r>
      <w:r w:rsidRPr="00243C97">
        <w:rPr>
          <w:rFonts w:ascii="Times New Roman" w:eastAsia="Calibri" w:hAnsi="Times New Roman" w:cs="Times New Roman"/>
          <w:color w:val="000000"/>
          <w:sz w:val="28"/>
          <w:szCs w:val="28"/>
        </w:rPr>
        <w:t xml:space="preserve"> – 22 402), в постоянных экспозициях представлено 1 158 единиц (2017 г</w:t>
      </w:r>
      <w:r w:rsidR="00FE0DC0">
        <w:rPr>
          <w:rFonts w:ascii="Times New Roman" w:eastAsia="Calibri" w:hAnsi="Times New Roman" w:cs="Times New Roman"/>
          <w:color w:val="000000"/>
          <w:sz w:val="28"/>
          <w:szCs w:val="28"/>
        </w:rPr>
        <w:t>.</w:t>
      </w:r>
      <w:r w:rsidRPr="00243C97">
        <w:rPr>
          <w:rFonts w:ascii="Times New Roman" w:eastAsia="Calibri" w:hAnsi="Times New Roman" w:cs="Times New Roman"/>
          <w:color w:val="000000"/>
          <w:sz w:val="28"/>
          <w:szCs w:val="28"/>
        </w:rPr>
        <w:t xml:space="preserve"> – 1 124), в выставочной деятельности ежегодно используется 2 987 единиц хранения (2017 г</w:t>
      </w:r>
      <w:r w:rsidR="00FE0DC0">
        <w:rPr>
          <w:rFonts w:ascii="Times New Roman" w:eastAsia="Calibri" w:hAnsi="Times New Roman" w:cs="Times New Roman"/>
          <w:color w:val="000000"/>
          <w:sz w:val="28"/>
          <w:szCs w:val="28"/>
        </w:rPr>
        <w:t>.</w:t>
      </w:r>
      <w:r w:rsidRPr="00243C97">
        <w:rPr>
          <w:rFonts w:ascii="Times New Roman" w:eastAsia="Calibri" w:hAnsi="Times New Roman" w:cs="Times New Roman"/>
          <w:color w:val="000000"/>
          <w:sz w:val="28"/>
          <w:szCs w:val="28"/>
        </w:rPr>
        <w:t xml:space="preserve"> – 1 698).</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Научно-вспомогательный фонд музея насчитывает 19 026 единиц </w:t>
      </w:r>
      <w:r w:rsidR="003E6F16" w:rsidRPr="00243C97">
        <w:rPr>
          <w:rFonts w:ascii="Times New Roman" w:eastAsia="Times New Roman" w:hAnsi="Times New Roman" w:cs="Times New Roman"/>
          <w:color w:val="000000"/>
          <w:sz w:val="28"/>
          <w:szCs w:val="28"/>
          <w:lang w:eastAsia="ru-RU"/>
        </w:rPr>
        <w:t>хранения (</w:t>
      </w:r>
      <w:r w:rsidRPr="00243C97">
        <w:rPr>
          <w:rFonts w:ascii="Times New Roman" w:eastAsia="Times New Roman" w:hAnsi="Times New Roman" w:cs="Times New Roman"/>
          <w:color w:val="000000"/>
          <w:sz w:val="28"/>
          <w:szCs w:val="28"/>
          <w:lang w:eastAsia="ru-RU"/>
        </w:rPr>
        <w:t xml:space="preserve">2017 </w:t>
      </w:r>
      <w:r w:rsidR="003E6F16">
        <w:rPr>
          <w:rFonts w:ascii="Times New Roman" w:eastAsia="Times New Roman" w:hAnsi="Times New Roman" w:cs="Times New Roman"/>
          <w:color w:val="000000"/>
          <w:sz w:val="28"/>
          <w:szCs w:val="28"/>
          <w:lang w:eastAsia="ru-RU"/>
        </w:rPr>
        <w:t>г.</w:t>
      </w:r>
      <w:r w:rsidRPr="00243C97">
        <w:rPr>
          <w:rFonts w:ascii="Times New Roman" w:eastAsia="Times New Roman" w:hAnsi="Times New Roman" w:cs="Times New Roman"/>
          <w:color w:val="000000"/>
          <w:sz w:val="28"/>
          <w:szCs w:val="28"/>
          <w:lang w:eastAsia="ru-RU"/>
        </w:rPr>
        <w:t xml:space="preserve"> – 17 66), в постоянных экспозициях представлено 2 467 единиц, в выставочной деятельности ежегодно используется 2 000 единиц хранения.</w:t>
      </w:r>
    </w:p>
    <w:p w:rsidR="00243C97" w:rsidRPr="00243C97" w:rsidRDefault="00243C97" w:rsidP="00243C9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43C97">
        <w:rPr>
          <w:rFonts w:ascii="Times New Roman" w:eastAsia="Times New Roman" w:hAnsi="Times New Roman" w:cs="Times New Roman"/>
          <w:color w:val="000000"/>
          <w:sz w:val="28"/>
          <w:szCs w:val="28"/>
          <w:lang w:eastAsia="ru-RU"/>
        </w:rPr>
        <w:t>Художественная галерея «Метаморфоза» является постоянной выставочной площадкой для художников города и округа.</w:t>
      </w:r>
      <w:r w:rsidRPr="00243C97">
        <w:rPr>
          <w:rFonts w:ascii="Times New Roman" w:eastAsia="Calibri" w:hAnsi="Times New Roman" w:cs="Times New Roman"/>
          <w:color w:val="000000"/>
          <w:sz w:val="28"/>
          <w:szCs w:val="28"/>
        </w:rPr>
        <w:t xml:space="preserve"> </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Часть выставочного зала галереи отведена под хранение и экспонирование коллекции судовых деталей русского парусно-гребного судна XVII века. </w:t>
      </w:r>
    </w:p>
    <w:p w:rsidR="00243C97" w:rsidRPr="00243C97" w:rsidRDefault="00243C97" w:rsidP="00243C97">
      <w:pPr>
        <w:autoSpaceDE w:val="0"/>
        <w:autoSpaceDN w:val="0"/>
        <w:adjustRightInd w:val="0"/>
        <w:spacing w:after="0" w:line="0" w:lineRule="atLeast"/>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Художественный салон галереи представляет живописные работы, предметы декоративно-прикладного искусства местных и иногородних мастеров.</w:t>
      </w:r>
    </w:p>
    <w:p w:rsidR="00243C97" w:rsidRPr="00243C97" w:rsidRDefault="00243C97" w:rsidP="00243C97">
      <w:pPr>
        <w:tabs>
          <w:tab w:val="left" w:pos="-180"/>
          <w:tab w:val="left" w:pos="10992"/>
          <w:tab w:val="left" w:pos="11908"/>
          <w:tab w:val="left" w:pos="12824"/>
          <w:tab w:val="left" w:pos="13740"/>
          <w:tab w:val="left" w:pos="14656"/>
        </w:tabs>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За отчётный период в галерее работали фондовые выставки</w:t>
      </w:r>
      <w:r w:rsidRPr="00243C97">
        <w:rPr>
          <w:rFonts w:ascii="Times New Roman" w:eastAsia="Times New Roman" w:hAnsi="Times New Roman" w:cs="Times New Roman"/>
          <w:color w:val="FF0000"/>
          <w:sz w:val="28"/>
          <w:szCs w:val="28"/>
          <w:lang w:eastAsia="ru-RU"/>
        </w:rPr>
        <w:t xml:space="preserve"> </w:t>
      </w:r>
      <w:r w:rsidRPr="00243C97">
        <w:rPr>
          <w:rFonts w:ascii="Times New Roman" w:eastAsia="Times New Roman" w:hAnsi="Times New Roman" w:cs="Times New Roman"/>
          <w:color w:val="000000"/>
          <w:sz w:val="28"/>
          <w:szCs w:val="28"/>
          <w:lang w:eastAsia="ru-RU"/>
        </w:rPr>
        <w:t xml:space="preserve">«В искусстве – жизнь», «Прекрасное в простом», «Краски времени». Экскурсии по всем выставкам носили интерактивный характер, для детей проводились художественные мастер-классы. Большой интерес вызвала открытая во время весенних каникул экологическая выставка «Заповедная Россия», организованная Музейным комплексом совместно с Государственным заповедником «Юганский» (Сургутский район, с.Угут). </w:t>
      </w:r>
    </w:p>
    <w:p w:rsidR="00243C97" w:rsidRPr="00243C97" w:rsidRDefault="00243C97" w:rsidP="00243C97">
      <w:pPr>
        <w:tabs>
          <w:tab w:val="left" w:pos="-180"/>
          <w:tab w:val="left" w:pos="10992"/>
          <w:tab w:val="left" w:pos="11908"/>
          <w:tab w:val="left" w:pos="12824"/>
          <w:tab w:val="left" w:pos="13740"/>
          <w:tab w:val="left" w:pos="14656"/>
        </w:tabs>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Наиболее значимым событием стало проведение международной акции «Ночь музеев - 2018», приуроченной к Международному Дню музеев, в акции приняли участие 427 человек.</w:t>
      </w:r>
    </w:p>
    <w:p w:rsidR="00243C97" w:rsidRPr="00243C97" w:rsidRDefault="00243C97" w:rsidP="00243C97">
      <w:pPr>
        <w:tabs>
          <w:tab w:val="left" w:pos="-180"/>
          <w:tab w:val="left" w:pos="10992"/>
          <w:tab w:val="left" w:pos="11908"/>
          <w:tab w:val="left" w:pos="12824"/>
          <w:tab w:val="left" w:pos="13740"/>
          <w:tab w:val="left" w:pos="14656"/>
        </w:tabs>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На базе Художественной галереи продолжает работу творческая художественная мастерская «Контраст», каждую субботу </w:t>
      </w:r>
      <w:r w:rsidR="0036297F">
        <w:rPr>
          <w:rFonts w:ascii="Times New Roman" w:eastAsia="Times New Roman" w:hAnsi="Times New Roman" w:cs="Times New Roman"/>
          <w:color w:val="000000"/>
          <w:sz w:val="28"/>
          <w:szCs w:val="28"/>
          <w:lang w:eastAsia="ru-RU"/>
        </w:rPr>
        <w:t>проводились</w:t>
      </w:r>
      <w:r w:rsidRPr="00243C97">
        <w:rPr>
          <w:rFonts w:ascii="Times New Roman" w:eastAsia="Times New Roman" w:hAnsi="Times New Roman" w:cs="Times New Roman"/>
          <w:color w:val="000000"/>
          <w:sz w:val="28"/>
          <w:szCs w:val="28"/>
          <w:lang w:eastAsia="ru-RU"/>
        </w:rPr>
        <w:t xml:space="preserve"> занятия по обучению основам живописи.</w:t>
      </w:r>
    </w:p>
    <w:p w:rsidR="00243C97" w:rsidRPr="00243C97" w:rsidRDefault="00243C97" w:rsidP="00243C97">
      <w:pPr>
        <w:spacing w:after="0" w:line="0" w:lineRule="atLeast"/>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Музей реки Обь специализируется на изучении культурного и природного наследия бассейна реки Оби. В отчетном периоде в музее функционировали три стационарные выставки – «Природа реки Обь», «Страницы истории судоходства на Оби», «Югорское наследие», временные - «Русские старожилы Среднего Приобья», выставки одного предмета – «Символика распятия», «Сретенский собор города Ялуторовска».</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На базе «Музея реки Обь» разрабатываются и внедряются фундаментальные образовательные программы «Окно в мир музея», «Мир под микроскопом».</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Культурно-выставочный комплекс «Усть-Балык» представляет экспозиции по истории г. Нефтеюганска, промышленного освоения региона – «Интерьер 60-х гг.», «Город, рождённый нефтью», сменные выставки разнообразной тематической направленности.</w:t>
      </w:r>
    </w:p>
    <w:p w:rsidR="00243C97" w:rsidRPr="00243C97" w:rsidRDefault="00243C97" w:rsidP="00243C97">
      <w:pPr>
        <w:spacing w:after="0" w:line="0" w:lineRule="atLeast"/>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В отчетном периоде Музейный комплекс провёл активную работу по экспонированию передвижных выставок. Организовано шесть передвижных </w:t>
      </w:r>
      <w:r w:rsidR="005D0AD2" w:rsidRPr="00243C97">
        <w:rPr>
          <w:rFonts w:ascii="Times New Roman" w:eastAsia="Times New Roman" w:hAnsi="Times New Roman" w:cs="Times New Roman"/>
          <w:color w:val="000000"/>
          <w:sz w:val="28"/>
          <w:szCs w:val="28"/>
          <w:lang w:eastAsia="ru-RU"/>
        </w:rPr>
        <w:t>выставок в БУ</w:t>
      </w:r>
      <w:r w:rsidRPr="00243C97">
        <w:rPr>
          <w:rFonts w:ascii="Times New Roman" w:eastAsia="Times New Roman" w:hAnsi="Times New Roman" w:cs="Times New Roman"/>
          <w:color w:val="000000"/>
          <w:sz w:val="28"/>
          <w:szCs w:val="28"/>
          <w:lang w:eastAsia="ru-RU"/>
        </w:rPr>
        <w:t xml:space="preserve"> ХМАО – </w:t>
      </w:r>
      <w:r w:rsidR="005D0AD2" w:rsidRPr="00243C97">
        <w:rPr>
          <w:rFonts w:ascii="Times New Roman" w:eastAsia="Times New Roman" w:hAnsi="Times New Roman" w:cs="Times New Roman"/>
          <w:color w:val="000000"/>
          <w:sz w:val="28"/>
          <w:szCs w:val="28"/>
          <w:lang w:eastAsia="ru-RU"/>
        </w:rPr>
        <w:t xml:space="preserve">Югры </w:t>
      </w:r>
      <w:r w:rsidR="005D0AD2" w:rsidRPr="00243C97">
        <w:rPr>
          <w:rFonts w:ascii="Times New Roman" w:eastAsia="Times New Roman" w:hAnsi="Times New Roman" w:cs="Times New Roman"/>
          <w:color w:val="000000"/>
          <w:sz w:val="28"/>
          <w:szCs w:val="28"/>
          <w:shd w:val="clear" w:color="auto" w:fill="FFFFFF"/>
          <w:lang w:eastAsia="ru-RU"/>
        </w:rPr>
        <w:t>«</w:t>
      </w:r>
      <w:r w:rsidRPr="00243C97">
        <w:rPr>
          <w:rFonts w:ascii="Times New Roman" w:eastAsia="Times New Roman" w:hAnsi="Times New Roman" w:cs="Times New Roman"/>
          <w:color w:val="000000"/>
          <w:sz w:val="28"/>
          <w:szCs w:val="28"/>
          <w:shd w:val="clear" w:color="auto" w:fill="FFFFFF"/>
          <w:lang w:eastAsia="ru-RU"/>
        </w:rPr>
        <w:t>Нефтеюганский комплексный центр социального обслуживания населения», ЦФКиС «Жемчужина Югры», охвачено 1600 человек.</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За отчётный период наметилась устойчивая тенденция по эффективному использованию информационно-компьютерных технологий в научно-исследовательской и фондовой работе Музейного комплекса – число фондовых предметов, внесённых в Комплексную автоматизированную музейно-информационную систему достигло 98,5% от общего числа фондовых предметов. </w:t>
      </w:r>
    </w:p>
    <w:p w:rsidR="00243C97" w:rsidRPr="00243C97" w:rsidRDefault="00243C97" w:rsidP="00243C97">
      <w:pPr>
        <w:spacing w:after="0" w:line="0" w:lineRule="atLeast"/>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Фондовые коллекции НГ МАУК «Музейный комплекс» на конец декабря насчитывают 42 721 единицу хранения. Экспонирование основного фонда составило 2 987 единиц. Общее количество единиц хранения, внесённых в Комплексную автоматизированную музейную информационную систему КАМИС – 42 039 единиц. 10 407 экспонатов представлено в сети Интернет через Объединённый музейный портал Югры. В Государственном каталоге представлен 4 851 предмет (2017 г</w:t>
      </w:r>
      <w:r w:rsidR="003D6A17">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1</w:t>
      </w:r>
      <w:r w:rsidR="003D6A1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color w:val="000000"/>
          <w:sz w:val="28"/>
          <w:szCs w:val="28"/>
          <w:lang w:eastAsia="ru-RU"/>
        </w:rPr>
        <w:t>465). Оцифровано 21 812 предметов основного и вспомогательного фонда (2017 г</w:t>
      </w:r>
      <w:r w:rsidR="003D6A17">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20 093). Все они доступны в сети Интернет.</w:t>
      </w:r>
    </w:p>
    <w:p w:rsidR="00243C97" w:rsidRPr="00243C97" w:rsidRDefault="00243C97" w:rsidP="00916FC3">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Музейным комплексом в 2018 году проведено 109 выставок, что позволило исполнить Указ Президента Российской Федерации «О мерах по реализации государственной политики в области образования и науки» от 7 мая 2012 года № 599 «Увеличить к 2018 году в два раза количество выставочных проектов, осуществляемых в субъектах Российской Федерации».</w:t>
      </w:r>
    </w:p>
    <w:p w:rsidR="00664DF8" w:rsidRDefault="00664DF8" w:rsidP="006916EC">
      <w:pPr>
        <w:autoSpaceDE w:val="0"/>
        <w:autoSpaceDN w:val="0"/>
        <w:adjustRightInd w:val="0"/>
        <w:spacing w:after="0" w:line="240" w:lineRule="auto"/>
        <w:ind w:firstLine="708"/>
        <w:rPr>
          <w:rFonts w:ascii="Times New Roman" w:eastAsia="Times New Roman" w:hAnsi="Times New Roman" w:cs="Times New Roman"/>
          <w:b/>
          <w:i/>
          <w:color w:val="000000"/>
          <w:sz w:val="28"/>
          <w:szCs w:val="28"/>
          <w:lang w:eastAsia="ru-RU"/>
        </w:rPr>
      </w:pPr>
    </w:p>
    <w:p w:rsidR="00243C97" w:rsidRPr="00243C97" w:rsidRDefault="00243C97" w:rsidP="006916EC">
      <w:pPr>
        <w:autoSpaceDE w:val="0"/>
        <w:autoSpaceDN w:val="0"/>
        <w:adjustRightInd w:val="0"/>
        <w:spacing w:after="0" w:line="240" w:lineRule="auto"/>
        <w:ind w:firstLine="708"/>
        <w:rPr>
          <w:rFonts w:ascii="Times New Roman" w:eastAsia="Times New Roman" w:hAnsi="Times New Roman" w:cs="Times New Roman"/>
          <w:i/>
          <w:color w:val="000000"/>
          <w:sz w:val="28"/>
          <w:szCs w:val="28"/>
          <w:lang w:eastAsia="ru-RU"/>
        </w:rPr>
      </w:pPr>
      <w:r w:rsidRPr="00243C97">
        <w:rPr>
          <w:rFonts w:ascii="Times New Roman" w:eastAsia="Times New Roman" w:hAnsi="Times New Roman" w:cs="Times New Roman"/>
          <w:b/>
          <w:i/>
          <w:color w:val="000000"/>
          <w:sz w:val="28"/>
          <w:szCs w:val="28"/>
          <w:lang w:eastAsia="ru-RU"/>
        </w:rPr>
        <w:t>Модель библиотечного обслуживания</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243C97" w:rsidRPr="00243C97" w:rsidRDefault="00243C97" w:rsidP="00243C97">
      <w:pPr>
        <w:spacing w:after="0" w:line="240" w:lineRule="auto"/>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Предоставление доступа к справочно-поисковому аппарату библиотеки, базам данных осуществляется в отделах обслуживания библиотек, в зале каталогов; на сайте МБУК «Городская библиотека», на портале издательства «OpenForYou». Доступ к электронному каталогу Учреждения на Единый портал государственных услуг осуществляется опосредованно, через Государственную библиотеку Югры, посредством подключения сводного каталога библиотек Югры к единому порталу государственных и муниципальных услуг. </w:t>
      </w:r>
    </w:p>
    <w:p w:rsidR="00243C97" w:rsidRPr="00243C97" w:rsidRDefault="00243C97" w:rsidP="00243C97">
      <w:pPr>
        <w:spacing w:after="0" w:line="0" w:lineRule="atLeast"/>
        <w:ind w:firstLine="709"/>
        <w:jc w:val="both"/>
        <w:rPr>
          <w:rFonts w:ascii="Times New Roman" w:eastAsia="Times New Roman" w:hAnsi="Times New Roman" w:cs="Times New Roman"/>
          <w:bCs/>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В рамках формирования информационной культуры пользователей и реализации программ «Электронный гражданин», </w:t>
      </w:r>
      <w:r w:rsidRPr="00243C97">
        <w:rPr>
          <w:rFonts w:ascii="Times New Roman" w:eastAsia="Times New Roman" w:hAnsi="Times New Roman" w:cs="Times New Roman"/>
          <w:color w:val="000000"/>
          <w:spacing w:val="2"/>
          <w:sz w:val="28"/>
          <w:szCs w:val="28"/>
          <w:lang w:eastAsia="ru-RU"/>
        </w:rPr>
        <w:t>«Бабушка и дедушка-онлайн», «Эффективное использование сервисов электронного правительства» проведен</w:t>
      </w:r>
      <w:r w:rsidRPr="00243C97">
        <w:rPr>
          <w:rFonts w:ascii="Times New Roman" w:eastAsia="Calibri" w:hAnsi="Times New Roman" w:cs="Times New Roman"/>
          <w:bCs/>
          <w:color w:val="000000"/>
          <w:sz w:val="28"/>
          <w:szCs w:val="28"/>
        </w:rPr>
        <w:t xml:space="preserve"> 121 урок, посещений – 1 177, </w:t>
      </w:r>
      <w:r w:rsidRPr="00243C97">
        <w:rPr>
          <w:rFonts w:ascii="Times New Roman" w:eastAsia="Times New Roman" w:hAnsi="Times New Roman" w:cs="Times New Roman"/>
          <w:color w:val="000000"/>
          <w:sz w:val="28"/>
          <w:szCs w:val="28"/>
          <w:lang w:eastAsia="ru-RU"/>
        </w:rPr>
        <w:t>обучено 79 человек</w:t>
      </w:r>
      <w:r w:rsidRPr="00243C97">
        <w:rPr>
          <w:rFonts w:ascii="Times New Roman" w:eastAsia="Times New Roman" w:hAnsi="Times New Roman" w:cs="Times New Roman"/>
          <w:bCs/>
          <w:color w:val="000000"/>
          <w:sz w:val="28"/>
          <w:szCs w:val="28"/>
          <w:lang w:eastAsia="ru-RU"/>
        </w:rPr>
        <w:t xml:space="preserve">, проведено 10 консультаций для групп по теме: «Возможности портала </w:t>
      </w:r>
      <w:r w:rsidRPr="009F0EAD">
        <w:rPr>
          <w:rFonts w:ascii="Times New Roman" w:eastAsia="Times New Roman" w:hAnsi="Times New Roman" w:cs="Times New Roman"/>
          <w:bCs/>
          <w:color w:val="000000"/>
          <w:sz w:val="28"/>
          <w:szCs w:val="28"/>
          <w:lang w:eastAsia="ru-RU"/>
        </w:rPr>
        <w:t xml:space="preserve">Госуслуг», охвачено </w:t>
      </w:r>
      <w:r w:rsidR="009F0EAD" w:rsidRPr="009F0EAD">
        <w:rPr>
          <w:rFonts w:ascii="Times New Roman" w:eastAsia="Times New Roman" w:hAnsi="Times New Roman" w:cs="Times New Roman"/>
          <w:bCs/>
          <w:color w:val="000000"/>
          <w:sz w:val="28"/>
          <w:szCs w:val="28"/>
          <w:lang w:eastAsia="ru-RU"/>
        </w:rPr>
        <w:t>116 человек</w:t>
      </w:r>
      <w:r w:rsidRPr="009F0EAD">
        <w:rPr>
          <w:rFonts w:ascii="Times New Roman" w:eastAsia="Times New Roman" w:hAnsi="Times New Roman" w:cs="Times New Roman"/>
          <w:bCs/>
          <w:color w:val="000000"/>
          <w:sz w:val="28"/>
          <w:szCs w:val="28"/>
          <w:lang w:eastAsia="ru-RU"/>
        </w:rPr>
        <w:t xml:space="preserve">. </w:t>
      </w:r>
      <w:r w:rsidRPr="009F0EAD">
        <w:rPr>
          <w:rFonts w:ascii="Times New Roman" w:eastAsia="Times New Roman" w:hAnsi="Times New Roman" w:cs="Times New Roman"/>
          <w:color w:val="000000"/>
          <w:sz w:val="28"/>
          <w:szCs w:val="28"/>
          <w:lang w:eastAsia="ru-RU"/>
        </w:rPr>
        <w:t>Результаты работы –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w:t>
      </w:r>
      <w:r w:rsidRPr="00243C97">
        <w:rPr>
          <w:rFonts w:ascii="Times New Roman" w:eastAsia="Times New Roman" w:hAnsi="Times New Roman" w:cs="Times New Roman"/>
          <w:color w:val="000000"/>
          <w:sz w:val="28"/>
          <w:szCs w:val="28"/>
          <w:lang w:eastAsia="ru-RU"/>
        </w:rPr>
        <w:t>.</w:t>
      </w:r>
    </w:p>
    <w:p w:rsidR="00243C97" w:rsidRPr="00243C97" w:rsidRDefault="00243C97" w:rsidP="00243C97">
      <w:pPr>
        <w:tabs>
          <w:tab w:val="left" w:pos="0"/>
        </w:tabs>
        <w:spacing w:after="0" w:line="240" w:lineRule="auto"/>
        <w:ind w:firstLine="709"/>
        <w:contextualSpacing/>
        <w:jc w:val="both"/>
        <w:rPr>
          <w:rFonts w:ascii="Calibri" w:eastAsia="Times New Roman" w:hAnsi="Calibri"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В 2018 году объем документного фонда библиотеки увеличился на 4 169 экземпляров и составляет 270 110 экземпляров (2017 г</w:t>
      </w:r>
      <w:r w:rsidR="009F0EAD">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266 946</w:t>
      </w:r>
      <w:r w:rsidR="009F0EAD" w:rsidRPr="00243C97">
        <w:rPr>
          <w:rFonts w:ascii="Times New Roman" w:eastAsia="Times New Roman" w:hAnsi="Times New Roman" w:cs="Times New Roman"/>
          <w:color w:val="000000"/>
          <w:sz w:val="28"/>
          <w:szCs w:val="28"/>
          <w:lang w:eastAsia="ru-RU"/>
        </w:rPr>
        <w:t>, 2016</w:t>
      </w:r>
      <w:r w:rsidRPr="00243C97">
        <w:rPr>
          <w:rFonts w:ascii="Times New Roman" w:eastAsia="Times New Roman" w:hAnsi="Times New Roman" w:cs="Times New Roman"/>
          <w:color w:val="000000"/>
          <w:sz w:val="28"/>
          <w:szCs w:val="28"/>
          <w:lang w:eastAsia="ru-RU"/>
        </w:rPr>
        <w:t xml:space="preserve"> г</w:t>
      </w:r>
      <w:r w:rsidR="009F0EAD">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263 197).</w:t>
      </w:r>
    </w:p>
    <w:p w:rsidR="00243C97" w:rsidRPr="00243C97" w:rsidRDefault="00243C97" w:rsidP="00243C97">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Динамика основных показателей работы:</w:t>
      </w:r>
    </w:p>
    <w:p w:rsidR="00243C97" w:rsidRPr="00243C97" w:rsidRDefault="00243C97" w:rsidP="00243C97">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-число читателей – </w:t>
      </w:r>
      <w:r w:rsidRPr="00243C97">
        <w:rPr>
          <w:rFonts w:ascii="Times New Roman" w:eastAsia="Times New Roman" w:hAnsi="Times New Roman" w:cs="Times New Roman"/>
          <w:color w:val="000000"/>
          <w:sz w:val="28"/>
          <w:szCs w:val="28"/>
        </w:rPr>
        <w:t>37 913</w:t>
      </w:r>
      <w:r w:rsidRPr="00243C97">
        <w:rPr>
          <w:rFonts w:ascii="Times New Roman" w:eastAsia="Times New Roman" w:hAnsi="Times New Roman" w:cs="Times New Roman"/>
          <w:color w:val="000000"/>
          <w:sz w:val="28"/>
          <w:szCs w:val="28"/>
          <w:lang w:eastAsia="ru-RU"/>
        </w:rPr>
        <w:t xml:space="preserve"> (2017 г</w:t>
      </w:r>
      <w:r w:rsidR="006D6114">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37 810, 2016 г</w:t>
      </w:r>
      <w:r w:rsidR="006D6114">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37 806);</w:t>
      </w:r>
    </w:p>
    <w:p w:rsidR="00243C97" w:rsidRPr="00243C97" w:rsidRDefault="00243C97" w:rsidP="00243C97">
      <w:pPr>
        <w:tabs>
          <w:tab w:val="left" w:pos="0"/>
        </w:tabs>
        <w:spacing w:after="0" w:line="240" w:lineRule="auto"/>
        <w:ind w:firstLine="709"/>
        <w:contextualSpacing/>
        <w:jc w:val="both"/>
        <w:rPr>
          <w:rFonts w:ascii="Times New Roman" w:eastAsia="Times New Roman" w:hAnsi="Times New Roman" w:cs="Times New Roman"/>
          <w:bCs/>
          <w:color w:val="000000"/>
          <w:sz w:val="28"/>
          <w:szCs w:val="28"/>
        </w:rPr>
      </w:pPr>
      <w:r w:rsidRPr="00243C97">
        <w:rPr>
          <w:rFonts w:ascii="Times New Roman" w:eastAsia="Times New Roman" w:hAnsi="Times New Roman" w:cs="Times New Roman"/>
          <w:color w:val="000000"/>
          <w:sz w:val="28"/>
          <w:szCs w:val="28"/>
          <w:lang w:eastAsia="ru-RU"/>
        </w:rPr>
        <w:t xml:space="preserve">-читателей до 14 лет – </w:t>
      </w:r>
      <w:r w:rsidRPr="00243C97">
        <w:rPr>
          <w:rFonts w:ascii="Times New Roman" w:eastAsia="Times New Roman" w:hAnsi="Times New Roman" w:cs="Times New Roman"/>
          <w:color w:val="000000"/>
          <w:sz w:val="28"/>
          <w:szCs w:val="28"/>
        </w:rPr>
        <w:t>23</w:t>
      </w:r>
      <w:r w:rsidR="006D6114">
        <w:rPr>
          <w:rFonts w:ascii="Times New Roman" w:eastAsia="Times New Roman" w:hAnsi="Times New Roman" w:cs="Times New Roman"/>
          <w:color w:val="000000"/>
          <w:sz w:val="28"/>
          <w:szCs w:val="28"/>
        </w:rPr>
        <w:t xml:space="preserve"> </w:t>
      </w:r>
      <w:r w:rsidRPr="00243C97">
        <w:rPr>
          <w:rFonts w:ascii="Times New Roman" w:eastAsia="Times New Roman" w:hAnsi="Times New Roman" w:cs="Times New Roman"/>
          <w:color w:val="000000"/>
          <w:sz w:val="28"/>
          <w:szCs w:val="28"/>
        </w:rPr>
        <w:t>070</w:t>
      </w:r>
      <w:r w:rsidRPr="00243C97">
        <w:rPr>
          <w:rFonts w:ascii="Times New Roman" w:eastAsia="Times New Roman" w:hAnsi="Times New Roman" w:cs="Times New Roman"/>
          <w:color w:val="000000"/>
          <w:sz w:val="28"/>
          <w:szCs w:val="28"/>
          <w:lang w:eastAsia="ru-RU"/>
        </w:rPr>
        <w:t xml:space="preserve"> (2017 г</w:t>
      </w:r>
      <w:r w:rsidR="006D6114">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22 793, 2016 г</w:t>
      </w:r>
      <w:r w:rsidR="006D6114">
        <w:rPr>
          <w:rFonts w:ascii="Times New Roman" w:eastAsia="Times New Roman" w:hAnsi="Times New Roman" w:cs="Times New Roman"/>
          <w:color w:val="000000"/>
          <w:sz w:val="28"/>
          <w:szCs w:val="28"/>
          <w:lang w:eastAsia="ru-RU"/>
        </w:rPr>
        <w:t>.</w:t>
      </w:r>
      <w:r w:rsidRPr="00243C97">
        <w:rPr>
          <w:rFonts w:ascii="Times New Roman" w:eastAsia="Times New Roman" w:hAnsi="Times New Roman" w:cs="Times New Roman"/>
          <w:color w:val="000000"/>
          <w:sz w:val="28"/>
          <w:szCs w:val="28"/>
          <w:lang w:eastAsia="ru-RU"/>
        </w:rPr>
        <w:t xml:space="preserve"> - 22 565);</w:t>
      </w:r>
    </w:p>
    <w:p w:rsidR="00243C97" w:rsidRDefault="00243C97" w:rsidP="00243C97">
      <w:p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243C97">
        <w:rPr>
          <w:rFonts w:ascii="Times New Roman" w:eastAsia="Times New Roman" w:hAnsi="Times New Roman" w:cs="Times New Roman"/>
          <w:color w:val="000000"/>
          <w:sz w:val="28"/>
          <w:szCs w:val="28"/>
        </w:rPr>
        <w:t>-книговыдача – 618</w:t>
      </w:r>
      <w:r w:rsidR="00953026">
        <w:rPr>
          <w:rFonts w:ascii="Times New Roman" w:eastAsia="Times New Roman" w:hAnsi="Times New Roman" w:cs="Times New Roman"/>
          <w:color w:val="000000"/>
          <w:sz w:val="28"/>
          <w:szCs w:val="28"/>
        </w:rPr>
        <w:t xml:space="preserve"> </w:t>
      </w:r>
      <w:r w:rsidRPr="00243C97">
        <w:rPr>
          <w:rFonts w:ascii="Times New Roman" w:eastAsia="Times New Roman" w:hAnsi="Times New Roman" w:cs="Times New Roman"/>
          <w:color w:val="000000"/>
          <w:sz w:val="28"/>
          <w:szCs w:val="28"/>
        </w:rPr>
        <w:t>009 (2017 г</w:t>
      </w:r>
      <w:r w:rsidR="00953026">
        <w:rPr>
          <w:rFonts w:ascii="Times New Roman" w:eastAsia="Times New Roman" w:hAnsi="Times New Roman" w:cs="Times New Roman"/>
          <w:color w:val="000000"/>
          <w:sz w:val="28"/>
          <w:szCs w:val="28"/>
        </w:rPr>
        <w:t>.</w:t>
      </w:r>
      <w:r w:rsidRPr="00243C97">
        <w:rPr>
          <w:rFonts w:ascii="Times New Roman" w:eastAsia="Times New Roman" w:hAnsi="Times New Roman" w:cs="Times New Roman"/>
          <w:color w:val="000000"/>
          <w:sz w:val="28"/>
          <w:szCs w:val="28"/>
        </w:rPr>
        <w:t xml:space="preserve"> – 617</w:t>
      </w:r>
      <w:r w:rsidR="00953026">
        <w:rPr>
          <w:rFonts w:ascii="Times New Roman" w:eastAsia="Times New Roman" w:hAnsi="Times New Roman" w:cs="Times New Roman"/>
          <w:color w:val="000000"/>
          <w:sz w:val="28"/>
          <w:szCs w:val="28"/>
        </w:rPr>
        <w:t xml:space="preserve"> </w:t>
      </w:r>
      <w:r w:rsidRPr="00243C97">
        <w:rPr>
          <w:rFonts w:ascii="Times New Roman" w:eastAsia="Times New Roman" w:hAnsi="Times New Roman" w:cs="Times New Roman"/>
          <w:color w:val="000000"/>
          <w:sz w:val="28"/>
          <w:szCs w:val="28"/>
        </w:rPr>
        <w:t>297)</w:t>
      </w:r>
      <w:r w:rsidR="000E7260">
        <w:rPr>
          <w:rFonts w:ascii="Times New Roman" w:eastAsia="Times New Roman" w:hAnsi="Times New Roman" w:cs="Times New Roman"/>
          <w:color w:val="000000"/>
          <w:sz w:val="28"/>
          <w:szCs w:val="28"/>
        </w:rPr>
        <w:t>.</w:t>
      </w:r>
    </w:p>
    <w:p w:rsidR="000E7260" w:rsidRPr="00243C97" w:rsidRDefault="000E7260" w:rsidP="00243C97">
      <w:pPr>
        <w:tabs>
          <w:tab w:val="left" w:pos="0"/>
        </w:tabs>
        <w:spacing w:after="0" w:line="240" w:lineRule="auto"/>
        <w:ind w:firstLine="709"/>
        <w:contextualSpacing/>
        <w:jc w:val="both"/>
        <w:rPr>
          <w:rFonts w:ascii="Times New Roman" w:eastAsia="Times New Roman" w:hAnsi="Times New Roman" w:cs="Times New Roman"/>
          <w:color w:val="000000"/>
          <w:sz w:val="28"/>
          <w:szCs w:val="28"/>
        </w:rPr>
      </w:pPr>
    </w:p>
    <w:p w:rsidR="00243C97" w:rsidRPr="00243C97" w:rsidRDefault="00243C97" w:rsidP="00243C97">
      <w:pPr>
        <w:tabs>
          <w:tab w:val="left" w:pos="0"/>
        </w:tabs>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243C97">
        <w:rPr>
          <w:rFonts w:ascii="Times New Roman" w:eastAsia="Calibri" w:hAnsi="Times New Roman" w:cs="Times New Roman"/>
          <w:b/>
          <w:i/>
          <w:color w:val="000000"/>
          <w:sz w:val="28"/>
          <w:szCs w:val="28"/>
        </w:rPr>
        <w:t>Дополнительное образование в сфере культуры</w:t>
      </w:r>
    </w:p>
    <w:p w:rsidR="00243C97" w:rsidRPr="00243C97" w:rsidRDefault="00243C97" w:rsidP="00243C97">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Дополнительное образование представлено двумя учреждениями: МБУ ДО «Детская школа искусств» и МБУ ДО «Детская музыкальная школа им. В.В.Андреева».</w:t>
      </w: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Детские школы искусств (по видам искусств) занимают особое место в структуре социокультурного пространства города Нефтеюганска. Они не только являют собой фундамент (первый уровень) российской уникальной системы профессионального образования в сфере культуры и искусства (школа – училище, колледж искусств – вуз), но и создают особую образовательную среду, развивающую личность. </w:t>
      </w:r>
    </w:p>
    <w:p w:rsidR="00243C97" w:rsidRPr="00243C97" w:rsidRDefault="00243C97" w:rsidP="00243C9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ab/>
        <w:t>С сентября 2016 года в результате получения новой лицензии в МБУ ДО «Детская школа искусств» предоставляется новая образовательная услуга: работают творческие студии для детей и взрослых по направлениям: вокально-хоровая студия, студия «Юный художник», студия струнного исполнительства, студия ИЗО, студия прикладного творчества, театральная студия, хореографические студии, студия лепки и ИЗО.</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Calibri" w:hAnsi="Times New Roman" w:cs="Times New Roman"/>
          <w:color w:val="000000"/>
          <w:sz w:val="28"/>
          <w:szCs w:val="28"/>
        </w:rPr>
        <w:t>Контингент обучающихся в учреждениях дополнительного образования на новый 2018/2019 учебный год составляет 2 211 человек, в том числе 1 718</w:t>
      </w:r>
      <w:r w:rsidRPr="00243C97">
        <w:rPr>
          <w:rFonts w:ascii="Times New Roman" w:eastAsia="Times New Roman" w:hAnsi="Times New Roman" w:cs="Times New Roman"/>
          <w:color w:val="000000"/>
          <w:sz w:val="28"/>
          <w:szCs w:val="28"/>
          <w:lang w:eastAsia="ru-RU"/>
        </w:rPr>
        <w:t xml:space="preserve"> человек по муниципальному заданию, на платной образовательной основе занимается 593 человека.</w:t>
      </w:r>
    </w:p>
    <w:p w:rsidR="00243C97" w:rsidRPr="00243C97" w:rsidRDefault="00243C97" w:rsidP="00243C97">
      <w:pPr>
        <w:spacing w:after="0" w:line="0" w:lineRule="atLeast"/>
        <w:ind w:right="-10"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На базе двух школ работает 56 творческих коллективов, которые посещают 1 346 человек, из них: 49 детских коллективов, которые посещают 1 204 человека, 3 взрослых – 20 человек, 4 смешанных – 122 человека. </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Учащиеся и преподаватели школ в количестве 1 111 человек приняли участие в 80 фестивалях и конкурсах различного уровня: международных –</w:t>
      </w:r>
    </w:p>
    <w:p w:rsidR="00243C97" w:rsidRPr="00243C97" w:rsidRDefault="00243C97" w:rsidP="00243C97">
      <w:pPr>
        <w:spacing w:after="0" w:line="0" w:lineRule="atLeast"/>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 32, всероссийских – 19, региональных – 3; окружных – 8, городских – 17, районных – 1. Завоевано 584 диплома.</w:t>
      </w:r>
    </w:p>
    <w:p w:rsidR="00243C97" w:rsidRPr="00243C97" w:rsidRDefault="00243C97" w:rsidP="00243C97">
      <w:pPr>
        <w:autoSpaceDE w:val="0"/>
        <w:autoSpaceDN w:val="0"/>
        <w:adjustRightInd w:val="0"/>
        <w:spacing w:after="0" w:line="0" w:lineRule="atLeast"/>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В целях организации отдыха, оздоровления и занятости детей в каникулярное время учреждениями дополнительного образования в 1 смену была организована работа 2 лагерей с дневным пребыванием. Всего в лагерях с дневным пребыванием детей за смену оздоровилось 185 воспитанников в возрасте от 6 до 17 лет.</w:t>
      </w:r>
    </w:p>
    <w:p w:rsidR="00C8367D" w:rsidRPr="005C689A" w:rsidRDefault="00243C97" w:rsidP="005C689A">
      <w:pPr>
        <w:autoSpaceDE w:val="0"/>
        <w:autoSpaceDN w:val="0"/>
        <w:adjustRightInd w:val="0"/>
        <w:spacing w:after="0" w:line="0" w:lineRule="atLeast"/>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ab/>
      </w:r>
    </w:p>
    <w:p w:rsidR="00243C97" w:rsidRPr="00243C97" w:rsidRDefault="00243C97" w:rsidP="00E16FDB">
      <w:pPr>
        <w:autoSpaceDE w:val="0"/>
        <w:autoSpaceDN w:val="0"/>
        <w:adjustRightInd w:val="0"/>
        <w:spacing w:after="0" w:line="0" w:lineRule="atLeast"/>
        <w:ind w:firstLine="708"/>
        <w:jc w:val="both"/>
        <w:rPr>
          <w:rFonts w:ascii="Times New Roman" w:eastAsia="Times New Roman" w:hAnsi="Times New Roman" w:cs="Times New Roman"/>
          <w:b/>
          <w:i/>
          <w:color w:val="000000"/>
          <w:sz w:val="28"/>
          <w:szCs w:val="28"/>
          <w:lang w:eastAsia="ru-RU"/>
        </w:rPr>
      </w:pPr>
      <w:r w:rsidRPr="00243C97">
        <w:rPr>
          <w:rFonts w:ascii="Times New Roman" w:eastAsia="Calibri" w:hAnsi="Times New Roman" w:cs="Times New Roman"/>
          <w:b/>
          <w:i/>
          <w:sz w:val="28"/>
          <w:szCs w:val="28"/>
        </w:rPr>
        <w:t>Театральная деятельность</w:t>
      </w:r>
      <w:r w:rsidRPr="00243C97">
        <w:rPr>
          <w:rFonts w:ascii="Times New Roman" w:eastAsia="Times New Roman" w:hAnsi="Times New Roman" w:cs="Times New Roman"/>
          <w:b/>
          <w:i/>
          <w:color w:val="000000"/>
          <w:sz w:val="28"/>
          <w:szCs w:val="28"/>
          <w:lang w:eastAsia="ru-RU"/>
        </w:rPr>
        <w:t xml:space="preserve"> </w:t>
      </w:r>
    </w:p>
    <w:p w:rsidR="00243C97" w:rsidRPr="00243C97" w:rsidRDefault="00243C97" w:rsidP="00243C97">
      <w:pPr>
        <w:autoSpaceDE w:val="0"/>
        <w:autoSpaceDN w:val="0"/>
        <w:adjustRightInd w:val="0"/>
        <w:spacing w:after="0" w:line="0" w:lineRule="atLeast"/>
        <w:ind w:firstLine="709"/>
        <w:jc w:val="both"/>
        <w:rPr>
          <w:rFonts w:ascii="Times New Roman" w:eastAsia="Calibri" w:hAnsi="Times New Roman" w:cs="Times New Roman"/>
          <w:color w:val="000000"/>
          <w:sz w:val="28"/>
          <w:szCs w:val="28"/>
        </w:rPr>
      </w:pPr>
      <w:r w:rsidRPr="00243C97">
        <w:rPr>
          <w:rFonts w:ascii="Times New Roman" w:eastAsia="Times New Roman" w:hAnsi="Times New Roman" w:cs="Times New Roman"/>
          <w:color w:val="000000"/>
          <w:sz w:val="28"/>
          <w:szCs w:val="28"/>
          <w:lang w:eastAsia="ru-RU"/>
        </w:rPr>
        <w:t>Театральное искусство города Нефтеюганска представляет муниципальное бюджетное учреждение культуры Театр кукол «Волшебная флейта».</w:t>
      </w:r>
      <w:r w:rsidRPr="00243C97">
        <w:rPr>
          <w:rFonts w:ascii="Times New Roman" w:eastAsia="Calibri" w:hAnsi="Times New Roman" w:cs="Times New Roman"/>
          <w:color w:val="000000"/>
          <w:sz w:val="28"/>
          <w:szCs w:val="28"/>
        </w:rPr>
        <w:t xml:space="preserve"> Основными векторами в работе МБУК Театр кукол «Волшебная флейта» являются: показ спектаклей, проведение дискотек и игровых программ для детей, участие в городских мероприятиях. </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bidi="en-US"/>
        </w:rPr>
      </w:pPr>
      <w:r w:rsidRPr="00243C97">
        <w:rPr>
          <w:rFonts w:ascii="Times New Roman" w:eastAsia="Times New Roman" w:hAnsi="Times New Roman" w:cs="Times New Roman"/>
          <w:color w:val="000000"/>
          <w:sz w:val="28"/>
          <w:szCs w:val="28"/>
          <w:lang w:bidi="en-US"/>
        </w:rPr>
        <w:t xml:space="preserve">За январь - декабрь 2018 года было проведено 313 мероприятий, охвачено </w:t>
      </w:r>
      <w:r w:rsidRPr="00243C97">
        <w:rPr>
          <w:rFonts w:ascii="Times New Roman" w:eastAsia="Times New Roman" w:hAnsi="Times New Roman" w:cs="Times New Roman"/>
          <w:color w:val="000000"/>
          <w:sz w:val="28"/>
          <w:szCs w:val="28"/>
          <w:lang w:eastAsia="ru-RU" w:bidi="en-US"/>
        </w:rPr>
        <w:t xml:space="preserve">30 822 </w:t>
      </w:r>
      <w:r w:rsidRPr="00243C97">
        <w:rPr>
          <w:rFonts w:ascii="Times New Roman" w:eastAsia="Times New Roman" w:hAnsi="Times New Roman" w:cs="Times New Roman"/>
          <w:color w:val="000000"/>
          <w:sz w:val="28"/>
          <w:szCs w:val="28"/>
          <w:lang w:bidi="en-US"/>
        </w:rPr>
        <w:t>человека, из них: 286</w:t>
      </w:r>
      <w:r w:rsidRPr="00243C97">
        <w:rPr>
          <w:rFonts w:ascii="Times New Roman" w:eastAsia="Times New Roman" w:hAnsi="Times New Roman" w:cs="Times New Roman"/>
          <w:color w:val="000000"/>
          <w:sz w:val="28"/>
          <w:szCs w:val="28"/>
          <w:lang w:eastAsia="ru-RU"/>
        </w:rPr>
        <w:t xml:space="preserve"> спектаклей, охвачено 17 989 человек; 3 </w:t>
      </w:r>
      <w:r w:rsidRPr="00243C97">
        <w:rPr>
          <w:rFonts w:ascii="Times New Roman" w:eastAsia="Times New Roman" w:hAnsi="Times New Roman" w:cs="Times New Roman"/>
          <w:color w:val="000000"/>
          <w:sz w:val="28"/>
          <w:szCs w:val="28"/>
          <w:lang w:val="en-US" w:eastAsia="ru-RU"/>
        </w:rPr>
        <w:t>DVD</w:t>
      </w:r>
      <w:r w:rsidRPr="00243C97">
        <w:rPr>
          <w:rFonts w:ascii="Times New Roman" w:eastAsia="Times New Roman" w:hAnsi="Times New Roman" w:cs="Times New Roman"/>
          <w:color w:val="000000"/>
          <w:sz w:val="28"/>
          <w:szCs w:val="28"/>
          <w:lang w:eastAsia="ru-RU"/>
        </w:rPr>
        <w:t xml:space="preserve"> показа, охвачено 126 человек; 14 игровых программ, охвачено 3 819 человек</w:t>
      </w:r>
      <w:r w:rsidRPr="00243C97">
        <w:rPr>
          <w:rFonts w:ascii="Times New Roman" w:eastAsia="Times New Roman" w:hAnsi="Times New Roman" w:cs="Times New Roman"/>
          <w:color w:val="000000"/>
          <w:sz w:val="28"/>
          <w:szCs w:val="28"/>
          <w:lang w:bidi="en-US"/>
        </w:rPr>
        <w:t xml:space="preserve">; совместных мероприятий – 9, охвачено 888 человек; </w:t>
      </w:r>
      <w:r w:rsidRPr="00243C97">
        <w:rPr>
          <w:rFonts w:ascii="Times New Roman" w:eastAsia="Times New Roman" w:hAnsi="Times New Roman" w:cs="Times New Roman"/>
          <w:color w:val="000000"/>
          <w:sz w:val="28"/>
          <w:szCs w:val="28"/>
          <w:lang w:eastAsia="ru-RU"/>
        </w:rPr>
        <w:t>участие в праздничном шествии «Пара</w:t>
      </w:r>
      <w:r w:rsidRPr="00243C97">
        <w:rPr>
          <w:rFonts w:ascii="Times New Roman" w:eastAsia="Calibri" w:hAnsi="Times New Roman" w:cs="Times New Roman"/>
          <w:color w:val="FF0000"/>
          <w:sz w:val="28"/>
          <w:szCs w:val="28"/>
        </w:rPr>
        <w:t xml:space="preserve"> </w:t>
      </w:r>
      <w:r w:rsidRPr="00243C97">
        <w:rPr>
          <w:rFonts w:ascii="Times New Roman" w:eastAsia="Times New Roman" w:hAnsi="Times New Roman" w:cs="Times New Roman"/>
          <w:color w:val="000000"/>
          <w:sz w:val="28"/>
          <w:szCs w:val="28"/>
          <w:lang w:eastAsia="ru-RU"/>
        </w:rPr>
        <w:t>д Победы», охвачено 8</w:t>
      </w:r>
      <w:r w:rsidR="00AE7834">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color w:val="000000"/>
          <w:sz w:val="28"/>
          <w:szCs w:val="28"/>
          <w:lang w:eastAsia="ru-RU"/>
        </w:rPr>
        <w:t>000 человек</w:t>
      </w:r>
      <w:r w:rsidRPr="00243C97">
        <w:rPr>
          <w:rFonts w:ascii="Times New Roman" w:eastAsia="Times New Roman" w:hAnsi="Times New Roman" w:cs="Times New Roman"/>
          <w:color w:val="000000"/>
          <w:sz w:val="28"/>
          <w:szCs w:val="28"/>
          <w:lang w:bidi="en-US"/>
        </w:rPr>
        <w:t>.</w:t>
      </w:r>
    </w:p>
    <w:p w:rsidR="00243C97" w:rsidRPr="00243C97" w:rsidRDefault="00243C97" w:rsidP="00243C97">
      <w:pPr>
        <w:spacing w:after="0" w:line="240" w:lineRule="auto"/>
        <w:ind w:firstLine="709"/>
        <w:jc w:val="both"/>
        <w:rPr>
          <w:rFonts w:ascii="Times New Roman" w:eastAsia="Times New Roman" w:hAnsi="Times New Roman" w:cs="Times New Roman"/>
          <w:color w:val="0D0D0D"/>
          <w:sz w:val="28"/>
          <w:szCs w:val="28"/>
          <w:lang w:eastAsia="ru-RU"/>
        </w:rPr>
      </w:pPr>
      <w:r w:rsidRPr="00243C97">
        <w:rPr>
          <w:rFonts w:ascii="Times New Roman" w:eastAsia="Calibri" w:hAnsi="Times New Roman" w:cs="Times New Roman"/>
          <w:color w:val="000000"/>
          <w:sz w:val="28"/>
          <w:szCs w:val="28"/>
        </w:rPr>
        <w:t>В репертуаре театра 27 спектаклей.</w:t>
      </w:r>
      <w:r w:rsidRPr="00243C97">
        <w:rPr>
          <w:rFonts w:ascii="Times New Roman" w:eastAsia="Calibri" w:hAnsi="Times New Roman" w:cs="Times New Roman"/>
          <w:color w:val="FF0000"/>
          <w:sz w:val="28"/>
          <w:szCs w:val="28"/>
        </w:rPr>
        <w:t xml:space="preserve"> </w:t>
      </w:r>
      <w:r w:rsidRPr="00243C97">
        <w:rPr>
          <w:rFonts w:ascii="Times New Roman" w:eastAsia="Times New Roman" w:hAnsi="Times New Roman" w:cs="Times New Roman"/>
          <w:color w:val="000000"/>
          <w:sz w:val="28"/>
          <w:szCs w:val="28"/>
          <w:lang w:eastAsia="ru-RU"/>
        </w:rPr>
        <w:t>В</w:t>
      </w:r>
      <w:r w:rsidRPr="00243C97">
        <w:rPr>
          <w:rFonts w:ascii="Times New Roman" w:eastAsia="Times New Roman" w:hAnsi="Times New Roman" w:cs="Times New Roman"/>
          <w:color w:val="FF0000"/>
          <w:sz w:val="28"/>
          <w:szCs w:val="28"/>
          <w:lang w:eastAsia="ru-RU"/>
        </w:rPr>
        <w:t xml:space="preserve"> </w:t>
      </w:r>
      <w:r w:rsidRPr="00243C97">
        <w:rPr>
          <w:rFonts w:ascii="Times New Roman" w:eastAsia="Times New Roman" w:hAnsi="Times New Roman" w:cs="Times New Roman"/>
          <w:color w:val="0D0D0D"/>
          <w:sz w:val="28"/>
          <w:szCs w:val="28"/>
          <w:lang w:eastAsia="ru-RU"/>
        </w:rPr>
        <w:t>Театре кукол «Волшебная флейта</w:t>
      </w:r>
      <w:r w:rsidRPr="00243C97">
        <w:rPr>
          <w:rFonts w:ascii="Times New Roman" w:eastAsia="Times New Roman" w:hAnsi="Times New Roman" w:cs="Times New Roman"/>
          <w:b/>
          <w:color w:val="0D0D0D"/>
          <w:sz w:val="28"/>
          <w:szCs w:val="28"/>
          <w:lang w:eastAsia="ru-RU"/>
        </w:rPr>
        <w:t xml:space="preserve"> </w:t>
      </w:r>
      <w:r w:rsidRPr="00243C97">
        <w:rPr>
          <w:rFonts w:ascii="Times New Roman" w:eastAsia="Times New Roman" w:hAnsi="Times New Roman" w:cs="Times New Roman"/>
          <w:color w:val="0D0D0D"/>
          <w:sz w:val="28"/>
          <w:szCs w:val="28"/>
          <w:lang w:eastAsia="ru-RU"/>
        </w:rPr>
        <w:t xml:space="preserve">состоялось семь премьерных показов спектаклей для детского и семейного просмотра: </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bidi="en-US"/>
        </w:rPr>
        <w:t>- в марте –</w:t>
      </w:r>
      <w:r w:rsidRPr="00243C97">
        <w:rPr>
          <w:rFonts w:ascii="Times New Roman" w:eastAsia="Times New Roman" w:hAnsi="Times New Roman" w:cs="Times New Roman"/>
          <w:sz w:val="28"/>
          <w:szCs w:val="28"/>
          <w:lang w:eastAsia="ru-RU"/>
        </w:rPr>
        <w:t xml:space="preserve"> спектакль «По зеленым хо</w:t>
      </w:r>
      <w:r w:rsidR="00812A69">
        <w:rPr>
          <w:rFonts w:ascii="Times New Roman" w:eastAsia="Times New Roman" w:hAnsi="Times New Roman" w:cs="Times New Roman"/>
          <w:sz w:val="28"/>
          <w:szCs w:val="28"/>
          <w:lang w:eastAsia="ru-RU"/>
        </w:rPr>
        <w:t xml:space="preserve">лмам океана» по пьесе </w:t>
      </w:r>
      <w:r w:rsidR="00C8367D">
        <w:rPr>
          <w:rFonts w:ascii="Times New Roman" w:eastAsia="Times New Roman" w:hAnsi="Times New Roman" w:cs="Times New Roman"/>
          <w:sz w:val="28"/>
          <w:szCs w:val="28"/>
          <w:lang w:eastAsia="ru-RU"/>
        </w:rPr>
        <w:t>С. Козлова</w:t>
      </w:r>
      <w:r w:rsidR="00812A69">
        <w:rPr>
          <w:rFonts w:ascii="Times New Roman" w:eastAsia="Times New Roman" w:hAnsi="Times New Roman" w:cs="Times New Roman"/>
          <w:sz w:val="28"/>
          <w:szCs w:val="28"/>
          <w:lang w:eastAsia="ru-RU"/>
        </w:rPr>
        <w:t>;</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 xml:space="preserve">- в </w:t>
      </w:r>
      <w:r w:rsidR="00812A69">
        <w:rPr>
          <w:rFonts w:ascii="Times New Roman" w:eastAsia="Times New Roman" w:hAnsi="Times New Roman" w:cs="Times New Roman"/>
          <w:sz w:val="28"/>
          <w:szCs w:val="28"/>
          <w:lang w:eastAsia="ru-RU"/>
        </w:rPr>
        <w:t>апреле – спектакль «День Енота»;</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 xml:space="preserve">- в мае – </w:t>
      </w:r>
      <w:r w:rsidR="00812A69">
        <w:rPr>
          <w:rFonts w:ascii="Times New Roman" w:eastAsia="Times New Roman" w:hAnsi="Times New Roman" w:cs="Times New Roman"/>
          <w:sz w:val="28"/>
          <w:szCs w:val="28"/>
          <w:lang w:eastAsia="ru-RU"/>
        </w:rPr>
        <w:t>спектакль «Сказочка из мешочка»;</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 в октябре – </w:t>
      </w:r>
      <w:r w:rsidRPr="00243C97">
        <w:rPr>
          <w:rFonts w:ascii="Times New Roman" w:eastAsia="Times New Roman" w:hAnsi="Times New Roman" w:cs="Times New Roman"/>
          <w:sz w:val="28"/>
          <w:szCs w:val="28"/>
          <w:lang w:eastAsia="ru-RU"/>
        </w:rPr>
        <w:t xml:space="preserve">спектакли: </w:t>
      </w:r>
      <w:r w:rsidR="00812A69">
        <w:rPr>
          <w:rFonts w:ascii="Times New Roman" w:eastAsia="Times New Roman" w:hAnsi="Times New Roman" w:cs="Times New Roman"/>
          <w:color w:val="000000"/>
          <w:sz w:val="28"/>
          <w:szCs w:val="28"/>
          <w:lang w:eastAsia="ru-RU"/>
        </w:rPr>
        <w:t>«Гуси-лебеди» и «Вполголоса»;</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 в декабре – </w:t>
      </w:r>
      <w:r w:rsidRPr="00243C97">
        <w:rPr>
          <w:rFonts w:ascii="Times New Roman" w:eastAsia="Times New Roman" w:hAnsi="Times New Roman" w:cs="Times New Roman"/>
          <w:sz w:val="28"/>
          <w:szCs w:val="28"/>
          <w:lang w:eastAsia="ru-RU"/>
        </w:rPr>
        <w:t xml:space="preserve">спектакли: </w:t>
      </w:r>
      <w:r w:rsidRPr="00243C97">
        <w:rPr>
          <w:rFonts w:ascii="Times New Roman" w:eastAsia="Times New Roman" w:hAnsi="Times New Roman" w:cs="Times New Roman"/>
          <w:color w:val="000000"/>
          <w:sz w:val="28"/>
          <w:szCs w:val="28"/>
          <w:lang w:eastAsia="ru-RU"/>
        </w:rPr>
        <w:t>«Морозко» и «Жихарка».</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bidi="en-US"/>
        </w:rPr>
        <w:t xml:space="preserve">С нового театрального сезона в Театре кукол на платной основе работает </w:t>
      </w:r>
      <w:r w:rsidRPr="00243C97">
        <w:rPr>
          <w:rFonts w:ascii="Times New Roman" w:eastAsia="Times New Roman" w:hAnsi="Times New Roman" w:cs="Times New Roman"/>
          <w:color w:val="000000"/>
          <w:sz w:val="28"/>
          <w:szCs w:val="28"/>
          <w:lang w:eastAsia="ru-RU"/>
        </w:rPr>
        <w:t>детская театральная студия «Подрастем, скажем…», руководитель Сергей Зубарев. Занятия проходят 2 раза в неделю. В студии занимаются 12 человек в возрасте от 7 до 14 лет.</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lang w:eastAsia="ru-RU" w:bidi="en-US"/>
        </w:rPr>
      </w:pPr>
      <w:r w:rsidRPr="00243C97">
        <w:rPr>
          <w:rFonts w:ascii="Times New Roman" w:eastAsia="Times New Roman" w:hAnsi="Times New Roman" w:cs="Times New Roman"/>
          <w:color w:val="000000"/>
          <w:sz w:val="28"/>
          <w:szCs w:val="28"/>
          <w:lang w:eastAsia="ru-RU" w:bidi="en-US"/>
        </w:rPr>
        <w:t>В октябре 2018 года</w:t>
      </w:r>
      <w:r w:rsidRPr="00243C97">
        <w:rPr>
          <w:rFonts w:ascii="Times New Roman" w:eastAsia="Calibri" w:hAnsi="Times New Roman" w:cs="Times New Roman"/>
          <w:sz w:val="28"/>
          <w:szCs w:val="28"/>
        </w:rPr>
        <w:t xml:space="preserve"> Театр кукол принял участие во </w:t>
      </w:r>
      <w:r w:rsidRPr="00243C97">
        <w:rPr>
          <w:rFonts w:ascii="Times New Roman" w:eastAsia="Times New Roman" w:hAnsi="Times New Roman" w:cs="Times New Roman"/>
          <w:color w:val="000000"/>
          <w:sz w:val="28"/>
          <w:szCs w:val="28"/>
          <w:lang w:val="en-US" w:eastAsia="ru-RU" w:bidi="en-US"/>
        </w:rPr>
        <w:t>II</w:t>
      </w:r>
      <w:r w:rsidRPr="00243C97">
        <w:rPr>
          <w:rFonts w:ascii="Times New Roman" w:eastAsia="Times New Roman" w:hAnsi="Times New Roman" w:cs="Times New Roman"/>
          <w:color w:val="000000"/>
          <w:sz w:val="28"/>
          <w:szCs w:val="28"/>
          <w:lang w:eastAsia="ru-RU" w:bidi="en-US"/>
        </w:rPr>
        <w:t xml:space="preserve"> Региональном фестивале – конкурсе индивидуальных актёрских работ имени народного артиста РСФСР В.И. Милосердова (г.Челябинск). Диплом в номинации «Лучший дуэт».</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В 2018 году учреждениями, подведомственными комитету культуры и туризма, проведено более 80 социально-значимых культурных мероприятий. Наиболее яркие из них:</w:t>
      </w:r>
    </w:p>
    <w:p w:rsidR="00243C97" w:rsidRPr="00243C97" w:rsidRDefault="00102A28" w:rsidP="00243C97">
      <w:pPr>
        <w:spacing w:after="0" w:line="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243C97" w:rsidRPr="00243C97">
        <w:rPr>
          <w:rFonts w:ascii="Times New Roman" w:eastAsia="Calibri" w:hAnsi="Times New Roman" w:cs="Times New Roman"/>
          <w:bCs/>
          <w:sz w:val="28"/>
          <w:szCs w:val="28"/>
        </w:rPr>
        <w:t>апрел</w:t>
      </w:r>
      <w:r>
        <w:rPr>
          <w:rFonts w:ascii="Times New Roman" w:eastAsia="Calibri" w:hAnsi="Times New Roman" w:cs="Times New Roman"/>
          <w:bCs/>
          <w:sz w:val="28"/>
          <w:szCs w:val="28"/>
        </w:rPr>
        <w:t>е 2018 года</w:t>
      </w:r>
      <w:r w:rsidR="00243C97" w:rsidRPr="00243C97">
        <w:rPr>
          <w:rFonts w:ascii="Times New Roman" w:eastAsia="Calibri" w:hAnsi="Times New Roman" w:cs="Times New Roman"/>
          <w:bCs/>
          <w:sz w:val="28"/>
          <w:szCs w:val="28"/>
        </w:rPr>
        <w:t xml:space="preserve"> для жителей и гостей города состоялось одно из масштабных, зрелищных мероприятий. На сцене Культурного центра «Обь» в исполнении сводного хора нескольких городов прозвучало удивительное произведение - оратория «Сотворение мира».</w:t>
      </w:r>
    </w:p>
    <w:p w:rsidR="00243C97" w:rsidRPr="00243C97" w:rsidRDefault="00243C97" w:rsidP="00243C97">
      <w:pPr>
        <w:spacing w:after="0" w:line="0" w:lineRule="atLeast"/>
        <w:ind w:firstLine="709"/>
        <w:jc w:val="both"/>
        <w:rPr>
          <w:rFonts w:ascii="Times New Roman" w:eastAsia="Calibri" w:hAnsi="Times New Roman" w:cs="Times New Roman"/>
          <w:bCs/>
          <w:sz w:val="28"/>
          <w:szCs w:val="28"/>
        </w:rPr>
      </w:pPr>
      <w:r w:rsidRPr="00243C97">
        <w:rPr>
          <w:rFonts w:ascii="Times New Roman" w:eastAsia="Calibri" w:hAnsi="Times New Roman" w:cs="Times New Roman"/>
          <w:bCs/>
          <w:sz w:val="28"/>
          <w:szCs w:val="28"/>
        </w:rPr>
        <w:t>Это сочинение советского и российского композитора, Заслуженного деятеля искусств Российской Федерации, Лауреата премии Правительства Санкт-Петербурга, автора симфоний, около 900 песен, более ста сочинений для театра, в том числе опер, балетов, мюзиклов - Виктора Плешака.</w:t>
      </w:r>
    </w:p>
    <w:p w:rsidR="00243C97" w:rsidRPr="00243C97" w:rsidRDefault="00243C97" w:rsidP="00243C97">
      <w:pPr>
        <w:spacing w:after="0" w:line="0" w:lineRule="atLeast"/>
        <w:ind w:firstLine="709"/>
        <w:jc w:val="both"/>
        <w:rPr>
          <w:rFonts w:ascii="Times New Roman" w:eastAsia="Calibri" w:hAnsi="Times New Roman" w:cs="Times New Roman"/>
          <w:bCs/>
          <w:sz w:val="28"/>
          <w:szCs w:val="28"/>
        </w:rPr>
      </w:pPr>
      <w:r w:rsidRPr="00243C97">
        <w:rPr>
          <w:rFonts w:ascii="Times New Roman" w:eastAsia="Calibri" w:hAnsi="Times New Roman" w:cs="Times New Roman"/>
          <w:bCs/>
          <w:sz w:val="28"/>
          <w:szCs w:val="28"/>
        </w:rPr>
        <w:t xml:space="preserve">Количественный охват участников концертной программы – более 200 человек: хор «Акварель» (Нефтеюганск), хор «Ренессанс» (Сургут), хор «Элегия» (Сургут), учебный хор Сургутского музыкального колледжа (Сургут), образцовый детский хоровой коллектив «Сибирята» (Тюмень), хор мальчиков (Екатеринбург). </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shd w:val="clear" w:color="auto" w:fill="FFFFFF"/>
          <w:lang w:eastAsia="ru-RU"/>
        </w:rPr>
      </w:pPr>
      <w:r w:rsidRPr="00243C97">
        <w:rPr>
          <w:rFonts w:ascii="Times New Roman" w:eastAsia="Times New Roman" w:hAnsi="Times New Roman" w:cs="Times New Roman"/>
          <w:sz w:val="28"/>
          <w:szCs w:val="28"/>
          <w:shd w:val="clear" w:color="auto" w:fill="FFFFFF"/>
          <w:lang w:eastAsia="ru-RU"/>
        </w:rPr>
        <w:t xml:space="preserve">11 июня 2018 года Нефтеюганск впервые принял представителей чувашских объединений из 6 регионов страны на национальном чувашском празднике «Акатуй», который прошел на площади Юбилейная. </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В составе прибывшей делегаций:</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-Министр культуры по делам национальностей и архивного дела Чувашско</w:t>
      </w:r>
      <w:r w:rsidR="000330E9">
        <w:rPr>
          <w:rFonts w:ascii="Times New Roman" w:eastAsia="Times New Roman" w:hAnsi="Times New Roman" w:cs="Times New Roman"/>
          <w:color w:val="000000"/>
          <w:sz w:val="28"/>
          <w:szCs w:val="28"/>
          <w:shd w:val="clear" w:color="auto" w:fill="FFFFFF"/>
          <w:lang w:eastAsia="ru-RU"/>
        </w:rPr>
        <w:t>й Республики Константин Яковлев;</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-Президент Чувашского национального конгресса, депутат Государственного Совета Чуваш</w:t>
      </w:r>
      <w:r w:rsidR="000330E9">
        <w:rPr>
          <w:rFonts w:ascii="Times New Roman" w:eastAsia="Times New Roman" w:hAnsi="Times New Roman" w:cs="Times New Roman"/>
          <w:color w:val="000000"/>
          <w:sz w:val="28"/>
          <w:szCs w:val="28"/>
          <w:shd w:val="clear" w:color="auto" w:fill="FFFFFF"/>
          <w:lang w:eastAsia="ru-RU"/>
        </w:rPr>
        <w:t>ской Республики Николай Угаслов;</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-первый вице-президент Чувашского национального конгресса, заслуженный артист Чувашско</w:t>
      </w:r>
      <w:r w:rsidR="000330E9">
        <w:rPr>
          <w:rFonts w:ascii="Times New Roman" w:eastAsia="Times New Roman" w:hAnsi="Times New Roman" w:cs="Times New Roman"/>
          <w:color w:val="000000"/>
          <w:sz w:val="28"/>
          <w:szCs w:val="28"/>
          <w:shd w:val="clear" w:color="auto" w:fill="FFFFFF"/>
          <w:lang w:eastAsia="ru-RU"/>
        </w:rPr>
        <w:t>й Республики Валерий Клементьев;</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-председатель Координационного совета чувашских национальных общественных объединений Уральского Федер</w:t>
      </w:r>
      <w:r w:rsidR="000330E9">
        <w:rPr>
          <w:rFonts w:ascii="Times New Roman" w:eastAsia="Times New Roman" w:hAnsi="Times New Roman" w:cs="Times New Roman"/>
          <w:color w:val="000000"/>
          <w:sz w:val="28"/>
          <w:szCs w:val="28"/>
          <w:shd w:val="clear" w:color="auto" w:fill="FFFFFF"/>
          <w:lang w:eastAsia="ru-RU"/>
        </w:rPr>
        <w:t>ального округа Владимир Логинов;</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-оргкомитет проекта, активисты конгресса, представители чувашских н</w:t>
      </w:r>
      <w:r w:rsidR="000330E9">
        <w:rPr>
          <w:rFonts w:ascii="Times New Roman" w:eastAsia="Times New Roman" w:hAnsi="Times New Roman" w:cs="Times New Roman"/>
          <w:color w:val="000000"/>
          <w:sz w:val="28"/>
          <w:szCs w:val="28"/>
          <w:shd w:val="clear" w:color="auto" w:fill="FFFFFF"/>
          <w:lang w:eastAsia="ru-RU"/>
        </w:rPr>
        <w:t>ационально-культурных автономий;</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-творческие коллективы Ханты-Мансийска, Тюмени, Сургута и Сургутского района, Нижневартовска, Лянтора, Нефтеюганского района, Башкортостана, Муравленко, Нижегородской области.</w:t>
      </w:r>
    </w:p>
    <w:p w:rsidR="00243C97" w:rsidRPr="00243C97" w:rsidRDefault="00243C97" w:rsidP="00243C97">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000000"/>
          <w:sz w:val="28"/>
          <w:szCs w:val="28"/>
          <w:shd w:val="clear" w:color="auto" w:fill="FFFFFF"/>
          <w:lang w:eastAsia="ru-RU"/>
        </w:rPr>
        <w:t>В рамках праздника «Акатуй» в Центральной городской библиотеке был организован круглый стол «Национальное достояние народов - достояние России». Его участники обсудили актуальные вопросы национальной политики и сотрудничества, обменялись мнениями и наметили планы на будущее. А на</w:t>
      </w:r>
      <w:r w:rsidRPr="00243C97">
        <w:rPr>
          <w:rFonts w:ascii="Times New Roman" w:eastAsia="Times New Roman" w:hAnsi="Times New Roman" w:cs="Times New Roman"/>
          <w:sz w:val="28"/>
          <w:szCs w:val="28"/>
          <w:lang w:eastAsia="ru-RU"/>
        </w:rPr>
        <w:t xml:space="preserve"> площади «Юбилейная»</w:t>
      </w:r>
      <w:r w:rsidRPr="00243C97">
        <w:rPr>
          <w:rFonts w:ascii="Times New Roman" w:eastAsia="Times New Roman" w:hAnsi="Times New Roman" w:cs="Times New Roman"/>
          <w:color w:val="2F363E"/>
          <w:sz w:val="28"/>
          <w:szCs w:val="28"/>
          <w:shd w:val="clear" w:color="auto" w:fill="FFFFFF"/>
          <w:lang w:eastAsia="ru-RU"/>
        </w:rPr>
        <w:t xml:space="preserve"> </w:t>
      </w:r>
      <w:r w:rsidRPr="00243C97">
        <w:rPr>
          <w:rFonts w:ascii="Times New Roman" w:eastAsia="Times New Roman" w:hAnsi="Times New Roman" w:cs="Times New Roman"/>
          <w:color w:val="000000"/>
          <w:sz w:val="28"/>
          <w:szCs w:val="28"/>
          <w:shd w:val="clear" w:color="auto" w:fill="FFFFFF"/>
          <w:lang w:eastAsia="ru-RU"/>
        </w:rPr>
        <w:t>состоялось выступление солистов и коллективов художественной самодеятельности Тюменского района, Ханты-Мансийского автономного ок</w:t>
      </w:r>
      <w:r w:rsidR="00B4099A">
        <w:rPr>
          <w:rFonts w:ascii="Times New Roman" w:eastAsia="Times New Roman" w:hAnsi="Times New Roman" w:cs="Times New Roman"/>
          <w:color w:val="000000"/>
          <w:sz w:val="28"/>
          <w:szCs w:val="28"/>
          <w:shd w:val="clear" w:color="auto" w:fill="FFFFFF"/>
          <w:lang w:eastAsia="ru-RU"/>
        </w:rPr>
        <w:t>руга</w:t>
      </w:r>
      <w:r w:rsidRPr="00243C97">
        <w:rPr>
          <w:rFonts w:ascii="Times New Roman" w:eastAsia="Times New Roman" w:hAnsi="Times New Roman" w:cs="Times New Roman"/>
          <w:color w:val="000000"/>
          <w:sz w:val="28"/>
          <w:szCs w:val="28"/>
          <w:shd w:val="clear" w:color="auto" w:fill="FFFFFF"/>
          <w:lang w:eastAsia="ru-RU"/>
        </w:rPr>
        <w:t xml:space="preserve"> – Югры и гостей Чувашской Республики, спортивные состязания, игры для детей, выставки декоративно-прикладного творчества и подворий представителей чувашской национальности, дегустация национальной кухни.</w:t>
      </w:r>
    </w:p>
    <w:p w:rsidR="00243C97" w:rsidRPr="00243C97" w:rsidRDefault="00243C97" w:rsidP="00243C97">
      <w:pPr>
        <w:spacing w:after="0" w:line="0" w:lineRule="atLeast"/>
        <w:ind w:firstLine="709"/>
        <w:jc w:val="both"/>
        <w:rPr>
          <w:rFonts w:ascii="Times New Roman" w:eastAsia="Times New Roman" w:hAnsi="Times New Roman" w:cs="Times New Roman"/>
          <w:bCs/>
          <w:color w:val="000000"/>
          <w:sz w:val="28"/>
          <w:szCs w:val="28"/>
          <w:lang w:eastAsia="ru-RU"/>
        </w:rPr>
      </w:pPr>
      <w:r w:rsidRPr="00243C97">
        <w:rPr>
          <w:rFonts w:ascii="Times New Roman" w:eastAsia="Times New Roman" w:hAnsi="Times New Roman" w:cs="Times New Roman"/>
          <w:bCs/>
          <w:color w:val="000000"/>
          <w:sz w:val="28"/>
          <w:szCs w:val="28"/>
          <w:lang w:eastAsia="ru-RU"/>
        </w:rPr>
        <w:t xml:space="preserve">13 июня на площади «Юбилейная» </w:t>
      </w:r>
      <w:r w:rsidRPr="00243C97">
        <w:rPr>
          <w:rFonts w:ascii="Times New Roman" w:eastAsia="Times New Roman" w:hAnsi="Times New Roman" w:cs="Times New Roman"/>
          <w:color w:val="000000"/>
          <w:sz w:val="28"/>
          <w:szCs w:val="28"/>
          <w:shd w:val="clear" w:color="auto" w:fill="FFFFFF"/>
          <w:lang w:eastAsia="ru-RU"/>
        </w:rPr>
        <w:t xml:space="preserve">для нефтеюганцев и гостей города был организован </w:t>
      </w:r>
      <w:r w:rsidRPr="00243C97">
        <w:rPr>
          <w:rFonts w:ascii="Times New Roman" w:eastAsia="Times New Roman" w:hAnsi="Times New Roman" w:cs="Times New Roman"/>
          <w:bCs/>
          <w:color w:val="000000"/>
          <w:sz w:val="28"/>
          <w:szCs w:val="28"/>
          <w:lang w:eastAsia="ru-RU"/>
        </w:rPr>
        <w:t xml:space="preserve">фестиваль «Песни России – 2018», </w:t>
      </w:r>
      <w:r w:rsidRPr="00243C97">
        <w:rPr>
          <w:rFonts w:ascii="Times New Roman" w:eastAsia="Times New Roman" w:hAnsi="Times New Roman" w:cs="Times New Roman"/>
          <w:color w:val="000000"/>
          <w:sz w:val="28"/>
          <w:szCs w:val="28"/>
          <w:lang w:eastAsia="ru-RU"/>
        </w:rPr>
        <w:t>автором и художественным руководителем которого является народная артистка России Надежда Георгиевна Бабкина</w:t>
      </w:r>
      <w:r w:rsidRPr="00243C97">
        <w:rPr>
          <w:rFonts w:ascii="Times New Roman" w:eastAsia="Times New Roman" w:hAnsi="Times New Roman" w:cs="Times New Roman"/>
          <w:color w:val="272727"/>
          <w:sz w:val="28"/>
          <w:szCs w:val="28"/>
          <w:lang w:eastAsia="ru-RU"/>
        </w:rPr>
        <w:t>.</w:t>
      </w:r>
    </w:p>
    <w:p w:rsidR="00243C97" w:rsidRPr="00243C97" w:rsidRDefault="00243C97" w:rsidP="00243C97">
      <w:pPr>
        <w:spacing w:after="0" w:line="0" w:lineRule="atLeast"/>
        <w:ind w:firstLine="709"/>
        <w:jc w:val="both"/>
        <w:rPr>
          <w:rFonts w:ascii="Times New Roman" w:eastAsia="Times New Roman" w:hAnsi="Times New Roman" w:cs="Times New Roman"/>
          <w:color w:val="272727"/>
          <w:sz w:val="28"/>
          <w:szCs w:val="28"/>
          <w:lang w:eastAsia="ru-RU"/>
        </w:rPr>
      </w:pPr>
      <w:r w:rsidRPr="00243C97">
        <w:rPr>
          <w:rFonts w:ascii="Times New Roman" w:eastAsia="Times New Roman" w:hAnsi="Times New Roman" w:cs="Times New Roman"/>
          <w:color w:val="272727"/>
          <w:sz w:val="28"/>
          <w:szCs w:val="28"/>
          <w:lang w:eastAsia="ru-RU"/>
        </w:rPr>
        <w:t>Целью фестиваля является поднятие патриотического духа народа, воспитание молодежи в национальных традициях, а также демонстрация единства России на примере культурного сотрудничества и взаимодействия национальных культур народов России. Фестиваль – это культурно-политическая социальная акция в масштабе страны.</w:t>
      </w:r>
    </w:p>
    <w:p w:rsidR="00243C97" w:rsidRPr="00243C97" w:rsidRDefault="00243C97" w:rsidP="00243C97">
      <w:pPr>
        <w:spacing w:after="0" w:line="0" w:lineRule="atLeast"/>
        <w:ind w:firstLine="709"/>
        <w:jc w:val="both"/>
        <w:rPr>
          <w:rFonts w:ascii="Times New Roman" w:eastAsia="Times New Roman" w:hAnsi="Times New Roman" w:cs="Times New Roman"/>
          <w:color w:val="272727"/>
          <w:sz w:val="28"/>
          <w:szCs w:val="28"/>
          <w:lang w:eastAsia="ru-RU"/>
        </w:rPr>
      </w:pPr>
      <w:r w:rsidRPr="00243C97">
        <w:rPr>
          <w:rFonts w:ascii="Times New Roman" w:eastAsia="Times New Roman" w:hAnsi="Times New Roman" w:cs="Times New Roman"/>
          <w:color w:val="272727"/>
          <w:sz w:val="28"/>
          <w:szCs w:val="28"/>
          <w:lang w:eastAsia="ru-RU"/>
        </w:rPr>
        <w:t xml:space="preserve">Особенностью фестиваля является факт участия в нём лучших коллективов художественной самодеятельности во всех без исключения субъектах Российской Федерации, где принимали фестиваль-марафон. </w:t>
      </w:r>
    </w:p>
    <w:p w:rsidR="00243C97" w:rsidRPr="00243C97" w:rsidRDefault="00243C97" w:rsidP="00243C97">
      <w:pPr>
        <w:spacing w:after="0" w:line="0" w:lineRule="atLeast"/>
        <w:ind w:firstLine="709"/>
        <w:jc w:val="both"/>
        <w:rPr>
          <w:rFonts w:ascii="Times New Roman" w:eastAsia="Times New Roman" w:hAnsi="Times New Roman" w:cs="Times New Roman"/>
          <w:b/>
          <w:color w:val="333333"/>
          <w:sz w:val="28"/>
          <w:szCs w:val="28"/>
          <w:shd w:val="clear" w:color="auto" w:fill="FFFFFF"/>
          <w:lang w:eastAsia="ru-RU"/>
        </w:rPr>
      </w:pPr>
      <w:r w:rsidRPr="00243C97">
        <w:rPr>
          <w:rFonts w:ascii="Times New Roman" w:eastAsia="Times New Roman" w:hAnsi="Times New Roman" w:cs="Times New Roman"/>
          <w:color w:val="272727"/>
          <w:sz w:val="28"/>
          <w:szCs w:val="28"/>
          <w:lang w:eastAsia="ru-RU"/>
        </w:rPr>
        <w:t xml:space="preserve">Не исключение и город Нефтеюганск: на одной сцене с лучшими творческими коллективами Российской Федерации </w:t>
      </w:r>
      <w:r w:rsidRPr="00243C97">
        <w:rPr>
          <w:rFonts w:ascii="Times New Roman" w:eastAsia="Times New Roman" w:hAnsi="Times New Roman" w:cs="Times New Roman"/>
          <w:color w:val="333333"/>
          <w:sz w:val="28"/>
          <w:szCs w:val="28"/>
          <w:shd w:val="clear" w:color="auto" w:fill="FFFFFF"/>
          <w:lang w:eastAsia="ru-RU"/>
        </w:rPr>
        <w:t>выступили лучшие коллективы Нефтеюганска: вокальные ансамбли «Родная песня», «Звонница», «Тараторки», «Казачок» и семейный дуэт «Звонница» Денис Хабибуллин и Анастасия Копылова, а также хореографические коллективы «Грёзы» и «Танок»</w:t>
      </w:r>
      <w:r w:rsidRPr="00243C97">
        <w:rPr>
          <w:rFonts w:ascii="Times New Roman" w:eastAsia="Times New Roman" w:hAnsi="Times New Roman" w:cs="Times New Roman"/>
          <w:b/>
          <w:color w:val="333333"/>
          <w:sz w:val="28"/>
          <w:szCs w:val="28"/>
          <w:shd w:val="clear" w:color="auto" w:fill="FFFFFF"/>
          <w:lang w:eastAsia="ru-RU"/>
        </w:rPr>
        <w:t>.</w:t>
      </w:r>
    </w:p>
    <w:p w:rsidR="00243C97" w:rsidRPr="00243C97" w:rsidRDefault="00243C97" w:rsidP="00243C97">
      <w:pPr>
        <w:spacing w:after="0" w:line="240" w:lineRule="auto"/>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 xml:space="preserve">В рамках реализации межмуниципального проекта «АвтоМотопробег «Дорогой мира и добра», который инициирован мотосообществом Югры при содействии администраций Ханты-Мансийского района, Нижневартовска, Мегиона, Лангепаса, Когалыма, Нефтеюганска и Ханты-Мансийска более 20 байкеров приняли участие в мероприятиях, приуроченных ко Дню солидарности в борьбе с терроризмом. </w:t>
      </w:r>
    </w:p>
    <w:p w:rsidR="00243C97" w:rsidRPr="00243C97" w:rsidRDefault="00243C97" w:rsidP="000800EA">
      <w:pPr>
        <w:spacing w:after="0" w:line="240" w:lineRule="auto"/>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Старт пробегу был дан 3 сентября в Нижневартовске. 4 сентября представители мото</w:t>
      </w:r>
      <w:r w:rsidR="000800EA">
        <w:rPr>
          <w:rFonts w:ascii="Times New Roman" w:eastAsia="Times New Roman" w:hAnsi="Times New Roman" w:cs="Times New Roman"/>
          <w:sz w:val="28"/>
          <w:szCs w:val="28"/>
          <w:lang w:eastAsia="ru-RU"/>
        </w:rPr>
        <w:t xml:space="preserve">пробега прибыли в Нефтеюганск.  </w:t>
      </w:r>
      <w:r w:rsidRPr="00243C97">
        <w:rPr>
          <w:rFonts w:ascii="Times New Roman" w:eastAsia="Times New Roman" w:hAnsi="Times New Roman" w:cs="Times New Roman"/>
          <w:sz w:val="28"/>
          <w:szCs w:val="28"/>
          <w:lang w:eastAsia="ru-RU"/>
        </w:rPr>
        <w:t xml:space="preserve">В этот день на площади «Юбилейная» состоялась акция «Дорога к миру». В завершении акции в небо были выпущены белые шары в память о погибших в террористических актах. В Центральной городской библиотеке состоялась акция «Мы за мир! Мы против террора!», выставка «Эхо Бесланской печали» и флешмоб «Ангел памяти». </w:t>
      </w:r>
    </w:p>
    <w:p w:rsidR="00243C97" w:rsidRPr="00243C97" w:rsidRDefault="00243C97" w:rsidP="00243C97">
      <w:pPr>
        <w:spacing w:after="0" w:line="240" w:lineRule="auto"/>
        <w:ind w:firstLine="709"/>
        <w:jc w:val="both"/>
        <w:rPr>
          <w:rFonts w:ascii="Times New Roman" w:eastAsia="Times New Roman" w:hAnsi="Times New Roman" w:cs="Times New Roman"/>
          <w:b/>
          <w:color w:val="333333"/>
          <w:sz w:val="18"/>
          <w:szCs w:val="18"/>
          <w:shd w:val="clear" w:color="auto" w:fill="FFFFFF"/>
          <w:lang w:eastAsia="ru-RU"/>
        </w:rPr>
      </w:pPr>
      <w:r w:rsidRPr="00243C97">
        <w:rPr>
          <w:rFonts w:ascii="Times New Roman" w:eastAsia="Times New Roman" w:hAnsi="Times New Roman" w:cs="Times New Roman"/>
          <w:sz w:val="28"/>
          <w:szCs w:val="28"/>
          <w:lang w:eastAsia="ru-RU"/>
        </w:rPr>
        <w:t>На сцене Культурного центра «Юность» для участников мотопробега и жителей города творческие коллективы Центра национальных культур провели концертную программу, направленную на гражданско-патриотическое воспитание подрастающего поколения, гармонизацию межэтнических отношений.</w:t>
      </w:r>
    </w:p>
    <w:p w:rsidR="00243C97" w:rsidRPr="00243C97" w:rsidRDefault="00243C97" w:rsidP="00243C97">
      <w:pPr>
        <w:spacing w:after="0" w:line="0" w:lineRule="atLeast"/>
        <w:ind w:firstLine="709"/>
        <w:jc w:val="both"/>
        <w:rPr>
          <w:rFonts w:ascii="Times New Roman" w:eastAsia="Calibri" w:hAnsi="Times New Roman" w:cs="Times New Roman"/>
          <w:color w:val="FF0000"/>
          <w:sz w:val="28"/>
          <w:szCs w:val="28"/>
        </w:rPr>
      </w:pPr>
      <w:r w:rsidRPr="00243C97">
        <w:rPr>
          <w:rFonts w:ascii="Times New Roman" w:eastAsia="Calibri" w:hAnsi="Times New Roman" w:cs="Times New Roman"/>
          <w:sz w:val="28"/>
          <w:szCs w:val="28"/>
        </w:rPr>
        <w:t xml:space="preserve">30 сентября на территории Центра национальных культур был открыт новый сценический комплекс, реализованный по принципу инициативного бюджетирования. На праздничном мероприятии, посвящённом этому событию, выступили официальные лица, силами </w:t>
      </w:r>
      <w:r w:rsidR="00566884" w:rsidRPr="00243C97">
        <w:rPr>
          <w:rFonts w:ascii="Times New Roman" w:eastAsia="Calibri" w:hAnsi="Times New Roman" w:cs="Times New Roman"/>
          <w:sz w:val="28"/>
          <w:szCs w:val="28"/>
        </w:rPr>
        <w:t>творческих национальных</w:t>
      </w:r>
      <w:r w:rsidRPr="00243C97">
        <w:rPr>
          <w:rFonts w:ascii="Times New Roman" w:eastAsia="Calibri" w:hAnsi="Times New Roman" w:cs="Times New Roman"/>
          <w:sz w:val="28"/>
          <w:szCs w:val="28"/>
        </w:rPr>
        <w:t xml:space="preserve"> </w:t>
      </w:r>
      <w:r w:rsidR="00566884" w:rsidRPr="00243C97">
        <w:rPr>
          <w:rFonts w:ascii="Times New Roman" w:eastAsia="Calibri" w:hAnsi="Times New Roman" w:cs="Times New Roman"/>
          <w:sz w:val="28"/>
          <w:szCs w:val="28"/>
        </w:rPr>
        <w:t>коллективов была</w:t>
      </w:r>
      <w:r w:rsidRPr="00243C97">
        <w:rPr>
          <w:rFonts w:ascii="Times New Roman" w:eastAsia="Calibri" w:hAnsi="Times New Roman" w:cs="Times New Roman"/>
          <w:sz w:val="28"/>
          <w:szCs w:val="28"/>
        </w:rPr>
        <w:t xml:space="preserve"> </w:t>
      </w:r>
      <w:r w:rsidR="00566884" w:rsidRPr="00243C97">
        <w:rPr>
          <w:rFonts w:ascii="Times New Roman" w:eastAsia="Calibri" w:hAnsi="Times New Roman" w:cs="Times New Roman"/>
          <w:sz w:val="28"/>
          <w:szCs w:val="28"/>
        </w:rPr>
        <w:t>показана 4</w:t>
      </w:r>
      <w:r w:rsidRPr="00243C97">
        <w:rPr>
          <w:rFonts w:ascii="Times New Roman" w:eastAsia="Calibri" w:hAnsi="Times New Roman" w:cs="Times New Roman"/>
          <w:sz w:val="28"/>
          <w:szCs w:val="28"/>
        </w:rPr>
        <w:t xml:space="preserve">-х часовая концертная программа, состоялись мастер-классы по декоративно-прикладному искусству, </w:t>
      </w:r>
      <w:r w:rsidR="00566884" w:rsidRPr="00243C97">
        <w:rPr>
          <w:rFonts w:ascii="Times New Roman" w:eastAsia="Calibri" w:hAnsi="Times New Roman" w:cs="Times New Roman"/>
          <w:sz w:val="28"/>
          <w:szCs w:val="28"/>
        </w:rPr>
        <w:t>с большим</w:t>
      </w:r>
      <w:r w:rsidRPr="00243C97">
        <w:rPr>
          <w:rFonts w:ascii="Times New Roman" w:eastAsia="Calibri" w:hAnsi="Times New Roman" w:cs="Times New Roman"/>
          <w:sz w:val="28"/>
          <w:szCs w:val="28"/>
        </w:rPr>
        <w:t xml:space="preserve"> успехом прошёл турнир по настольным играм. У гостей праздника была возможность поучаствовать в осеннем пленэре, поводить русские хороводы и вкусно </w:t>
      </w:r>
      <w:r w:rsidR="00566884" w:rsidRPr="00243C97">
        <w:rPr>
          <w:rFonts w:ascii="Times New Roman" w:eastAsia="Calibri" w:hAnsi="Times New Roman" w:cs="Times New Roman"/>
          <w:sz w:val="28"/>
          <w:szCs w:val="28"/>
        </w:rPr>
        <w:t>полакомиться, работала</w:t>
      </w:r>
      <w:r w:rsidRPr="00243C97">
        <w:rPr>
          <w:rFonts w:ascii="Times New Roman" w:eastAsia="Calibri" w:hAnsi="Times New Roman" w:cs="Times New Roman"/>
          <w:sz w:val="28"/>
          <w:szCs w:val="28"/>
        </w:rPr>
        <w:t xml:space="preserve"> сувенирная </w:t>
      </w:r>
      <w:r w:rsidR="004C22EF">
        <w:rPr>
          <w:rFonts w:ascii="Times New Roman" w:eastAsia="Calibri" w:hAnsi="Times New Roman" w:cs="Times New Roman"/>
          <w:sz w:val="28"/>
          <w:szCs w:val="28"/>
        </w:rPr>
        <w:t>лавка у</w:t>
      </w:r>
      <w:r w:rsidR="00566884" w:rsidRPr="00243C97">
        <w:rPr>
          <w:rFonts w:ascii="Times New Roman" w:eastAsia="Calibri" w:hAnsi="Times New Roman" w:cs="Times New Roman"/>
          <w:sz w:val="28"/>
          <w:szCs w:val="28"/>
        </w:rPr>
        <w:t>чреждения</w:t>
      </w:r>
      <w:r w:rsidRPr="00243C97">
        <w:rPr>
          <w:rFonts w:ascii="Times New Roman" w:eastAsia="Calibri" w:hAnsi="Times New Roman" w:cs="Times New Roman"/>
          <w:sz w:val="24"/>
          <w:szCs w:val="24"/>
        </w:rPr>
        <w:t>.</w:t>
      </w:r>
    </w:p>
    <w:p w:rsidR="00243C97" w:rsidRPr="00243C97" w:rsidRDefault="00243C97" w:rsidP="00243C97">
      <w:pPr>
        <w:spacing w:after="0" w:line="0" w:lineRule="atLeast"/>
        <w:ind w:firstLine="709"/>
        <w:jc w:val="both"/>
        <w:rPr>
          <w:rFonts w:ascii="Times New Roman" w:eastAsia="Times New Roman" w:hAnsi="Times New Roman" w:cs="Times New Roman"/>
          <w:color w:val="333333"/>
          <w:sz w:val="28"/>
          <w:szCs w:val="28"/>
          <w:shd w:val="clear" w:color="auto" w:fill="FFFFFF"/>
          <w:lang w:eastAsia="ru-RU"/>
        </w:rPr>
      </w:pPr>
    </w:p>
    <w:p w:rsidR="00243C97" w:rsidRPr="00243C97" w:rsidRDefault="00243C97" w:rsidP="006916EC">
      <w:pPr>
        <w:spacing w:after="0" w:line="240" w:lineRule="auto"/>
        <w:ind w:firstLine="708"/>
        <w:rPr>
          <w:rFonts w:ascii="Times New Roman" w:eastAsia="Times New Roman" w:hAnsi="Times New Roman" w:cs="Times New Roman"/>
          <w:i/>
          <w:color w:val="000000"/>
          <w:sz w:val="28"/>
          <w:szCs w:val="28"/>
          <w:lang w:eastAsia="ru-RU"/>
        </w:rPr>
      </w:pPr>
      <w:r w:rsidRPr="00243C97">
        <w:rPr>
          <w:rFonts w:ascii="Times New Roman" w:eastAsia="Times New Roman" w:hAnsi="Times New Roman" w:cs="Times New Roman"/>
          <w:b/>
          <w:i/>
          <w:color w:val="000000"/>
          <w:sz w:val="28"/>
          <w:szCs w:val="28"/>
          <w:lang w:eastAsia="ru-RU"/>
        </w:rPr>
        <w:t>Основные направления развития отрасли туризма</w:t>
      </w:r>
    </w:p>
    <w:p w:rsidR="00243C97" w:rsidRPr="00243C97" w:rsidRDefault="00243C97" w:rsidP="00243C97">
      <w:pPr>
        <w:spacing w:after="0" w:line="240" w:lineRule="auto"/>
        <w:ind w:firstLine="708"/>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hint="eastAsia"/>
          <w:sz w:val="28"/>
          <w:szCs w:val="28"/>
          <w:lang w:eastAsia="ru-RU"/>
        </w:rPr>
        <w:t>С</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целью</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продвижения</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туристских</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возможностей</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города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Нефтеюганска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осуществлялось</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наполнение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единого</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туристского</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портала</w:t>
      </w:r>
      <w:r w:rsidRPr="00243C97">
        <w:rPr>
          <w:rFonts w:ascii="Times New Roman" w:eastAsia="Times New Roman" w:hAnsi="Times New Roman" w:cs="Times New Roman"/>
          <w:sz w:val="28"/>
          <w:szCs w:val="28"/>
          <w:lang w:eastAsia="ru-RU"/>
        </w:rPr>
        <w:t xml:space="preserve"> UGRA.TRAVEL, </w:t>
      </w:r>
      <w:r w:rsidRPr="00243C97">
        <w:rPr>
          <w:rFonts w:ascii="Times New Roman" w:eastAsia="Times New Roman" w:hAnsi="Times New Roman" w:cs="Times New Roman" w:hint="eastAsia"/>
          <w:sz w:val="28"/>
          <w:szCs w:val="28"/>
          <w:lang w:eastAsia="ru-RU"/>
        </w:rPr>
        <w:t>направленного</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на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развитие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внутреннего</w:t>
      </w:r>
      <w:r w:rsidRPr="00243C97">
        <w:rPr>
          <w:rFonts w:ascii="Times New Roman" w:eastAsia="Times New Roman" w:hAnsi="Times New Roman" w:cs="Times New Roman"/>
          <w:sz w:val="28"/>
          <w:szCs w:val="28"/>
          <w:lang w:eastAsia="ru-RU"/>
        </w:rPr>
        <w:t xml:space="preserve"> и въездного </w:t>
      </w:r>
      <w:r w:rsidRPr="00243C97">
        <w:rPr>
          <w:rFonts w:ascii="Times New Roman" w:eastAsia="Times New Roman" w:hAnsi="Times New Roman" w:cs="Times New Roman" w:hint="eastAsia"/>
          <w:sz w:val="28"/>
          <w:szCs w:val="28"/>
          <w:lang w:eastAsia="ru-RU"/>
        </w:rPr>
        <w:t>туризма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течение</w:t>
      </w:r>
      <w:r w:rsidRPr="00243C97">
        <w:rPr>
          <w:rFonts w:ascii="Times New Roman" w:eastAsia="Times New Roman" w:hAnsi="Times New Roman" w:cs="Times New Roman"/>
          <w:sz w:val="28"/>
          <w:szCs w:val="28"/>
          <w:lang w:eastAsia="ru-RU"/>
        </w:rPr>
        <w:t xml:space="preserve"> 2018 </w:t>
      </w:r>
      <w:r w:rsidRPr="00243C97">
        <w:rPr>
          <w:rFonts w:ascii="Times New Roman" w:eastAsia="Times New Roman" w:hAnsi="Times New Roman" w:cs="Times New Roman" w:hint="eastAsia"/>
          <w:sz w:val="28"/>
          <w:szCs w:val="28"/>
          <w:lang w:eastAsia="ru-RU"/>
        </w:rPr>
        <w:t>года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актуализировалась</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информация</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о</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туристических</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ресурсах</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города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для</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размещения</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на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тематическом</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сайте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Туризм</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Югре»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подготовлен</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реестр</w:t>
      </w:r>
      <w:r w:rsidRPr="00243C97">
        <w:rPr>
          <w:rFonts w:ascii="Times New Roman" w:eastAsia="Times New Roman" w:hAnsi="Times New Roman" w:cs="Times New Roman"/>
          <w:sz w:val="28"/>
          <w:szCs w:val="28"/>
          <w:lang w:eastAsia="ru-RU"/>
        </w:rPr>
        <w:t>/</w:t>
      </w:r>
      <w:r w:rsidRPr="00243C97">
        <w:rPr>
          <w:rFonts w:ascii="Times New Roman" w:eastAsia="Times New Roman" w:hAnsi="Times New Roman" w:cs="Times New Roman" w:hint="eastAsia"/>
          <w:sz w:val="28"/>
          <w:szCs w:val="28"/>
          <w:lang w:eastAsia="ru-RU"/>
        </w:rPr>
        <w:t>зимних</w:t>
      </w:r>
      <w:r w:rsidRPr="00243C97">
        <w:rPr>
          <w:rFonts w:ascii="Times New Roman" w:eastAsia="Times New Roman" w:hAnsi="Times New Roman" w:cs="Times New Roman"/>
          <w:sz w:val="28"/>
          <w:szCs w:val="28"/>
          <w:lang w:eastAsia="ru-RU"/>
        </w:rPr>
        <w:t xml:space="preserve"> и летних </w:t>
      </w:r>
      <w:r w:rsidRPr="00243C97">
        <w:rPr>
          <w:rFonts w:ascii="Times New Roman" w:eastAsia="Times New Roman" w:hAnsi="Times New Roman" w:cs="Times New Roman" w:hint="eastAsia"/>
          <w:sz w:val="28"/>
          <w:szCs w:val="28"/>
          <w:lang w:eastAsia="ru-RU"/>
        </w:rPr>
        <w:t>туристских</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программ</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туров</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и</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событийный</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календарь</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города</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Нефтеюганска</w:t>
      </w:r>
      <w:r w:rsidRPr="00243C97">
        <w:rPr>
          <w:rFonts w:ascii="Times New Roman" w:eastAsia="Times New Roman" w:hAnsi="Times New Roman" w:cs="Times New Roman"/>
          <w:sz w:val="28"/>
          <w:szCs w:val="28"/>
          <w:lang w:eastAsia="ru-RU"/>
        </w:rPr>
        <w:t>. Разработаны маршруты для старшего поколения.</w:t>
      </w:r>
    </w:p>
    <w:p w:rsidR="00243C97" w:rsidRPr="00243C97" w:rsidRDefault="00243C97" w:rsidP="00243C97">
      <w:pPr>
        <w:spacing w:after="0" w:line="240" w:lineRule="auto"/>
        <w:ind w:firstLine="708"/>
        <w:jc w:val="both"/>
        <w:rPr>
          <w:rFonts w:ascii="Times New Roman" w:eastAsia="Times New Roman" w:hAnsi="Times New Roman" w:cs="Times New Roman"/>
          <w:sz w:val="28"/>
          <w:lang w:eastAsia="ru-RU"/>
        </w:rPr>
      </w:pPr>
      <w:r w:rsidRPr="00243C97">
        <w:rPr>
          <w:rFonts w:ascii="Times New Roman" w:eastAsia="Times New Roman" w:hAnsi="Times New Roman" w:cs="Times New Roman"/>
          <w:sz w:val="28"/>
          <w:szCs w:val="28"/>
          <w:lang w:eastAsia="ru-RU"/>
        </w:rPr>
        <w:t xml:space="preserve">В туристический каталог </w:t>
      </w:r>
      <w:r w:rsidR="005E4B9C">
        <w:rPr>
          <w:rFonts w:ascii="Times New Roman" w:eastAsia="Times New Roman" w:hAnsi="Times New Roman" w:cs="Times New Roman"/>
          <w:sz w:val="28"/>
          <w:szCs w:val="28"/>
          <w:lang w:eastAsia="ru-RU"/>
        </w:rPr>
        <w:t>Ханты-Мансийского автономного округа-</w:t>
      </w:r>
      <w:r w:rsidR="00A47840">
        <w:rPr>
          <w:rFonts w:ascii="Times New Roman" w:eastAsia="Times New Roman" w:hAnsi="Times New Roman" w:cs="Times New Roman"/>
          <w:sz w:val="28"/>
          <w:szCs w:val="28"/>
          <w:lang w:eastAsia="ru-RU"/>
        </w:rPr>
        <w:t xml:space="preserve">Югры </w:t>
      </w:r>
      <w:r w:rsidR="00A47840" w:rsidRPr="00243C97">
        <w:rPr>
          <w:rFonts w:ascii="Times New Roman" w:eastAsia="Times New Roman" w:hAnsi="Times New Roman" w:cs="Times New Roman"/>
          <w:sz w:val="28"/>
          <w:szCs w:val="28"/>
          <w:lang w:eastAsia="ru-RU"/>
        </w:rPr>
        <w:t>2018</w:t>
      </w:r>
      <w:r w:rsidRPr="00243C97">
        <w:rPr>
          <w:rFonts w:ascii="Times New Roman" w:eastAsia="Times New Roman" w:hAnsi="Times New Roman" w:cs="Times New Roman"/>
          <w:sz w:val="28"/>
          <w:szCs w:val="28"/>
          <w:lang w:eastAsia="ru-RU"/>
        </w:rPr>
        <w:t xml:space="preserve"> год</w:t>
      </w:r>
      <w:r w:rsidR="005E4B9C">
        <w:rPr>
          <w:rFonts w:ascii="Times New Roman" w:eastAsia="Times New Roman" w:hAnsi="Times New Roman" w:cs="Times New Roman"/>
          <w:sz w:val="28"/>
          <w:szCs w:val="28"/>
          <w:lang w:eastAsia="ru-RU"/>
        </w:rPr>
        <w:t>а</w:t>
      </w:r>
      <w:r w:rsidRPr="00243C97">
        <w:rPr>
          <w:rFonts w:ascii="Times New Roman" w:eastAsia="Times New Roman" w:hAnsi="Times New Roman" w:cs="Times New Roman"/>
          <w:sz w:val="28"/>
          <w:szCs w:val="28"/>
          <w:lang w:eastAsia="ru-RU"/>
        </w:rPr>
        <w:t xml:space="preserve"> вошли 17 </w:t>
      </w:r>
      <w:r w:rsidRPr="00243C97">
        <w:rPr>
          <w:rFonts w:ascii="Times New Roman" w:eastAsia="Times New Roman" w:hAnsi="Times New Roman" w:cs="Times New Roman"/>
          <w:sz w:val="28"/>
          <w:lang w:eastAsia="ru-RU"/>
        </w:rPr>
        <w:t xml:space="preserve">событийных и туристских мероприятий, проводимых на территории муниципального образования город Нефтеюганск. </w:t>
      </w:r>
    </w:p>
    <w:p w:rsidR="00243C97" w:rsidRPr="00243C97" w:rsidRDefault="00243C97" w:rsidP="00243C97">
      <w:pPr>
        <w:spacing w:after="0" w:line="240" w:lineRule="auto"/>
        <w:ind w:firstLine="708"/>
        <w:jc w:val="both"/>
        <w:rPr>
          <w:rFonts w:ascii="Times New Roman" w:eastAsia="Times New Roman" w:hAnsi="Times New Roman" w:cs="Times New Roman"/>
          <w:sz w:val="28"/>
          <w:lang w:eastAsia="ru-RU"/>
        </w:rPr>
      </w:pPr>
      <w:r w:rsidRPr="00243C97">
        <w:rPr>
          <w:rFonts w:ascii="Times New Roman" w:eastAsia="Times New Roman" w:hAnsi="Times New Roman" w:cs="Times New Roman"/>
          <w:sz w:val="28"/>
          <w:lang w:eastAsia="ru-RU"/>
        </w:rPr>
        <w:t>В рамках развития туризма, в соответствии с распоряжением Правительства Ханты-Мансийского автономного округа – Югры от 18.05.2018 № 230-р «О дополнительном соглашении к Соглашению о сотрудничестве от 19 июня 2017 года между Автономной некоммерческой организацией «Агентство стратегических инициатив по продвижению новых проектов» и Правительством Ханты-Мансийского автономного округа – Югры в перечень успешных практик, отобранных для внедрения на территории автономного округа в рамках стратегической инициативы Агентства «Единое информационное пространство для лучших практик развития субъектов Российской Федерации» включена практика  Региональная акция «Отдыхай дома. Путешествуй по Югре!».</w:t>
      </w:r>
    </w:p>
    <w:p w:rsidR="00243C97" w:rsidRPr="00243C97" w:rsidRDefault="00243C97" w:rsidP="00243C97">
      <w:pPr>
        <w:spacing w:after="0" w:line="240" w:lineRule="auto"/>
        <w:ind w:firstLine="708"/>
        <w:jc w:val="both"/>
        <w:rPr>
          <w:rFonts w:ascii="Times New Roman" w:eastAsia="Times New Roman" w:hAnsi="Times New Roman" w:cs="Times New Roman"/>
          <w:sz w:val="28"/>
          <w:lang w:eastAsia="ru-RU"/>
        </w:rPr>
      </w:pPr>
      <w:r w:rsidRPr="00243C97">
        <w:rPr>
          <w:rFonts w:ascii="Times New Roman" w:eastAsia="Times New Roman" w:hAnsi="Times New Roman" w:cs="Times New Roman"/>
          <w:sz w:val="28"/>
          <w:lang w:eastAsia="ru-RU"/>
        </w:rPr>
        <w:t>В период с августа по декабрь 2018 года был реализован проект «Отдыхай дома. Путешествуй по Югре!» в проект включено 5 событийных мероприятий. Всего мероприятия посетило 2 720 человек.</w:t>
      </w:r>
    </w:p>
    <w:p w:rsidR="00243C97" w:rsidRPr="00243C97" w:rsidRDefault="00243C97" w:rsidP="00243C97">
      <w:pPr>
        <w:spacing w:after="0" w:line="240" w:lineRule="auto"/>
        <w:ind w:firstLine="708"/>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Представители комитета культуры и туризма, учреждений культуры, организаций, оказывающие услуги в сфере туризма (туроператоры, гостиницы) в 2018 году посетили:</w:t>
      </w:r>
    </w:p>
    <w:p w:rsidR="00243C97" w:rsidRPr="00243C97" w:rsidRDefault="00243C97" w:rsidP="00243C97">
      <w:pPr>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r w:rsidRPr="00243C97">
        <w:rPr>
          <w:rFonts w:ascii="Times New Roman" w:eastAsia="Times New Roman" w:hAnsi="Times New Roman" w:cs="Times New Roman"/>
          <w:sz w:val="28"/>
          <w:szCs w:val="28"/>
          <w:lang w:eastAsia="ru-RU"/>
        </w:rPr>
        <w:t>-</w:t>
      </w:r>
      <w:r w:rsidRPr="00243C97">
        <w:rPr>
          <w:rFonts w:ascii="Times New Roman" w:eastAsia="Times New Roman" w:hAnsi="Times New Roman" w:cs="Times New Roman"/>
          <w:bCs/>
          <w:color w:val="333333"/>
          <w:sz w:val="28"/>
          <w:szCs w:val="28"/>
          <w:shd w:val="clear" w:color="auto" w:fill="FFFFFF"/>
          <w:lang w:eastAsia="ru-RU"/>
        </w:rPr>
        <w:t xml:space="preserve">20-21 апреля </w:t>
      </w:r>
      <w:r w:rsidRPr="00243C97">
        <w:rPr>
          <w:rFonts w:ascii="Times New Roman" w:eastAsia="Times New Roman" w:hAnsi="Times New Roman" w:cs="Times New Roman"/>
          <w:color w:val="333333"/>
          <w:sz w:val="28"/>
          <w:szCs w:val="28"/>
          <w:shd w:val="clear" w:color="auto" w:fill="FFFFFF"/>
          <w:lang w:eastAsia="ru-RU"/>
        </w:rPr>
        <w:t xml:space="preserve">в г. Екатеринбурге </w:t>
      </w:r>
      <w:r w:rsidRPr="00243C97">
        <w:rPr>
          <w:rFonts w:ascii="Times New Roman" w:eastAsia="Times New Roman" w:hAnsi="Times New Roman" w:cs="Times New Roman"/>
          <w:bCs/>
          <w:color w:val="333333"/>
          <w:sz w:val="28"/>
          <w:szCs w:val="28"/>
          <w:shd w:val="clear" w:color="auto" w:fill="FFFFFF"/>
          <w:lang w:eastAsia="ru-RU"/>
        </w:rPr>
        <w:t>VI Международный туристский форум «Большой Урал»</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В</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рамках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форума</w:t>
      </w:r>
      <w:r w:rsidRPr="00243C97">
        <w:rPr>
          <w:rFonts w:ascii="Times New Roman" w:eastAsia="Times New Roman" w:hAnsi="Times New Roman" w:cs="Times New Roman"/>
          <w:color w:val="333333"/>
          <w:sz w:val="28"/>
          <w:szCs w:val="28"/>
          <w:shd w:val="clear" w:color="auto" w:fill="FFFFFF"/>
          <w:lang w:eastAsia="ru-RU"/>
        </w:rPr>
        <w:t xml:space="preserve"> приняли участие в </w:t>
      </w:r>
      <w:r w:rsidRPr="00243C97">
        <w:rPr>
          <w:rFonts w:ascii="Times New Roman" w:eastAsia="Times New Roman" w:hAnsi="Times New Roman" w:cs="Times New Roman" w:hint="eastAsia"/>
          <w:color w:val="333333"/>
          <w:sz w:val="28"/>
          <w:szCs w:val="28"/>
          <w:shd w:val="clear" w:color="auto" w:fill="FFFFFF"/>
          <w:lang w:eastAsia="ru-RU"/>
        </w:rPr>
        <w:t>круглых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столах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конференциях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и</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мастер</w:t>
      </w:r>
      <w:r w:rsidRPr="00243C97">
        <w:rPr>
          <w:rFonts w:ascii="Times New Roman" w:eastAsia="Times New Roman" w:hAnsi="Times New Roman" w:cs="Times New Roman"/>
          <w:color w:val="333333"/>
          <w:sz w:val="28"/>
          <w:szCs w:val="28"/>
          <w:shd w:val="clear" w:color="auto" w:fill="FFFFFF"/>
          <w:lang w:eastAsia="ru-RU"/>
        </w:rPr>
        <w:t>-</w:t>
      </w:r>
      <w:r w:rsidRPr="00243C97">
        <w:rPr>
          <w:rFonts w:ascii="Times New Roman" w:eastAsia="Times New Roman" w:hAnsi="Times New Roman" w:cs="Times New Roman" w:hint="eastAsia"/>
          <w:color w:val="333333"/>
          <w:sz w:val="28"/>
          <w:szCs w:val="28"/>
          <w:shd w:val="clear" w:color="auto" w:fill="FFFFFF"/>
          <w:lang w:eastAsia="ru-RU"/>
        </w:rPr>
        <w:t>классах;</w:t>
      </w:r>
    </w:p>
    <w:p w:rsidR="00243C97" w:rsidRPr="00243C97" w:rsidRDefault="00243C97" w:rsidP="00243C97">
      <w:pPr>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r w:rsidRPr="00243C97">
        <w:rPr>
          <w:rFonts w:ascii="Times New Roman" w:eastAsia="Times New Roman" w:hAnsi="Times New Roman" w:cs="Times New Roman"/>
          <w:color w:val="333333"/>
          <w:sz w:val="28"/>
          <w:szCs w:val="28"/>
          <w:shd w:val="clear" w:color="auto" w:fill="FFFFFF"/>
          <w:lang w:eastAsia="ru-RU"/>
        </w:rPr>
        <w:t xml:space="preserve">-15-16 </w:t>
      </w:r>
      <w:r w:rsidRPr="00243C97">
        <w:rPr>
          <w:rFonts w:ascii="Times New Roman" w:eastAsia="Times New Roman" w:hAnsi="Times New Roman" w:cs="Times New Roman" w:hint="eastAsia"/>
          <w:color w:val="333333"/>
          <w:sz w:val="28"/>
          <w:szCs w:val="28"/>
          <w:shd w:val="clear" w:color="auto" w:fill="FFFFFF"/>
          <w:lang w:eastAsia="ru-RU"/>
        </w:rPr>
        <w:t>июня</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в</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г</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Нижневартовске</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общероссийско</w:t>
      </w:r>
      <w:r w:rsidRPr="00243C97">
        <w:rPr>
          <w:rFonts w:ascii="Times New Roman" w:eastAsia="Times New Roman" w:hAnsi="Times New Roman" w:cs="Times New Roman"/>
          <w:color w:val="333333"/>
          <w:sz w:val="28"/>
          <w:szCs w:val="28"/>
          <w:shd w:val="clear" w:color="auto" w:fill="FFFFFF"/>
          <w:lang w:eastAsia="ru-RU"/>
        </w:rPr>
        <w:t xml:space="preserve">е </w:t>
      </w:r>
      <w:r w:rsidRPr="00243C97">
        <w:rPr>
          <w:rFonts w:ascii="Times New Roman" w:eastAsia="Times New Roman" w:hAnsi="Times New Roman" w:cs="Times New Roman" w:hint="eastAsia"/>
          <w:color w:val="333333"/>
          <w:sz w:val="28"/>
          <w:szCs w:val="28"/>
          <w:shd w:val="clear" w:color="auto" w:fill="FFFFFF"/>
          <w:lang w:eastAsia="ru-RU"/>
        </w:rPr>
        <w:t>совещани</w:t>
      </w:r>
      <w:r w:rsidRPr="00243C97">
        <w:rPr>
          <w:rFonts w:ascii="Times New Roman" w:eastAsia="Times New Roman" w:hAnsi="Times New Roman" w:cs="Times New Roman"/>
          <w:color w:val="333333"/>
          <w:sz w:val="28"/>
          <w:szCs w:val="28"/>
          <w:shd w:val="clear" w:color="auto" w:fill="FFFFFF"/>
          <w:lang w:eastAsia="ru-RU"/>
        </w:rPr>
        <w:t>е «</w:t>
      </w:r>
      <w:r w:rsidRPr="00243C97">
        <w:rPr>
          <w:rFonts w:ascii="Times New Roman" w:eastAsia="Times New Roman" w:hAnsi="Times New Roman" w:cs="Times New Roman" w:hint="eastAsia"/>
          <w:color w:val="333333"/>
          <w:sz w:val="28"/>
          <w:szCs w:val="28"/>
          <w:shd w:val="clear" w:color="auto" w:fill="FFFFFF"/>
          <w:lang w:eastAsia="ru-RU"/>
        </w:rPr>
        <w:t>Развитие</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туризма</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в</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северных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регионах</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Проблемы</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и</w:t>
      </w:r>
      <w:r w:rsidRPr="00243C97">
        <w:rPr>
          <w:rFonts w:ascii="Times New Roman" w:eastAsia="Times New Roman" w:hAnsi="Times New Roman" w:cs="Times New Roman"/>
          <w:color w:val="333333"/>
          <w:sz w:val="28"/>
          <w:szCs w:val="28"/>
          <w:shd w:val="clear" w:color="auto" w:fill="FFFFFF"/>
          <w:lang w:eastAsia="ru-RU"/>
        </w:rPr>
        <w:t xml:space="preserve"> </w:t>
      </w:r>
      <w:r w:rsidRPr="00243C97">
        <w:rPr>
          <w:rFonts w:ascii="Times New Roman" w:eastAsia="Times New Roman" w:hAnsi="Times New Roman" w:cs="Times New Roman" w:hint="eastAsia"/>
          <w:color w:val="333333"/>
          <w:sz w:val="28"/>
          <w:szCs w:val="28"/>
          <w:shd w:val="clear" w:color="auto" w:fill="FFFFFF"/>
          <w:lang w:eastAsia="ru-RU"/>
        </w:rPr>
        <w:t>перспективы»</w:t>
      </w:r>
      <w:r w:rsidR="005E54A8">
        <w:rPr>
          <w:rFonts w:ascii="Times New Roman" w:eastAsia="Times New Roman" w:hAnsi="Times New Roman" w:cs="Times New Roman"/>
          <w:color w:val="333333"/>
          <w:sz w:val="28"/>
          <w:szCs w:val="28"/>
          <w:shd w:val="clear" w:color="auto" w:fill="FFFFFF"/>
          <w:lang w:eastAsia="ru-RU"/>
        </w:rPr>
        <w:t>;</w:t>
      </w:r>
    </w:p>
    <w:p w:rsidR="00243C97" w:rsidRPr="00243C97" w:rsidRDefault="00243C97" w:rsidP="00243C97">
      <w:pPr>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r w:rsidRPr="00243C97">
        <w:rPr>
          <w:rFonts w:ascii="Times New Roman" w:eastAsia="Times New Roman" w:hAnsi="Times New Roman" w:cs="Times New Roman"/>
          <w:color w:val="333333"/>
          <w:sz w:val="28"/>
          <w:szCs w:val="28"/>
          <w:shd w:val="clear" w:color="auto" w:fill="FFFFFF"/>
          <w:lang w:eastAsia="ru-RU"/>
        </w:rPr>
        <w:t>-в сентябре сотрудники туристско-информационного центра приняли участие в Нетворкинге в г.Сургуте, где презентовали туристически</w:t>
      </w:r>
      <w:r w:rsidR="005E54A8">
        <w:rPr>
          <w:rFonts w:ascii="Times New Roman" w:eastAsia="Times New Roman" w:hAnsi="Times New Roman" w:cs="Times New Roman"/>
          <w:color w:val="333333"/>
          <w:sz w:val="28"/>
          <w:szCs w:val="28"/>
          <w:shd w:val="clear" w:color="auto" w:fill="FFFFFF"/>
          <w:lang w:eastAsia="ru-RU"/>
        </w:rPr>
        <w:t>й потенциал города Нефтеюганска;</w:t>
      </w:r>
    </w:p>
    <w:p w:rsidR="00243C97" w:rsidRPr="00243C97" w:rsidRDefault="00243C97" w:rsidP="00243C9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243C97">
        <w:rPr>
          <w:rFonts w:ascii="Times New Roman" w:eastAsia="Times New Roman" w:hAnsi="Times New Roman" w:cs="Times New Roman"/>
          <w:color w:val="333333"/>
          <w:sz w:val="28"/>
          <w:szCs w:val="28"/>
          <w:shd w:val="clear" w:color="auto" w:fill="FFFFFF"/>
          <w:lang w:eastAsia="ru-RU"/>
        </w:rPr>
        <w:t>-</w:t>
      </w:r>
      <w:r w:rsidRPr="00243C97">
        <w:rPr>
          <w:rFonts w:ascii="Times New Roman" w:eastAsia="Times New Roman" w:hAnsi="Times New Roman" w:cs="Times New Roman"/>
          <w:color w:val="000000"/>
          <w:sz w:val="28"/>
          <w:szCs w:val="28"/>
          <w:shd w:val="clear" w:color="auto" w:fill="FFFFFF"/>
          <w:lang w:eastAsia="ru-RU"/>
        </w:rPr>
        <w:t>29 сентября приняли участие в мероприятиях, посвящённых Всемирному дню туризма в городе Ханты-Мансийске.</w:t>
      </w:r>
    </w:p>
    <w:p w:rsidR="00243C97" w:rsidRPr="00243C97" w:rsidRDefault="00243C97" w:rsidP="00243C97">
      <w:pPr>
        <w:spacing w:after="0" w:line="240" w:lineRule="auto"/>
        <w:ind w:firstLine="708"/>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color w:val="000000"/>
          <w:sz w:val="28"/>
          <w:szCs w:val="28"/>
          <w:shd w:val="clear" w:color="auto" w:fill="FFFFFF"/>
          <w:lang w:eastAsia="ru-RU"/>
        </w:rPr>
        <w:t xml:space="preserve">С целью продвижения туристского потенциала города Нефтеюганска и развития внутреннего туризма, в период с 9 по 10 ноября 2018 года комитет культуры и туризма администрации города принял </w:t>
      </w:r>
      <w:r w:rsidRPr="00243C97">
        <w:rPr>
          <w:rFonts w:ascii="Times New Roman" w:eastAsia="Times New Roman" w:hAnsi="Times New Roman" w:cs="Times New Roman" w:hint="eastAsia"/>
          <w:sz w:val="28"/>
          <w:szCs w:val="28"/>
          <w:lang w:eastAsia="ru-RU"/>
        </w:rPr>
        <w:t>участие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туристской</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выставке</w:t>
      </w:r>
      <w:r w:rsidRPr="00243C97">
        <w:rPr>
          <w:rFonts w:ascii="Times New Roman" w:eastAsia="Times New Roman" w:hAnsi="Times New Roman" w:cs="Times New Roman"/>
          <w:sz w:val="28"/>
          <w:szCs w:val="28"/>
          <w:lang w:eastAsia="ru-RU"/>
        </w:rPr>
        <w:t>-</w:t>
      </w:r>
      <w:r w:rsidRPr="00243C97">
        <w:rPr>
          <w:rFonts w:ascii="Times New Roman" w:eastAsia="Times New Roman" w:hAnsi="Times New Roman" w:cs="Times New Roman" w:hint="eastAsia"/>
          <w:sz w:val="28"/>
          <w:szCs w:val="28"/>
          <w:lang w:eastAsia="ru-RU"/>
        </w:rPr>
        <w:t>ярмарке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Югра</w:t>
      </w:r>
      <w:r w:rsidRPr="00243C97">
        <w:rPr>
          <w:rFonts w:ascii="Times New Roman" w:eastAsia="Times New Roman" w:hAnsi="Times New Roman" w:cs="Times New Roman"/>
          <w:sz w:val="28"/>
          <w:szCs w:val="28"/>
          <w:lang w:eastAsia="ru-RU"/>
        </w:rPr>
        <w:t>-</w:t>
      </w:r>
      <w:r w:rsidRPr="00243C97">
        <w:rPr>
          <w:rFonts w:ascii="Times New Roman" w:eastAsia="Times New Roman" w:hAnsi="Times New Roman" w:cs="Times New Roman" w:hint="eastAsia"/>
          <w:sz w:val="28"/>
          <w:szCs w:val="28"/>
          <w:lang w:eastAsia="ru-RU"/>
        </w:rPr>
        <w:t>Тур</w:t>
      </w:r>
      <w:r w:rsidRPr="00243C97">
        <w:rPr>
          <w:rFonts w:ascii="Times New Roman" w:eastAsia="Times New Roman" w:hAnsi="Times New Roman" w:cs="Times New Roman"/>
          <w:sz w:val="28"/>
          <w:szCs w:val="28"/>
          <w:lang w:eastAsia="ru-RU"/>
        </w:rPr>
        <w:t xml:space="preserve"> 2018» </w:t>
      </w:r>
      <w:r w:rsidRPr="00243C97">
        <w:rPr>
          <w:rFonts w:ascii="Times New Roman" w:eastAsia="Times New Roman" w:hAnsi="Times New Roman" w:cs="Times New Roman" w:hint="eastAsia"/>
          <w:sz w:val="28"/>
          <w:szCs w:val="28"/>
          <w:lang w:eastAsia="ru-RU"/>
        </w:rPr>
        <w:t>в</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городе</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Ханты</w:t>
      </w:r>
      <w:r w:rsidRPr="00243C97">
        <w:rPr>
          <w:rFonts w:ascii="Times New Roman" w:eastAsia="Times New Roman" w:hAnsi="Times New Roman" w:cs="Times New Roman"/>
          <w:sz w:val="28"/>
          <w:szCs w:val="28"/>
          <w:lang w:eastAsia="ru-RU"/>
        </w:rPr>
        <w:t>-</w:t>
      </w:r>
      <w:r w:rsidRPr="00243C97">
        <w:rPr>
          <w:rFonts w:ascii="Times New Roman" w:eastAsia="Times New Roman" w:hAnsi="Times New Roman" w:cs="Times New Roman" w:hint="eastAsia"/>
          <w:sz w:val="28"/>
          <w:szCs w:val="28"/>
          <w:lang w:eastAsia="ru-RU"/>
        </w:rPr>
        <w:t>Мансийске</w:t>
      </w:r>
      <w:r w:rsidRPr="00243C97">
        <w:rPr>
          <w:rFonts w:ascii="Times New Roman" w:eastAsia="Times New Roman" w:hAnsi="Times New Roman" w:cs="Times New Roman"/>
          <w:sz w:val="28"/>
          <w:szCs w:val="28"/>
          <w:lang w:eastAsia="ru-RU"/>
        </w:rPr>
        <w:t>.</w:t>
      </w:r>
      <w:r w:rsidRPr="00243C97">
        <w:rPr>
          <w:rFonts w:ascii="Arial" w:eastAsia="Times New Roman" w:hAnsi="Arial" w:cs="Arial"/>
          <w:b/>
          <w:color w:val="414141"/>
          <w:sz w:val="20"/>
          <w:szCs w:val="20"/>
          <w:shd w:val="clear" w:color="auto" w:fill="FFFFFF"/>
          <w:lang w:eastAsia="ru-RU"/>
        </w:rPr>
        <w:t xml:space="preserve"> </w:t>
      </w:r>
      <w:r w:rsidRPr="00243C97">
        <w:rPr>
          <w:rFonts w:ascii="Times New Roman" w:eastAsia="Times New Roman" w:hAnsi="Times New Roman" w:cs="Times New Roman"/>
          <w:color w:val="414141"/>
          <w:sz w:val="28"/>
          <w:szCs w:val="28"/>
          <w:shd w:val="clear" w:color="auto" w:fill="FFFFFF"/>
          <w:lang w:eastAsia="ru-RU"/>
        </w:rPr>
        <w:t xml:space="preserve"> </w:t>
      </w:r>
    </w:p>
    <w:p w:rsidR="00243C97" w:rsidRPr="00243C97" w:rsidRDefault="00243C97" w:rsidP="00243C97">
      <w:pPr>
        <w:spacing w:after="0" w:line="240" w:lineRule="auto"/>
        <w:ind w:firstLine="709"/>
        <w:jc w:val="both"/>
        <w:rPr>
          <w:rFonts w:ascii="Times New Roman" w:eastAsia="Times New Roman" w:hAnsi="Times New Roman" w:cs="Times New Roman"/>
          <w:color w:val="FF0000"/>
          <w:sz w:val="28"/>
          <w:szCs w:val="28"/>
          <w:lang w:eastAsia="ru-RU"/>
        </w:rPr>
      </w:pPr>
    </w:p>
    <w:p w:rsidR="00243C97" w:rsidRPr="00243C97" w:rsidRDefault="00243C97" w:rsidP="006916EC">
      <w:pPr>
        <w:autoSpaceDE w:val="0"/>
        <w:autoSpaceDN w:val="0"/>
        <w:adjustRightInd w:val="0"/>
        <w:spacing w:after="0" w:line="240" w:lineRule="auto"/>
        <w:ind w:firstLine="708"/>
        <w:rPr>
          <w:rFonts w:ascii="Times New Roman" w:eastAsia="Calibri" w:hAnsi="Times New Roman" w:cs="Times New Roman"/>
          <w:b/>
          <w:i/>
          <w:color w:val="000000"/>
          <w:sz w:val="28"/>
          <w:szCs w:val="28"/>
        </w:rPr>
      </w:pPr>
      <w:r w:rsidRPr="00243C97">
        <w:rPr>
          <w:rFonts w:ascii="Times New Roman" w:eastAsia="Calibri" w:hAnsi="Times New Roman" w:cs="Times New Roman"/>
          <w:b/>
          <w:i/>
          <w:color w:val="000000"/>
          <w:sz w:val="28"/>
          <w:szCs w:val="28"/>
        </w:rPr>
        <w:t>Достижения в реализации культурной политики</w:t>
      </w:r>
    </w:p>
    <w:p w:rsidR="00243C97" w:rsidRPr="00243C97" w:rsidRDefault="00243C97" w:rsidP="00243C97">
      <w:pPr>
        <w:spacing w:after="0" w:line="0" w:lineRule="atLeast"/>
        <w:ind w:firstLine="708"/>
        <w:jc w:val="both"/>
        <w:rPr>
          <w:rFonts w:ascii="Times New Roman" w:eastAsia="Times New Roman" w:hAnsi="Times New Roman" w:cs="Times New Roman"/>
          <w:sz w:val="28"/>
          <w:szCs w:val="28"/>
          <w:lang w:eastAsia="ru-RU"/>
        </w:rPr>
      </w:pPr>
      <w:r w:rsidRPr="00243C97">
        <w:rPr>
          <w:rFonts w:ascii="Times New Roman" w:eastAsia="Calibri" w:hAnsi="Times New Roman" w:cs="Times New Roman"/>
          <w:color w:val="000000"/>
          <w:sz w:val="28"/>
          <w:szCs w:val="28"/>
        </w:rPr>
        <w:t xml:space="preserve">Главным событием 2018 года стало </w:t>
      </w:r>
      <w:r w:rsidRPr="00243C97">
        <w:rPr>
          <w:rFonts w:ascii="Times New Roman" w:eastAsia="Times New Roman" w:hAnsi="Times New Roman" w:cs="Times New Roman"/>
          <w:color w:val="000000"/>
          <w:sz w:val="28"/>
          <w:szCs w:val="28"/>
          <w:lang w:eastAsia="ru-RU"/>
        </w:rPr>
        <w:t>открытие</w:t>
      </w:r>
      <w:r w:rsidRPr="00243C97">
        <w:rPr>
          <w:rFonts w:ascii="Times New Roman" w:eastAsia="Times New Roman" w:hAnsi="Times New Roman" w:cs="Times New Roman"/>
          <w:sz w:val="28"/>
          <w:szCs w:val="28"/>
          <w:lang w:eastAsia="ru-RU"/>
        </w:rPr>
        <w:t xml:space="preserve"> первого в Ханты-Мансийском автономном округе – Югре Центра доступа к удаленному электронному читальному залу Президентской библиотеки им. Б.Н.Ельцина</w:t>
      </w:r>
      <w:r w:rsidRPr="00243C97">
        <w:rPr>
          <w:rFonts w:ascii="Pragmatica" w:eastAsia="Times New Roman" w:hAnsi="Pragmatica" w:cs="Times New Roman" w:hint="eastAsia"/>
          <w:b/>
          <w:sz w:val="20"/>
          <w:szCs w:val="20"/>
          <w:lang w:eastAsia="ru-RU"/>
        </w:rPr>
        <w:t xml:space="preserve"> </w:t>
      </w:r>
      <w:r w:rsidRPr="00243C97">
        <w:rPr>
          <w:rFonts w:ascii="Times New Roman" w:eastAsia="Times New Roman" w:hAnsi="Times New Roman" w:cs="Times New Roman" w:hint="eastAsia"/>
          <w:sz w:val="28"/>
          <w:szCs w:val="28"/>
          <w:lang w:eastAsia="ru-RU"/>
        </w:rPr>
        <w:t>представительского</w:t>
      </w:r>
      <w:r w:rsidRPr="00243C97">
        <w:rPr>
          <w:rFonts w:ascii="Times New Roman" w:eastAsia="Times New Roman" w:hAnsi="Times New Roman" w:cs="Times New Roman"/>
          <w:sz w:val="28"/>
          <w:szCs w:val="28"/>
          <w:lang w:eastAsia="ru-RU"/>
        </w:rPr>
        <w:t xml:space="preserve"> </w:t>
      </w:r>
      <w:r w:rsidRPr="00243C97">
        <w:rPr>
          <w:rFonts w:ascii="Times New Roman" w:eastAsia="Times New Roman" w:hAnsi="Times New Roman" w:cs="Times New Roman" w:hint="eastAsia"/>
          <w:sz w:val="28"/>
          <w:szCs w:val="28"/>
          <w:lang w:eastAsia="ru-RU"/>
        </w:rPr>
        <w:t>класса</w:t>
      </w:r>
      <w:r w:rsidRPr="00243C97">
        <w:rPr>
          <w:rFonts w:ascii="Times New Roman" w:eastAsia="Times New Roman" w:hAnsi="Times New Roman" w:cs="Times New Roman"/>
          <w:kern w:val="24"/>
          <w:sz w:val="28"/>
          <w:szCs w:val="28"/>
          <w:lang w:eastAsia="ru-RU"/>
        </w:rPr>
        <w:t>, которое состоялось в</w:t>
      </w:r>
      <w:r w:rsidRPr="00243C97">
        <w:rPr>
          <w:rFonts w:ascii="Times New Roman" w:eastAsia="Times New Roman" w:hAnsi="Times New Roman" w:cs="Times New Roman"/>
          <w:sz w:val="28"/>
          <w:szCs w:val="28"/>
          <w:lang w:eastAsia="ru-RU"/>
        </w:rPr>
        <w:t xml:space="preserve"> Центральной городской библиотеке 16 марта.</w:t>
      </w:r>
    </w:p>
    <w:p w:rsidR="00243C97" w:rsidRPr="00243C97" w:rsidRDefault="00243C97" w:rsidP="00243C97">
      <w:pPr>
        <w:spacing w:after="0" w:line="0" w:lineRule="atLeast"/>
        <w:ind w:firstLine="708"/>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 xml:space="preserve">Центр доступа к удаленному электронному читальному залу Президентской библиотеки - это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 </w:t>
      </w:r>
    </w:p>
    <w:p w:rsidR="00243C97" w:rsidRPr="00243C97" w:rsidRDefault="00243C97" w:rsidP="00243C97">
      <w:pPr>
        <w:spacing w:after="0" w:line="0" w:lineRule="atLeast"/>
        <w:ind w:firstLine="708"/>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Подключение к ресурсам Президентской библиотеки открывает жителям Нефтеюганска оперативный доступ к цифровым копиям уникальных аудио - и видеодокументов, архивных материалов, раритетных книжных изданий из фонда, который на сегодняшний день содержит более 600 тысяч единиц хранения.</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На базе Центра доступа к удаленному электронному читальному залу Президентской библиотеки в мае и июне проведено 3 мероприятия Всероссийского уровня:</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-совещание руководителей центров удаленного доступа к информационным ресурсам Президентской библиотеки;</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-очный этап Всероссийского конкурса «Урок местного самоуправления;</w:t>
      </w:r>
    </w:p>
    <w:p w:rsidR="00243C97" w:rsidRPr="00243C97" w:rsidRDefault="00243C97" w:rsidP="00243C97">
      <w:pPr>
        <w:spacing w:after="0" w:line="0" w:lineRule="atLeast"/>
        <w:ind w:firstLine="709"/>
        <w:jc w:val="both"/>
        <w:rPr>
          <w:rFonts w:ascii="Times New Roman" w:eastAsia="Times New Roman" w:hAnsi="Times New Roman" w:cs="Times New Roman"/>
          <w:sz w:val="28"/>
          <w:szCs w:val="28"/>
          <w:lang w:eastAsia="ru-RU"/>
        </w:rPr>
      </w:pPr>
      <w:r w:rsidRPr="00243C97">
        <w:rPr>
          <w:rFonts w:ascii="Times New Roman" w:eastAsia="Times New Roman" w:hAnsi="Times New Roman" w:cs="Times New Roman"/>
          <w:sz w:val="28"/>
          <w:szCs w:val="28"/>
          <w:lang w:eastAsia="ru-RU"/>
        </w:rPr>
        <w:t>-обучающий урок в электронном удаленном читальном зале Президентской библиотеки, посвященный памяти В.А. Петухова.</w:t>
      </w:r>
    </w:p>
    <w:p w:rsidR="00243C97" w:rsidRPr="00243C97" w:rsidRDefault="00243C97" w:rsidP="00243C97">
      <w:pPr>
        <w:suppressAutoHyphens/>
        <w:spacing w:after="0" w:line="270" w:lineRule="atLeast"/>
        <w:ind w:firstLine="709"/>
        <w:jc w:val="both"/>
        <w:rPr>
          <w:rFonts w:ascii="Times New Roman" w:eastAsia="Times New Roman" w:hAnsi="Times New Roman" w:cs="Times New Roman"/>
          <w:sz w:val="28"/>
          <w:szCs w:val="28"/>
          <w:lang w:eastAsia="ar-SA"/>
        </w:rPr>
      </w:pPr>
      <w:r w:rsidRPr="00243C97">
        <w:rPr>
          <w:rFonts w:ascii="Times New Roman" w:eastAsia="Times New Roman" w:hAnsi="Times New Roman" w:cs="Times New Roman"/>
          <w:sz w:val="28"/>
          <w:szCs w:val="28"/>
          <w:lang w:eastAsia="ar-SA"/>
        </w:rPr>
        <w:t>С марта библиотека предоставляет пользователям школьного возраста инновационную просветительскую услугу (проект) по проведению занятий в рамках Программы патриотического воспитания «В единении – сила» с использованием технологического комплекса Центра.</w:t>
      </w:r>
    </w:p>
    <w:p w:rsidR="00243C97" w:rsidRPr="00243C97" w:rsidRDefault="00E923EE" w:rsidP="00243C97">
      <w:pPr>
        <w:spacing w:after="0" w:line="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2018 год</w:t>
      </w:r>
      <w:r w:rsidR="00243C97" w:rsidRPr="00243C97">
        <w:rPr>
          <w:rFonts w:ascii="Times New Roman" w:eastAsia="Times New Roman" w:hAnsi="Times New Roman" w:cs="Times New Roman"/>
          <w:color w:val="000000"/>
          <w:sz w:val="28"/>
          <w:szCs w:val="28"/>
          <w:lang w:eastAsia="ru-RU"/>
        </w:rPr>
        <w:t xml:space="preserve"> было проведено 5 мероприятий всероссийского уровня: совещание руководителей центров удаленного доступа к информационным ресурсам Президентской библиотеки, охвачено 295 человек;</w:t>
      </w:r>
      <w:r w:rsidR="00243C97" w:rsidRPr="00243C97">
        <w:rPr>
          <w:rFonts w:ascii="Times New Roman" w:eastAsia="Times New Roman" w:hAnsi="Times New Roman" w:cs="Times New Roman"/>
          <w:b/>
          <w:color w:val="000000"/>
          <w:sz w:val="28"/>
          <w:szCs w:val="28"/>
          <w:lang w:eastAsia="ru-RU"/>
        </w:rPr>
        <w:t xml:space="preserve"> </w:t>
      </w:r>
      <w:r w:rsidR="00243C97" w:rsidRPr="00243C97">
        <w:rPr>
          <w:rFonts w:ascii="Times New Roman" w:eastAsia="Times New Roman" w:hAnsi="Times New Roman" w:cs="Times New Roman"/>
          <w:color w:val="000000"/>
          <w:sz w:val="28"/>
          <w:szCs w:val="28"/>
          <w:lang w:eastAsia="ru-RU"/>
        </w:rPr>
        <w:t xml:space="preserve">очный этап Всероссийского конкурса «Урок местного самоуправления», охвачено 55 </w:t>
      </w:r>
      <w:r w:rsidR="00F95407" w:rsidRPr="00243C97">
        <w:rPr>
          <w:rFonts w:ascii="Times New Roman" w:eastAsia="Times New Roman" w:hAnsi="Times New Roman" w:cs="Times New Roman"/>
          <w:color w:val="000000"/>
          <w:sz w:val="28"/>
          <w:szCs w:val="28"/>
          <w:lang w:eastAsia="ru-RU"/>
        </w:rPr>
        <w:t>человек; обучающий урок</w:t>
      </w:r>
      <w:r w:rsidR="00243C97" w:rsidRPr="00243C97">
        <w:rPr>
          <w:rFonts w:ascii="Times New Roman" w:eastAsia="Times New Roman" w:hAnsi="Times New Roman" w:cs="Times New Roman"/>
          <w:color w:val="000000"/>
          <w:sz w:val="28"/>
          <w:szCs w:val="28"/>
          <w:lang w:eastAsia="ru-RU"/>
        </w:rPr>
        <w:t xml:space="preserve"> в электронном удаленном читальном зале Президентской библиотеки, </w:t>
      </w:r>
      <w:r w:rsidR="00F95407" w:rsidRPr="00243C97">
        <w:rPr>
          <w:rFonts w:ascii="Times New Roman" w:eastAsia="Times New Roman" w:hAnsi="Times New Roman" w:cs="Times New Roman"/>
          <w:color w:val="000000"/>
          <w:sz w:val="28"/>
          <w:szCs w:val="28"/>
          <w:lang w:eastAsia="ru-RU"/>
        </w:rPr>
        <w:t>посвященный памяти</w:t>
      </w:r>
      <w:r w:rsidR="00243C97" w:rsidRPr="00243C97">
        <w:rPr>
          <w:rFonts w:ascii="Times New Roman" w:eastAsia="Times New Roman" w:hAnsi="Times New Roman" w:cs="Times New Roman"/>
          <w:color w:val="000000"/>
          <w:sz w:val="28"/>
          <w:szCs w:val="28"/>
          <w:lang w:eastAsia="ru-RU"/>
        </w:rPr>
        <w:t xml:space="preserve"> В. Петухова, охвачено 40 человек.</w:t>
      </w:r>
    </w:p>
    <w:p w:rsidR="00243C97" w:rsidRPr="00243C97" w:rsidRDefault="00243C97" w:rsidP="00243C97">
      <w:pPr>
        <w:spacing w:after="0" w:line="0" w:lineRule="atLeast"/>
        <w:ind w:firstLine="567"/>
        <w:jc w:val="both"/>
        <w:rPr>
          <w:rFonts w:ascii="Times New Roman" w:eastAsia="Times New Roman" w:hAnsi="Times New Roman" w:cs="Times New Roman"/>
          <w:color w:val="000000"/>
          <w:sz w:val="28"/>
          <w:szCs w:val="28"/>
          <w:lang w:eastAsia="ru-RU"/>
        </w:rPr>
      </w:pPr>
    </w:p>
    <w:p w:rsidR="00243C97" w:rsidRPr="00243C97" w:rsidRDefault="00243C97" w:rsidP="00243C97">
      <w:pPr>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lang w:eastAsia="ru-RU"/>
        </w:rPr>
      </w:pPr>
      <w:r w:rsidRPr="00243C97">
        <w:rPr>
          <w:rFonts w:ascii="Times New Roman" w:eastAsia="Times New Roman" w:hAnsi="Times New Roman" w:cs="Times New Roman"/>
          <w:b/>
          <w:i/>
          <w:color w:val="000000"/>
          <w:sz w:val="28"/>
          <w:szCs w:val="28"/>
          <w:lang w:eastAsia="ru-RU"/>
        </w:rPr>
        <w:t>П</w:t>
      </w:r>
      <w:r w:rsidRPr="00243C97">
        <w:rPr>
          <w:rFonts w:ascii="Times New Roman" w:eastAsia="Times New Roman" w:hAnsi="Times New Roman" w:cs="Times New Roman" w:hint="eastAsia"/>
          <w:b/>
          <w:i/>
          <w:color w:val="000000"/>
          <w:sz w:val="28"/>
          <w:szCs w:val="28"/>
          <w:lang w:eastAsia="ru-RU"/>
        </w:rPr>
        <w:t>риведени</w:t>
      </w:r>
      <w:r w:rsidRPr="00243C97">
        <w:rPr>
          <w:rFonts w:ascii="Times New Roman" w:eastAsia="Times New Roman" w:hAnsi="Times New Roman" w:cs="Times New Roman"/>
          <w:b/>
          <w:i/>
          <w:color w:val="000000"/>
          <w:sz w:val="28"/>
          <w:szCs w:val="28"/>
          <w:lang w:eastAsia="ru-RU"/>
        </w:rPr>
        <w:t xml:space="preserve">е </w:t>
      </w:r>
      <w:r w:rsidRPr="00243C97">
        <w:rPr>
          <w:rFonts w:ascii="Times New Roman" w:eastAsia="Times New Roman" w:hAnsi="Times New Roman" w:cs="Times New Roman" w:hint="eastAsia"/>
          <w:b/>
          <w:i/>
          <w:color w:val="000000"/>
          <w:sz w:val="28"/>
          <w:szCs w:val="28"/>
          <w:lang w:eastAsia="ru-RU"/>
        </w:rPr>
        <w:t>зданий</w:t>
      </w:r>
      <w:r w:rsidRPr="00243C97">
        <w:rPr>
          <w:rFonts w:ascii="Times New Roman" w:eastAsia="Times New Roman" w:hAnsi="Times New Roman" w:cs="Times New Roman"/>
          <w:b/>
          <w:i/>
          <w:color w:val="000000"/>
          <w:sz w:val="28"/>
          <w:szCs w:val="28"/>
          <w:lang w:eastAsia="ru-RU"/>
        </w:rPr>
        <w:t xml:space="preserve"> </w:t>
      </w:r>
      <w:r w:rsidRPr="00243C97">
        <w:rPr>
          <w:rFonts w:ascii="Times New Roman" w:eastAsia="Times New Roman" w:hAnsi="Times New Roman" w:cs="Times New Roman" w:hint="eastAsia"/>
          <w:b/>
          <w:i/>
          <w:color w:val="000000"/>
          <w:sz w:val="28"/>
          <w:szCs w:val="28"/>
          <w:lang w:eastAsia="ru-RU"/>
        </w:rPr>
        <w:t>и</w:t>
      </w:r>
      <w:r w:rsidRPr="00243C97">
        <w:rPr>
          <w:rFonts w:ascii="Times New Roman" w:eastAsia="Times New Roman" w:hAnsi="Times New Roman" w:cs="Times New Roman"/>
          <w:b/>
          <w:i/>
          <w:color w:val="000000"/>
          <w:sz w:val="28"/>
          <w:szCs w:val="28"/>
          <w:lang w:eastAsia="ru-RU"/>
        </w:rPr>
        <w:t xml:space="preserve"> </w:t>
      </w:r>
      <w:r w:rsidRPr="00243C97">
        <w:rPr>
          <w:rFonts w:ascii="Times New Roman" w:eastAsia="Times New Roman" w:hAnsi="Times New Roman" w:cs="Times New Roman" w:hint="eastAsia"/>
          <w:b/>
          <w:i/>
          <w:color w:val="000000"/>
          <w:sz w:val="28"/>
          <w:szCs w:val="28"/>
          <w:lang w:eastAsia="ru-RU"/>
        </w:rPr>
        <w:t>помещений</w:t>
      </w:r>
      <w:r w:rsidRPr="00243C97">
        <w:rPr>
          <w:rFonts w:ascii="Times New Roman" w:eastAsia="Times New Roman" w:hAnsi="Times New Roman" w:cs="Times New Roman"/>
          <w:b/>
          <w:i/>
          <w:color w:val="000000"/>
          <w:sz w:val="28"/>
          <w:szCs w:val="28"/>
          <w:lang w:eastAsia="ru-RU"/>
        </w:rPr>
        <w:t xml:space="preserve"> учреждений </w:t>
      </w:r>
      <w:r w:rsidR="00F95407" w:rsidRPr="00243C97">
        <w:rPr>
          <w:rFonts w:ascii="Times New Roman" w:eastAsia="Times New Roman" w:hAnsi="Times New Roman" w:cs="Times New Roman"/>
          <w:b/>
          <w:i/>
          <w:color w:val="000000"/>
          <w:sz w:val="28"/>
          <w:szCs w:val="28"/>
          <w:lang w:eastAsia="ru-RU"/>
        </w:rPr>
        <w:t>культуры в</w:t>
      </w:r>
      <w:r w:rsidRPr="00243C97">
        <w:rPr>
          <w:rFonts w:ascii="Times New Roman" w:eastAsia="Times New Roman" w:hAnsi="Times New Roman" w:cs="Times New Roman"/>
          <w:b/>
          <w:i/>
          <w:color w:val="000000"/>
          <w:sz w:val="28"/>
          <w:szCs w:val="28"/>
          <w:lang w:eastAsia="ru-RU"/>
        </w:rPr>
        <w:t xml:space="preserve"> </w:t>
      </w:r>
      <w:r w:rsidRPr="00243C97">
        <w:rPr>
          <w:rFonts w:ascii="Times New Roman" w:eastAsia="Times New Roman" w:hAnsi="Times New Roman" w:cs="Times New Roman" w:hint="eastAsia"/>
          <w:b/>
          <w:i/>
          <w:color w:val="000000"/>
          <w:sz w:val="28"/>
          <w:szCs w:val="28"/>
          <w:lang w:eastAsia="ru-RU"/>
        </w:rPr>
        <w:t>нормативное</w:t>
      </w:r>
      <w:r w:rsidRPr="00243C97">
        <w:rPr>
          <w:rFonts w:ascii="Times New Roman" w:eastAsia="Times New Roman" w:hAnsi="Times New Roman" w:cs="Times New Roman"/>
          <w:b/>
          <w:i/>
          <w:color w:val="000000"/>
          <w:sz w:val="28"/>
          <w:szCs w:val="28"/>
          <w:lang w:eastAsia="ru-RU"/>
        </w:rPr>
        <w:t xml:space="preserve"> </w:t>
      </w:r>
      <w:r w:rsidRPr="00243C97">
        <w:rPr>
          <w:rFonts w:ascii="Times New Roman" w:eastAsia="Times New Roman" w:hAnsi="Times New Roman" w:cs="Times New Roman" w:hint="eastAsia"/>
          <w:b/>
          <w:i/>
          <w:color w:val="000000"/>
          <w:sz w:val="28"/>
          <w:szCs w:val="28"/>
          <w:lang w:eastAsia="ru-RU"/>
        </w:rPr>
        <w:t>техническое</w:t>
      </w:r>
      <w:r w:rsidRPr="00243C97">
        <w:rPr>
          <w:rFonts w:ascii="Times New Roman" w:eastAsia="Times New Roman" w:hAnsi="Times New Roman" w:cs="Times New Roman"/>
          <w:b/>
          <w:i/>
          <w:color w:val="000000"/>
          <w:sz w:val="28"/>
          <w:szCs w:val="28"/>
          <w:lang w:eastAsia="ru-RU"/>
        </w:rPr>
        <w:t xml:space="preserve"> </w:t>
      </w:r>
      <w:r w:rsidRPr="00243C97">
        <w:rPr>
          <w:rFonts w:ascii="Times New Roman" w:eastAsia="Times New Roman" w:hAnsi="Times New Roman" w:cs="Times New Roman" w:hint="eastAsia"/>
          <w:b/>
          <w:i/>
          <w:color w:val="000000"/>
          <w:sz w:val="28"/>
          <w:szCs w:val="28"/>
          <w:lang w:eastAsia="ru-RU"/>
        </w:rPr>
        <w:t>состояние</w:t>
      </w:r>
    </w:p>
    <w:p w:rsidR="00243C97" w:rsidRPr="00243C97" w:rsidRDefault="00243C97" w:rsidP="00243C97">
      <w:pPr>
        <w:tabs>
          <w:tab w:val="left" w:pos="0"/>
        </w:tabs>
        <w:spacing w:after="0" w:line="240" w:lineRule="auto"/>
        <w:ind w:right="-1"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hint="eastAsia"/>
          <w:color w:val="000000"/>
          <w:sz w:val="28"/>
          <w:szCs w:val="28"/>
          <w:lang w:eastAsia="ru-RU"/>
        </w:rPr>
        <w:t>В</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рамках</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приведения</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зданий</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и</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помещений</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в</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нормативное</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техническое</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состояние</w:t>
      </w:r>
      <w:r w:rsidRPr="00243C97">
        <w:rPr>
          <w:rFonts w:ascii="Times New Roman" w:eastAsia="Times New Roman" w:hAnsi="Times New Roman" w:cs="Times New Roman"/>
          <w:color w:val="000000"/>
          <w:sz w:val="28"/>
          <w:szCs w:val="28"/>
          <w:lang w:eastAsia="ru-RU"/>
        </w:rPr>
        <w:t xml:space="preserve"> </w:t>
      </w:r>
      <w:r w:rsidRPr="00243C97">
        <w:rPr>
          <w:rFonts w:ascii="Times New Roman" w:eastAsia="Times New Roman" w:hAnsi="Times New Roman" w:cs="Times New Roman" w:hint="eastAsia"/>
          <w:color w:val="000000"/>
          <w:sz w:val="28"/>
          <w:szCs w:val="28"/>
          <w:lang w:eastAsia="ru-RU"/>
        </w:rPr>
        <w:t>в</w:t>
      </w:r>
      <w:r w:rsidRPr="00243C97">
        <w:rPr>
          <w:rFonts w:ascii="Times New Roman" w:eastAsia="Times New Roman" w:hAnsi="Times New Roman" w:cs="Times New Roman"/>
          <w:color w:val="000000"/>
          <w:sz w:val="28"/>
          <w:szCs w:val="28"/>
          <w:lang w:eastAsia="ru-RU"/>
        </w:rPr>
        <w:t xml:space="preserve"> 2018 </w:t>
      </w:r>
      <w:r w:rsidRPr="00243C97">
        <w:rPr>
          <w:rFonts w:ascii="Times New Roman" w:eastAsia="Times New Roman" w:hAnsi="Times New Roman" w:cs="Times New Roman" w:hint="eastAsia"/>
          <w:color w:val="000000"/>
          <w:sz w:val="28"/>
          <w:szCs w:val="28"/>
          <w:lang w:eastAsia="ru-RU"/>
        </w:rPr>
        <w:t>году</w:t>
      </w:r>
      <w:r w:rsidRPr="00243C97">
        <w:rPr>
          <w:rFonts w:ascii="Times New Roman" w:eastAsia="Times New Roman" w:hAnsi="Times New Roman" w:cs="Times New Roman"/>
          <w:color w:val="000000"/>
          <w:sz w:val="28"/>
          <w:szCs w:val="28"/>
          <w:lang w:eastAsia="ru-RU"/>
        </w:rPr>
        <w:t xml:space="preserve"> проведена следующая работа:</w:t>
      </w:r>
    </w:p>
    <w:p w:rsidR="00243C97" w:rsidRPr="00243C97" w:rsidRDefault="00243C97" w:rsidP="00243C97">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243C97">
        <w:rPr>
          <w:rFonts w:ascii="Times New Roman" w:eastAsia="MS Mincho" w:hAnsi="Times New Roman" w:cs="Times New Roman"/>
          <w:color w:val="000000"/>
          <w:sz w:val="28"/>
          <w:szCs w:val="28"/>
          <w:lang w:eastAsia="ru-RU"/>
        </w:rPr>
        <w:t>-в мае состоялся конкурс по проведению проектно-изыскательских работ по устройству скатной кровли Детской школы искусств (2 корпус), заключен контра</w:t>
      </w:r>
      <w:r w:rsidR="00C34584">
        <w:rPr>
          <w:rFonts w:ascii="Times New Roman" w:eastAsia="MS Mincho" w:hAnsi="Times New Roman" w:cs="Times New Roman"/>
          <w:color w:val="000000"/>
          <w:sz w:val="28"/>
          <w:szCs w:val="28"/>
          <w:lang w:eastAsia="ru-RU"/>
        </w:rPr>
        <w:t>кт, проводится выполнение работ;</w:t>
      </w:r>
      <w:r w:rsidRPr="00243C97">
        <w:rPr>
          <w:rFonts w:ascii="Times New Roman" w:eastAsia="MS Mincho" w:hAnsi="Times New Roman" w:cs="Times New Roman"/>
          <w:color w:val="000000"/>
          <w:sz w:val="28"/>
          <w:szCs w:val="28"/>
          <w:lang w:eastAsia="ru-RU"/>
        </w:rPr>
        <w:t xml:space="preserve"> </w:t>
      </w:r>
    </w:p>
    <w:p w:rsidR="00243C97" w:rsidRPr="00243C97" w:rsidRDefault="00243C97" w:rsidP="00243C97">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243C97">
        <w:rPr>
          <w:rFonts w:ascii="Times New Roman" w:eastAsia="MS Mincho" w:hAnsi="Times New Roman" w:cs="Times New Roman"/>
          <w:color w:val="000000"/>
          <w:sz w:val="28"/>
          <w:szCs w:val="28"/>
          <w:lang w:eastAsia="ru-RU"/>
        </w:rPr>
        <w:t>-в сентябре состоялся электронный конкурс по выполнению проектно-изыскательских работ по капитальному ремонту Детской музыкальной школы им. В.В.Андреева – утепление мансардного этажа и реконструкция входной группы здания. По итогам конкурса определена подрядная организация, заключен контракт, срок</w:t>
      </w:r>
      <w:r w:rsidR="00C34584">
        <w:rPr>
          <w:rFonts w:ascii="Times New Roman" w:eastAsia="MS Mincho" w:hAnsi="Times New Roman" w:cs="Times New Roman"/>
          <w:color w:val="000000"/>
          <w:sz w:val="28"/>
          <w:szCs w:val="28"/>
          <w:lang w:eastAsia="ru-RU"/>
        </w:rPr>
        <w:t xml:space="preserve"> выполнения работ до 02.06.2019;</w:t>
      </w:r>
    </w:p>
    <w:p w:rsidR="00243C97" w:rsidRPr="00243C97" w:rsidRDefault="00243C97" w:rsidP="00243C97">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243C97">
        <w:rPr>
          <w:rFonts w:ascii="Times New Roman" w:eastAsia="MS Mincho" w:hAnsi="Times New Roman" w:cs="Times New Roman"/>
          <w:color w:val="000000"/>
          <w:sz w:val="28"/>
          <w:szCs w:val="28"/>
          <w:lang w:eastAsia="ru-RU"/>
        </w:rPr>
        <w:t>-в декабре состоялся аукцион на проведение проектно-изыскательских работ по устройству пожарной лестницы в Художественной галерее «Метаморфоза». По итогам конкурса определена подрядная организация, заключен контракт, срок</w:t>
      </w:r>
      <w:r w:rsidR="00C34584">
        <w:rPr>
          <w:rFonts w:ascii="Times New Roman" w:eastAsia="MS Mincho" w:hAnsi="Times New Roman" w:cs="Times New Roman"/>
          <w:color w:val="000000"/>
          <w:sz w:val="28"/>
          <w:szCs w:val="28"/>
          <w:lang w:eastAsia="ru-RU"/>
        </w:rPr>
        <w:t xml:space="preserve"> выполнения работ до 25.02.2019;</w:t>
      </w:r>
    </w:p>
    <w:p w:rsidR="00243C97" w:rsidRPr="00243C97" w:rsidRDefault="00243C97" w:rsidP="00243C97">
      <w:pPr>
        <w:autoSpaceDE w:val="0"/>
        <w:autoSpaceDN w:val="0"/>
        <w:adjustRightInd w:val="0"/>
        <w:spacing w:after="0" w:line="240" w:lineRule="auto"/>
        <w:ind w:firstLine="708"/>
        <w:jc w:val="both"/>
        <w:rPr>
          <w:rFonts w:ascii="Times New Roman" w:eastAsia="MS Mincho"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w:t>
      </w:r>
      <w:r w:rsidRPr="00243C97">
        <w:rPr>
          <w:rFonts w:ascii="Times New Roman" w:eastAsia="MS Mincho" w:hAnsi="Times New Roman" w:cs="Times New Roman"/>
          <w:color w:val="000000"/>
          <w:sz w:val="28"/>
          <w:szCs w:val="28"/>
          <w:lang w:eastAsia="ru-RU"/>
        </w:rPr>
        <w:t xml:space="preserve">в декабре состоялся аукцион на проведение проектно-изыскательских работ по устройству санузла для маломобильных групп населения </w:t>
      </w:r>
      <w:r w:rsidRPr="00243C97">
        <w:rPr>
          <w:rFonts w:ascii="Times New Roman" w:eastAsia="Times New Roman" w:hAnsi="Times New Roman" w:cs="Times New Roman"/>
          <w:color w:val="000000"/>
          <w:sz w:val="28"/>
          <w:szCs w:val="28"/>
          <w:lang w:eastAsia="ru-RU"/>
        </w:rPr>
        <w:t xml:space="preserve">нежилого здания, расположенного по адресу: г. Нефтеюганск 10 </w:t>
      </w:r>
      <w:r w:rsidR="00C34584" w:rsidRPr="00243C97">
        <w:rPr>
          <w:rFonts w:ascii="Times New Roman" w:eastAsia="Times New Roman" w:hAnsi="Times New Roman" w:cs="Times New Roman"/>
          <w:color w:val="000000"/>
          <w:sz w:val="28"/>
          <w:szCs w:val="28"/>
          <w:lang w:eastAsia="ru-RU"/>
        </w:rPr>
        <w:t>микрорайон, здание</w:t>
      </w:r>
      <w:r w:rsidRPr="00243C97">
        <w:rPr>
          <w:rFonts w:ascii="Times New Roman" w:eastAsia="Times New Roman" w:hAnsi="Times New Roman" w:cs="Times New Roman"/>
          <w:color w:val="000000"/>
          <w:sz w:val="28"/>
          <w:szCs w:val="28"/>
          <w:lang w:eastAsia="ru-RU"/>
        </w:rPr>
        <w:t xml:space="preserve"> 32. </w:t>
      </w:r>
      <w:r w:rsidRPr="00243C97">
        <w:rPr>
          <w:rFonts w:ascii="Times New Roman" w:eastAsia="MS Mincho" w:hAnsi="Times New Roman" w:cs="Times New Roman"/>
          <w:color w:val="000000"/>
          <w:sz w:val="28"/>
          <w:szCs w:val="28"/>
          <w:lang w:eastAsia="ru-RU"/>
        </w:rPr>
        <w:t>По итогам конкурса определена подрядная организация, заключен контракт, срок выпол</w:t>
      </w:r>
      <w:r w:rsidR="00C34584">
        <w:rPr>
          <w:rFonts w:ascii="Times New Roman" w:eastAsia="MS Mincho" w:hAnsi="Times New Roman" w:cs="Times New Roman"/>
          <w:color w:val="000000"/>
          <w:sz w:val="28"/>
          <w:szCs w:val="28"/>
          <w:lang w:eastAsia="ru-RU"/>
        </w:rPr>
        <w:t>нения работ 1 квартал 2019 года;</w:t>
      </w:r>
    </w:p>
    <w:p w:rsidR="00243C97" w:rsidRPr="00243C97" w:rsidRDefault="00243C97" w:rsidP="00243C97">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243C97">
        <w:rPr>
          <w:rFonts w:ascii="Times New Roman" w:eastAsia="MS Mincho" w:hAnsi="Times New Roman" w:cs="Times New Roman"/>
          <w:color w:val="000000"/>
          <w:sz w:val="28"/>
          <w:szCs w:val="28"/>
          <w:lang w:eastAsia="ru-RU"/>
        </w:rPr>
        <w:t>-в декабре состоялся конкурс на проведение проектно-изыскательских работ по капитальному ремонту Центра национальных культур. По итогам конкурса определена подрядная организация, заключен контракт, срок выполнения работ 175 дней</w:t>
      </w:r>
      <w:r w:rsidR="00C34584">
        <w:rPr>
          <w:rFonts w:ascii="Times New Roman" w:eastAsia="MS Mincho" w:hAnsi="Times New Roman" w:cs="Times New Roman"/>
          <w:color w:val="000000"/>
          <w:sz w:val="28"/>
          <w:szCs w:val="28"/>
          <w:lang w:eastAsia="ru-RU"/>
        </w:rPr>
        <w:t xml:space="preserve"> с момента заключения контракта;</w:t>
      </w:r>
    </w:p>
    <w:p w:rsidR="00243C97" w:rsidRPr="00243C97" w:rsidRDefault="00243C97" w:rsidP="00243C97">
      <w:pPr>
        <w:tabs>
          <w:tab w:val="left" w:pos="0"/>
        </w:tabs>
        <w:spacing w:after="0" w:line="240" w:lineRule="auto"/>
        <w:ind w:right="-1"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-в 2018 году проведены проектно-изыскательские работы по ремонту кровли МБУК «Городская библиотека», определена стоимость проведения капитального ремонта. </w:t>
      </w:r>
      <w:r w:rsidR="00C34584">
        <w:rPr>
          <w:rFonts w:ascii="Times New Roman" w:eastAsia="Times New Roman" w:hAnsi="Times New Roman" w:cs="Times New Roman"/>
          <w:color w:val="000000"/>
          <w:sz w:val="28"/>
          <w:szCs w:val="28"/>
          <w:lang w:eastAsia="ru-RU"/>
        </w:rPr>
        <w:t>Ремонт запланирован в 2019 году;</w:t>
      </w:r>
    </w:p>
    <w:p w:rsidR="00243C97" w:rsidRPr="00243C97" w:rsidRDefault="00243C97" w:rsidP="00243C97">
      <w:pPr>
        <w:tabs>
          <w:tab w:val="left" w:pos="0"/>
        </w:tabs>
        <w:spacing w:after="0" w:line="240" w:lineRule="auto"/>
        <w:ind w:right="-1" w:firstLine="709"/>
        <w:jc w:val="both"/>
        <w:rPr>
          <w:rFonts w:ascii="Times New Roman" w:eastAsia="Times New Roman" w:hAnsi="Times New Roman" w:cs="Times New Roman"/>
          <w:color w:val="000000"/>
          <w:sz w:val="28"/>
          <w:szCs w:val="28"/>
          <w:lang w:eastAsia="ru-RU"/>
        </w:rPr>
      </w:pPr>
      <w:r w:rsidRPr="00243C97">
        <w:rPr>
          <w:rFonts w:ascii="Times New Roman" w:eastAsia="Times New Roman" w:hAnsi="Times New Roman" w:cs="Times New Roman"/>
          <w:color w:val="000000"/>
          <w:sz w:val="28"/>
          <w:szCs w:val="28"/>
          <w:lang w:eastAsia="ru-RU"/>
        </w:rPr>
        <w:t xml:space="preserve">-в декабре размещены документы для проведения электронного аукциона на выполнение комплекса мер по капитальному ремонту нежилого здания, расположенного по адресу: г. Нефтеюганск 10 </w:t>
      </w:r>
      <w:r w:rsidR="00C34584" w:rsidRPr="00243C97">
        <w:rPr>
          <w:rFonts w:ascii="Times New Roman" w:eastAsia="Times New Roman" w:hAnsi="Times New Roman" w:cs="Times New Roman"/>
          <w:color w:val="000000"/>
          <w:sz w:val="28"/>
          <w:szCs w:val="28"/>
          <w:lang w:eastAsia="ru-RU"/>
        </w:rPr>
        <w:t>микрорайон, здание</w:t>
      </w:r>
      <w:r w:rsidRPr="00243C97">
        <w:rPr>
          <w:rFonts w:ascii="Times New Roman" w:eastAsia="Times New Roman" w:hAnsi="Times New Roman" w:cs="Times New Roman"/>
          <w:color w:val="000000"/>
          <w:sz w:val="28"/>
          <w:szCs w:val="28"/>
          <w:lang w:eastAsia="ru-RU"/>
        </w:rPr>
        <w:t xml:space="preserve"> 32/1. Дата проведени</w:t>
      </w:r>
      <w:r w:rsidR="00C34584">
        <w:rPr>
          <w:rFonts w:ascii="Times New Roman" w:eastAsia="Times New Roman" w:hAnsi="Times New Roman" w:cs="Times New Roman"/>
          <w:color w:val="000000"/>
          <w:sz w:val="28"/>
          <w:szCs w:val="28"/>
          <w:lang w:eastAsia="ru-RU"/>
        </w:rPr>
        <w:t>я аукциона 25 февраля 2019 года;</w:t>
      </w:r>
    </w:p>
    <w:p w:rsidR="00243C97" w:rsidRPr="00243C97" w:rsidRDefault="00243C97" w:rsidP="00243C97">
      <w:pPr>
        <w:tabs>
          <w:tab w:val="left" w:pos="0"/>
        </w:tabs>
        <w:spacing w:after="0" w:line="240" w:lineRule="auto"/>
        <w:ind w:right="-1" w:firstLine="709"/>
        <w:jc w:val="both"/>
        <w:rPr>
          <w:rFonts w:ascii="Times New Roman" w:eastAsia="MS Mincho" w:hAnsi="Times New Roman" w:cs="Times New Roman"/>
          <w:color w:val="000000"/>
          <w:sz w:val="28"/>
          <w:szCs w:val="28"/>
          <w:lang w:eastAsia="ru-RU"/>
        </w:rPr>
      </w:pPr>
      <w:r w:rsidRPr="00243C97">
        <w:rPr>
          <w:rFonts w:ascii="Times New Roman" w:eastAsia="MS Mincho" w:hAnsi="Times New Roman" w:cs="Times New Roman"/>
          <w:color w:val="000000"/>
          <w:sz w:val="28"/>
          <w:szCs w:val="28"/>
          <w:lang w:eastAsia="ru-RU"/>
        </w:rPr>
        <w:t>-в ноябре состоялся конкурс на проведение проектно-изыскательских работ по устройству вытяжной противодымной вентиляции Культурного центра «Юность» и устройству вытяжной противодымной вентиляции МБУК Театр кукол «Волшебная флейта». В связи с отсутствием заявок конкурсы будет проведены повторно в 2019 году.</w:t>
      </w:r>
    </w:p>
    <w:p w:rsidR="00243C97" w:rsidRPr="00243C97" w:rsidRDefault="00243C97" w:rsidP="00243C97">
      <w:pPr>
        <w:tabs>
          <w:tab w:val="left" w:pos="709"/>
        </w:tabs>
        <w:spacing w:after="0" w:line="240" w:lineRule="auto"/>
        <w:jc w:val="both"/>
        <w:rPr>
          <w:rFonts w:ascii="Times New Roman" w:eastAsia="Calibri" w:hAnsi="Times New Roman" w:cs="Times New Roman"/>
          <w:b/>
          <w:sz w:val="28"/>
          <w:szCs w:val="28"/>
        </w:rPr>
      </w:pPr>
      <w:r w:rsidRPr="00243C97">
        <w:rPr>
          <w:rFonts w:ascii="Times New Roman" w:eastAsia="Times New Roman" w:hAnsi="Times New Roman" w:cs="Times New Roman"/>
          <w:color w:val="FF0000"/>
          <w:sz w:val="28"/>
          <w:szCs w:val="28"/>
          <w:lang w:eastAsia="ru-RU"/>
        </w:rPr>
        <w:tab/>
      </w:r>
      <w:r w:rsidRPr="00243C97">
        <w:rPr>
          <w:rFonts w:ascii="Times New Roman" w:eastAsia="Calibri" w:hAnsi="Times New Roman" w:cs="Times New Roman"/>
          <w:color w:val="000000"/>
          <w:sz w:val="28"/>
          <w:szCs w:val="28"/>
        </w:rPr>
        <w:t xml:space="preserve"> </w:t>
      </w:r>
      <w:r w:rsidRPr="00243C97">
        <w:rPr>
          <w:rFonts w:ascii="Times New Roman" w:eastAsia="Calibri" w:hAnsi="Times New Roman" w:cs="Times New Roman"/>
          <w:iCs/>
          <w:color w:val="000000"/>
          <w:sz w:val="28"/>
          <w:szCs w:val="28"/>
        </w:rPr>
        <w:t>В связи с расторжением договора субаренды имущества между МБУК «Культурно-досуговый комплекс» и ООО «РН-Юганскнефтегаз», н</w:t>
      </w:r>
      <w:r w:rsidRPr="00243C97">
        <w:rPr>
          <w:rFonts w:ascii="Times New Roman" w:eastAsia="Calibri" w:hAnsi="Times New Roman" w:cs="Times New Roman"/>
          <w:color w:val="000000"/>
          <w:sz w:val="28"/>
          <w:szCs w:val="28"/>
        </w:rPr>
        <w:t xml:space="preserve">а </w:t>
      </w:r>
      <w:r w:rsidR="004322F5" w:rsidRPr="00243C97">
        <w:rPr>
          <w:rFonts w:ascii="Times New Roman" w:eastAsia="Calibri" w:hAnsi="Times New Roman" w:cs="Times New Roman"/>
          <w:color w:val="000000"/>
          <w:sz w:val="28"/>
          <w:szCs w:val="28"/>
        </w:rPr>
        <w:t>основании письма</w:t>
      </w:r>
      <w:r w:rsidRPr="00243C97">
        <w:rPr>
          <w:rFonts w:ascii="Times New Roman" w:eastAsia="Calibri" w:hAnsi="Times New Roman" w:cs="Times New Roman"/>
          <w:color w:val="000000"/>
          <w:sz w:val="28"/>
          <w:szCs w:val="28"/>
        </w:rPr>
        <w:t xml:space="preserve"> ООО «РН - Юганскнефтегаз» от 03.08.2018 № 12-01-2348 «О возврате имущества», эксплуатация Культурного центра «Обь» прекращена. МБУК «Культурно-досуговый комплекс» действует на базе 2 объектов (Культурный центр «Юность» и «Лира») в связи, с чем существует значительная нехватка площадей, как для проведения городских мероприятий, так и для занятий участников</w:t>
      </w:r>
      <w:r w:rsidRPr="00243C97">
        <w:rPr>
          <w:rFonts w:ascii="Times New Roman" w:eastAsia="Calibri" w:hAnsi="Times New Roman" w:cs="Times New Roman"/>
          <w:b/>
          <w:sz w:val="28"/>
          <w:szCs w:val="28"/>
        </w:rPr>
        <w:t xml:space="preserve"> </w:t>
      </w:r>
      <w:r w:rsidRPr="00243C97">
        <w:rPr>
          <w:rFonts w:ascii="Times New Roman" w:eastAsia="Calibri" w:hAnsi="Times New Roman" w:cs="Times New Roman"/>
          <w:sz w:val="28"/>
          <w:szCs w:val="28"/>
        </w:rPr>
        <w:t>клубных формирований.</w:t>
      </w:r>
    </w:p>
    <w:p w:rsidR="00C04F41" w:rsidRDefault="00C04F41"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E81565" w:rsidRDefault="00E81565"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E81565" w:rsidRPr="009447EB" w:rsidRDefault="00E81565"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4603BB" w:rsidRDefault="007D4AE1" w:rsidP="00675E63">
      <w:pPr>
        <w:shd w:val="clear" w:color="auto" w:fill="FFFFFF"/>
        <w:tabs>
          <w:tab w:val="left" w:pos="709"/>
        </w:tabs>
        <w:spacing w:after="0" w:line="240" w:lineRule="auto"/>
        <w:jc w:val="center"/>
        <w:outlineLvl w:val="0"/>
        <w:rPr>
          <w:rFonts w:ascii="Times New Roman" w:hAnsi="Times New Roman" w:cs="Times New Roman"/>
          <w:b/>
          <w:sz w:val="28"/>
          <w:szCs w:val="28"/>
        </w:rPr>
      </w:pPr>
      <w:r w:rsidRPr="006724D1">
        <w:rPr>
          <w:rFonts w:ascii="Times New Roman" w:hAnsi="Times New Roman" w:cs="Times New Roman"/>
          <w:b/>
          <w:sz w:val="28"/>
          <w:szCs w:val="28"/>
        </w:rPr>
        <w:t>1.</w:t>
      </w:r>
      <w:r w:rsidR="00916FC3" w:rsidRPr="006724D1">
        <w:rPr>
          <w:rFonts w:ascii="Times New Roman" w:hAnsi="Times New Roman" w:cs="Times New Roman"/>
          <w:b/>
          <w:sz w:val="28"/>
          <w:szCs w:val="28"/>
        </w:rPr>
        <w:t>1</w:t>
      </w:r>
      <w:r w:rsidR="00805815">
        <w:rPr>
          <w:rFonts w:ascii="Times New Roman" w:hAnsi="Times New Roman" w:cs="Times New Roman"/>
          <w:b/>
          <w:sz w:val="28"/>
          <w:szCs w:val="28"/>
        </w:rPr>
        <w:t>1</w:t>
      </w:r>
      <w:r w:rsidR="00916FC3" w:rsidRPr="006724D1">
        <w:rPr>
          <w:rFonts w:ascii="Times New Roman" w:hAnsi="Times New Roman" w:cs="Times New Roman"/>
          <w:b/>
          <w:sz w:val="28"/>
          <w:szCs w:val="28"/>
        </w:rPr>
        <w:t>. Физическая</w:t>
      </w:r>
      <w:r w:rsidRPr="006724D1">
        <w:rPr>
          <w:rFonts w:ascii="Times New Roman" w:hAnsi="Times New Roman" w:cs="Times New Roman"/>
          <w:b/>
          <w:sz w:val="28"/>
          <w:szCs w:val="28"/>
        </w:rPr>
        <w:t xml:space="preserve"> культура и спорт</w:t>
      </w:r>
    </w:p>
    <w:p w:rsidR="00916FC3" w:rsidRPr="006724D1" w:rsidRDefault="00916FC3" w:rsidP="00675E63">
      <w:pPr>
        <w:shd w:val="clear" w:color="auto" w:fill="FFFFFF"/>
        <w:tabs>
          <w:tab w:val="left" w:pos="709"/>
        </w:tabs>
        <w:spacing w:after="0" w:line="240" w:lineRule="auto"/>
        <w:jc w:val="center"/>
        <w:outlineLvl w:val="0"/>
        <w:rPr>
          <w:rFonts w:ascii="Times New Roman" w:eastAsia="Times New Roman" w:hAnsi="Times New Roman" w:cs="Times New Roman"/>
          <w:sz w:val="28"/>
          <w:szCs w:val="28"/>
          <w:lang w:eastAsia="ru-RU"/>
        </w:rPr>
      </w:pPr>
    </w:p>
    <w:p w:rsidR="004603BB" w:rsidRPr="003B0001" w:rsidRDefault="004603BB" w:rsidP="006E117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B0001">
        <w:rPr>
          <w:rFonts w:ascii="Times New Roman" w:eastAsia="Times New Roman" w:hAnsi="Times New Roman" w:cs="Times New Roman"/>
          <w:sz w:val="28"/>
          <w:szCs w:val="28"/>
          <w:lang w:eastAsia="ru-RU"/>
        </w:rPr>
        <w:t>Основными направлениями работы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учебно-тренировочного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 xml:space="preserve">В 2018 году на территории МО г. Нефтеюганск осуществляют свою деятельность 6 учреждений спортивной направленности, из них 4 учреждения дополнительного образования детей: </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 xml:space="preserve"> и 2 учреждения физкультуры и спорта: </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1.Муниципальные бюджетное учреждение центр физической культуры и спорта «Жемчужина Югры»</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 xml:space="preserve"> 2.Муниципальное бюджетное учреждение физической культуры и спорта «Юганск-Мастер имени С.А. Жилина».</w:t>
      </w:r>
    </w:p>
    <w:p w:rsidR="000A3A01" w:rsidRPr="000A3A01" w:rsidRDefault="000A3A01" w:rsidP="000A3A01">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Деятельность спортивных учреждений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и развитие культивируемых видов спорта в городе.</w:t>
      </w:r>
    </w:p>
    <w:p w:rsidR="00EE31D7" w:rsidRDefault="000A3A01" w:rsidP="00EE31D7">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0A3A01">
        <w:rPr>
          <w:rFonts w:ascii="Times New Roman" w:eastAsia="Times New Roman" w:hAnsi="Times New Roman" w:cs="Times New Roman"/>
          <w:bCs/>
          <w:sz w:val="28"/>
          <w:szCs w:val="28"/>
          <w:lang w:eastAsia="ru-RU"/>
        </w:rPr>
        <w:t>В 2018 году свою деятельность в сфере физической культуры и спорта на территории города Нефтеюганска осуществля</w:t>
      </w:r>
      <w:r>
        <w:rPr>
          <w:rFonts w:ascii="Times New Roman" w:eastAsia="Times New Roman" w:hAnsi="Times New Roman" w:cs="Times New Roman"/>
          <w:bCs/>
          <w:sz w:val="28"/>
          <w:szCs w:val="28"/>
          <w:lang w:eastAsia="ru-RU"/>
        </w:rPr>
        <w:t>ли</w:t>
      </w:r>
      <w:r w:rsidRPr="000A3A01">
        <w:rPr>
          <w:rFonts w:ascii="Times New Roman" w:eastAsia="Times New Roman" w:hAnsi="Times New Roman" w:cs="Times New Roman"/>
          <w:bCs/>
          <w:sz w:val="28"/>
          <w:szCs w:val="28"/>
          <w:lang w:eastAsia="ru-RU"/>
        </w:rPr>
        <w:t xml:space="preserve"> 23 общественные организации (2017 г.</w:t>
      </w:r>
      <w:r w:rsidR="000B42CB">
        <w:rPr>
          <w:rFonts w:ascii="Times New Roman" w:eastAsia="Times New Roman" w:hAnsi="Times New Roman" w:cs="Times New Roman"/>
          <w:bCs/>
          <w:sz w:val="28"/>
          <w:szCs w:val="28"/>
          <w:lang w:eastAsia="ru-RU"/>
        </w:rPr>
        <w:t xml:space="preserve"> </w:t>
      </w:r>
      <w:r w:rsidRPr="000A3A01">
        <w:rPr>
          <w:rFonts w:ascii="Times New Roman" w:eastAsia="Times New Roman" w:hAnsi="Times New Roman" w:cs="Times New Roman"/>
          <w:bCs/>
          <w:sz w:val="28"/>
          <w:szCs w:val="28"/>
          <w:lang w:eastAsia="ru-RU"/>
        </w:rPr>
        <w:t>- 21).</w:t>
      </w:r>
    </w:p>
    <w:p w:rsidR="00EE31D7" w:rsidRPr="00EE31D7" w:rsidRDefault="00EE31D7" w:rsidP="00EE31D7">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EE31D7">
        <w:rPr>
          <w:rFonts w:ascii="Times New Roman" w:eastAsia="Times New Roman" w:hAnsi="Times New Roman" w:cs="Times New Roman"/>
          <w:bCs/>
          <w:sz w:val="28"/>
          <w:szCs w:val="28"/>
          <w:lang w:eastAsia="ru-RU"/>
        </w:rPr>
        <w:t xml:space="preserve">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w:t>
      </w:r>
    </w:p>
    <w:p w:rsidR="000A3A01" w:rsidRDefault="00EE31D7" w:rsidP="00EE31D7">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710508">
        <w:rPr>
          <w:rFonts w:ascii="Times New Roman" w:eastAsia="Times New Roman" w:hAnsi="Times New Roman" w:cs="Times New Roman"/>
          <w:bCs/>
          <w:sz w:val="28"/>
          <w:szCs w:val="28"/>
          <w:lang w:eastAsia="ru-RU"/>
        </w:rPr>
        <w:t xml:space="preserve"> 2018 году в </w:t>
      </w:r>
      <w:r w:rsidR="00710508" w:rsidRPr="00EE31D7">
        <w:rPr>
          <w:rFonts w:ascii="Times New Roman" w:eastAsia="Times New Roman" w:hAnsi="Times New Roman" w:cs="Times New Roman"/>
          <w:bCs/>
          <w:sz w:val="28"/>
          <w:szCs w:val="28"/>
          <w:lang w:eastAsia="ru-RU"/>
        </w:rPr>
        <w:t>физкультурных</w:t>
      </w:r>
      <w:r w:rsidRPr="00EE31D7">
        <w:rPr>
          <w:rFonts w:ascii="Times New Roman" w:eastAsia="Times New Roman" w:hAnsi="Times New Roman" w:cs="Times New Roman"/>
          <w:bCs/>
          <w:sz w:val="28"/>
          <w:szCs w:val="28"/>
          <w:lang w:eastAsia="ru-RU"/>
        </w:rPr>
        <w:t xml:space="preserve"> и спортивных </w:t>
      </w:r>
      <w:r w:rsidR="00710508" w:rsidRPr="00EE31D7">
        <w:rPr>
          <w:rFonts w:ascii="Times New Roman" w:eastAsia="Times New Roman" w:hAnsi="Times New Roman" w:cs="Times New Roman"/>
          <w:bCs/>
          <w:sz w:val="28"/>
          <w:szCs w:val="28"/>
          <w:lang w:eastAsia="ru-RU"/>
        </w:rPr>
        <w:t xml:space="preserve">мероприятиях </w:t>
      </w:r>
      <w:r w:rsidR="00E57E22">
        <w:rPr>
          <w:rFonts w:ascii="Times New Roman" w:eastAsia="Times New Roman" w:hAnsi="Times New Roman" w:cs="Times New Roman"/>
          <w:bCs/>
          <w:sz w:val="28"/>
          <w:szCs w:val="28"/>
          <w:lang w:eastAsia="ru-RU"/>
        </w:rPr>
        <w:t>приняло участие</w:t>
      </w:r>
      <w:r w:rsidR="00710508">
        <w:rPr>
          <w:rFonts w:ascii="Times New Roman" w:eastAsia="Times New Roman" w:hAnsi="Times New Roman" w:cs="Times New Roman"/>
          <w:bCs/>
          <w:sz w:val="28"/>
          <w:szCs w:val="28"/>
          <w:lang w:eastAsia="ru-RU"/>
        </w:rPr>
        <w:t xml:space="preserve"> </w:t>
      </w:r>
      <w:r w:rsidR="00E57E22">
        <w:rPr>
          <w:rFonts w:ascii="Times New Roman" w:eastAsia="Times New Roman" w:hAnsi="Times New Roman" w:cs="Times New Roman"/>
          <w:bCs/>
          <w:sz w:val="28"/>
          <w:szCs w:val="28"/>
          <w:lang w:eastAsia="ru-RU"/>
        </w:rPr>
        <w:t xml:space="preserve">12 </w:t>
      </w:r>
      <w:r w:rsidR="00E57E22" w:rsidRPr="00EE31D7">
        <w:rPr>
          <w:rFonts w:ascii="Times New Roman" w:eastAsia="Times New Roman" w:hAnsi="Times New Roman" w:cs="Times New Roman"/>
          <w:bCs/>
          <w:sz w:val="28"/>
          <w:szCs w:val="28"/>
          <w:lang w:eastAsia="ru-RU"/>
        </w:rPr>
        <w:t>870</w:t>
      </w:r>
      <w:r w:rsidRPr="00EE31D7">
        <w:rPr>
          <w:rFonts w:ascii="Times New Roman" w:eastAsia="Times New Roman" w:hAnsi="Times New Roman" w:cs="Times New Roman"/>
          <w:bCs/>
          <w:sz w:val="28"/>
          <w:szCs w:val="28"/>
          <w:lang w:eastAsia="ru-RU"/>
        </w:rPr>
        <w:t xml:space="preserve"> человек (2017 </w:t>
      </w:r>
      <w:r w:rsidR="000B42CB">
        <w:rPr>
          <w:rFonts w:ascii="Times New Roman" w:eastAsia="Times New Roman" w:hAnsi="Times New Roman" w:cs="Times New Roman"/>
          <w:bCs/>
          <w:sz w:val="28"/>
          <w:szCs w:val="28"/>
          <w:lang w:eastAsia="ru-RU"/>
        </w:rPr>
        <w:t>г. -</w:t>
      </w:r>
      <w:r w:rsidRPr="00EE31D7">
        <w:rPr>
          <w:rFonts w:ascii="Times New Roman" w:eastAsia="Times New Roman" w:hAnsi="Times New Roman" w:cs="Times New Roman"/>
          <w:bCs/>
          <w:sz w:val="28"/>
          <w:szCs w:val="28"/>
          <w:lang w:eastAsia="ru-RU"/>
        </w:rPr>
        <w:t xml:space="preserve"> 10 512</w:t>
      </w:r>
      <w:r w:rsidR="00E57E22">
        <w:rPr>
          <w:rFonts w:ascii="Times New Roman" w:eastAsia="Times New Roman" w:hAnsi="Times New Roman" w:cs="Times New Roman"/>
          <w:bCs/>
          <w:sz w:val="28"/>
          <w:szCs w:val="28"/>
          <w:lang w:eastAsia="ru-RU"/>
        </w:rPr>
        <w:t>)</w:t>
      </w:r>
      <w:r w:rsidRPr="00EE31D7">
        <w:rPr>
          <w:rFonts w:ascii="Times New Roman" w:eastAsia="Times New Roman" w:hAnsi="Times New Roman" w:cs="Times New Roman"/>
          <w:bCs/>
          <w:sz w:val="28"/>
          <w:szCs w:val="28"/>
          <w:lang w:eastAsia="ru-RU"/>
        </w:rPr>
        <w:t>.</w:t>
      </w:r>
    </w:p>
    <w:p w:rsidR="007A68F3" w:rsidRDefault="007A68F3" w:rsidP="00EE31D7">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7A68F3">
        <w:rPr>
          <w:rFonts w:ascii="Times New Roman" w:eastAsia="Times New Roman" w:hAnsi="Times New Roman" w:cs="Times New Roman"/>
          <w:bCs/>
          <w:sz w:val="28"/>
          <w:szCs w:val="28"/>
          <w:lang w:eastAsia="ru-RU"/>
        </w:rPr>
        <w:t>В учреждениях среднего профессионального образования города Нефтеюганска работают 6 штатных преподавате</w:t>
      </w:r>
      <w:r>
        <w:rPr>
          <w:rFonts w:ascii="Times New Roman" w:eastAsia="Times New Roman" w:hAnsi="Times New Roman" w:cs="Times New Roman"/>
          <w:bCs/>
          <w:sz w:val="28"/>
          <w:szCs w:val="28"/>
          <w:lang w:eastAsia="ru-RU"/>
        </w:rPr>
        <w:t>лей физического воспитания</w:t>
      </w:r>
      <w:r w:rsidRPr="007A68F3">
        <w:rPr>
          <w:rFonts w:ascii="Times New Roman" w:eastAsia="Times New Roman" w:hAnsi="Times New Roman" w:cs="Times New Roman"/>
          <w:bCs/>
          <w:sz w:val="28"/>
          <w:szCs w:val="28"/>
          <w:lang w:eastAsia="ru-RU"/>
        </w:rPr>
        <w:t xml:space="preserve">. Посещают занятия физической культурой </w:t>
      </w:r>
      <w:r>
        <w:rPr>
          <w:rFonts w:ascii="Times New Roman" w:eastAsia="Times New Roman" w:hAnsi="Times New Roman" w:cs="Times New Roman"/>
          <w:bCs/>
          <w:sz w:val="28"/>
          <w:szCs w:val="28"/>
          <w:lang w:eastAsia="ru-RU"/>
        </w:rPr>
        <w:t>–</w:t>
      </w:r>
      <w:r w:rsidRPr="007A68F3">
        <w:rPr>
          <w:rFonts w:ascii="Times New Roman" w:eastAsia="Times New Roman" w:hAnsi="Times New Roman" w:cs="Times New Roman"/>
          <w:bCs/>
          <w:sz w:val="28"/>
          <w:szCs w:val="28"/>
          <w:lang w:eastAsia="ru-RU"/>
        </w:rPr>
        <w:t xml:space="preserve"> 1</w:t>
      </w:r>
      <w:r>
        <w:rPr>
          <w:rFonts w:ascii="Times New Roman" w:eastAsia="Times New Roman" w:hAnsi="Times New Roman" w:cs="Times New Roman"/>
          <w:bCs/>
          <w:sz w:val="28"/>
          <w:szCs w:val="28"/>
          <w:lang w:eastAsia="ru-RU"/>
        </w:rPr>
        <w:t xml:space="preserve"> </w:t>
      </w:r>
      <w:r w:rsidRPr="007A68F3">
        <w:rPr>
          <w:rFonts w:ascii="Times New Roman" w:eastAsia="Times New Roman" w:hAnsi="Times New Roman" w:cs="Times New Roman"/>
          <w:bCs/>
          <w:sz w:val="28"/>
          <w:szCs w:val="28"/>
          <w:lang w:eastAsia="ru-RU"/>
        </w:rPr>
        <w:t>878 студентов (2017 г</w:t>
      </w:r>
      <w:r w:rsidR="000B42CB">
        <w:rPr>
          <w:rFonts w:ascii="Times New Roman" w:eastAsia="Times New Roman" w:hAnsi="Times New Roman" w:cs="Times New Roman"/>
          <w:bCs/>
          <w:sz w:val="28"/>
          <w:szCs w:val="28"/>
          <w:lang w:eastAsia="ru-RU"/>
        </w:rPr>
        <w:t>.</w:t>
      </w:r>
      <w:r w:rsidRPr="007A68F3">
        <w:rPr>
          <w:rFonts w:ascii="Times New Roman" w:eastAsia="Times New Roman" w:hAnsi="Times New Roman" w:cs="Times New Roman"/>
          <w:bCs/>
          <w:sz w:val="28"/>
          <w:szCs w:val="28"/>
          <w:lang w:eastAsia="ru-RU"/>
        </w:rPr>
        <w:t xml:space="preserve"> -</w:t>
      </w:r>
      <w:r w:rsidR="000B42CB">
        <w:rPr>
          <w:rFonts w:ascii="Times New Roman" w:eastAsia="Times New Roman" w:hAnsi="Times New Roman" w:cs="Times New Roman"/>
          <w:bCs/>
          <w:sz w:val="28"/>
          <w:szCs w:val="28"/>
          <w:lang w:eastAsia="ru-RU"/>
        </w:rPr>
        <w:t xml:space="preserve"> </w:t>
      </w:r>
      <w:r w:rsidRPr="007A68F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7A68F3">
        <w:rPr>
          <w:rFonts w:ascii="Times New Roman" w:eastAsia="Times New Roman" w:hAnsi="Times New Roman" w:cs="Times New Roman"/>
          <w:bCs/>
          <w:sz w:val="28"/>
          <w:szCs w:val="28"/>
          <w:lang w:eastAsia="ru-RU"/>
        </w:rPr>
        <w:t>446).</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Основным направлением учебно-спортивной деятельности является комплексное развитие олимпийских и не олимпийских видов спорта посредством:</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-обеспечения реализации городского и окружного календарного плана спортивно-массовых мероприятий;</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-обеспечения учебно-тренировочной и соревновательной деятельности сборных команд города по видам спорта, обеспечения их участия в окружных, областных, всероссийских и международных соревнованиях, материально-техническое, и медицинское обеспечение;</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-осуществления межведомственной координации, организационно-методического контроля и взаимодействия с подведомственными учреждениями, Всероссийскими, окружными, городскими (спортивной акробатике, бильярд, рукопашного боя, федерации футбола и мини-футбола, бокса, танцевального спорта и т.д.) федерациями по видам спорта;</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-взаимодействия со средствами массовой информации по пропаганде физической культуры и спорта.</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2018 году количество лиц систематически занимающихся физической культурой и спортом составило 28</w:t>
      </w:r>
      <w:r w:rsidR="003F777A">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968 чел</w:t>
      </w:r>
      <w:r w:rsidR="00163217">
        <w:rPr>
          <w:rFonts w:ascii="Times New Roman" w:eastAsia="Times New Roman" w:hAnsi="Times New Roman" w:cs="Times New Roman"/>
          <w:bCs/>
          <w:sz w:val="28"/>
          <w:szCs w:val="28"/>
          <w:lang w:eastAsia="ru-RU"/>
        </w:rPr>
        <w:t>овек (</w:t>
      </w:r>
      <w:r w:rsidRPr="003E5C3A">
        <w:rPr>
          <w:rFonts w:ascii="Times New Roman" w:eastAsia="Times New Roman" w:hAnsi="Times New Roman" w:cs="Times New Roman"/>
          <w:bCs/>
          <w:sz w:val="28"/>
          <w:szCs w:val="28"/>
          <w:lang w:eastAsia="ru-RU"/>
        </w:rPr>
        <w:t>201</w:t>
      </w:r>
      <w:r w:rsidR="00163217">
        <w:rPr>
          <w:rFonts w:ascii="Times New Roman" w:eastAsia="Times New Roman" w:hAnsi="Times New Roman" w:cs="Times New Roman"/>
          <w:bCs/>
          <w:sz w:val="28"/>
          <w:szCs w:val="28"/>
          <w:lang w:eastAsia="ru-RU"/>
        </w:rPr>
        <w:t>7</w:t>
      </w:r>
      <w:r w:rsidRPr="003E5C3A">
        <w:rPr>
          <w:rFonts w:ascii="Times New Roman" w:eastAsia="Times New Roman" w:hAnsi="Times New Roman" w:cs="Times New Roman"/>
          <w:bCs/>
          <w:sz w:val="28"/>
          <w:szCs w:val="28"/>
          <w:lang w:eastAsia="ru-RU"/>
        </w:rPr>
        <w:t xml:space="preserve"> г</w:t>
      </w:r>
      <w:r w:rsidR="00163217">
        <w:rPr>
          <w:rFonts w:ascii="Times New Roman" w:eastAsia="Times New Roman" w:hAnsi="Times New Roman" w:cs="Times New Roman"/>
          <w:bCs/>
          <w:sz w:val="28"/>
          <w:szCs w:val="28"/>
          <w:lang w:eastAsia="ru-RU"/>
        </w:rPr>
        <w:t>.</w:t>
      </w:r>
      <w:r w:rsidR="00BE26EA">
        <w:rPr>
          <w:rFonts w:ascii="Times New Roman" w:eastAsia="Times New Roman" w:hAnsi="Times New Roman" w:cs="Times New Roman"/>
          <w:bCs/>
          <w:sz w:val="28"/>
          <w:szCs w:val="28"/>
          <w:lang w:eastAsia="ru-RU"/>
        </w:rPr>
        <w:t xml:space="preserve"> </w:t>
      </w:r>
      <w:r w:rsidR="00163217">
        <w:rPr>
          <w:rFonts w:ascii="Times New Roman" w:eastAsia="Times New Roman" w:hAnsi="Times New Roman" w:cs="Times New Roman"/>
          <w:bCs/>
          <w:sz w:val="28"/>
          <w:szCs w:val="28"/>
          <w:lang w:eastAsia="ru-RU"/>
        </w:rPr>
        <w:t>- 28 375</w:t>
      </w:r>
      <w:r w:rsidRPr="003E5C3A">
        <w:rPr>
          <w:rFonts w:ascii="Times New Roman" w:eastAsia="Times New Roman" w:hAnsi="Times New Roman" w:cs="Times New Roman"/>
          <w:bCs/>
          <w:sz w:val="28"/>
          <w:szCs w:val="28"/>
          <w:lang w:eastAsia="ru-RU"/>
        </w:rPr>
        <w:t>), или 23,9 % из числа лиц, проживающих в городе Нефтеюганске в возрасте от 3 до 79 лет.</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Всего в городе функциониру</w:t>
      </w:r>
      <w:r w:rsidR="005E12A6">
        <w:rPr>
          <w:rFonts w:ascii="Times New Roman" w:eastAsia="Times New Roman" w:hAnsi="Times New Roman" w:cs="Times New Roman"/>
          <w:bCs/>
          <w:sz w:val="28"/>
          <w:szCs w:val="28"/>
          <w:lang w:eastAsia="ru-RU"/>
        </w:rPr>
        <w:t>ет 131 спортивных сооружений (</w:t>
      </w:r>
      <w:r w:rsidRPr="003E5C3A">
        <w:rPr>
          <w:rFonts w:ascii="Times New Roman" w:eastAsia="Times New Roman" w:hAnsi="Times New Roman" w:cs="Times New Roman"/>
          <w:bCs/>
          <w:sz w:val="28"/>
          <w:szCs w:val="28"/>
          <w:lang w:eastAsia="ru-RU"/>
        </w:rPr>
        <w:t>201</w:t>
      </w:r>
      <w:r w:rsidR="005E12A6">
        <w:rPr>
          <w:rFonts w:ascii="Times New Roman" w:eastAsia="Times New Roman" w:hAnsi="Times New Roman" w:cs="Times New Roman"/>
          <w:bCs/>
          <w:sz w:val="28"/>
          <w:szCs w:val="28"/>
          <w:lang w:eastAsia="ru-RU"/>
        </w:rPr>
        <w:t xml:space="preserve">7 </w:t>
      </w:r>
      <w:r w:rsidRPr="003E5C3A">
        <w:rPr>
          <w:rFonts w:ascii="Times New Roman" w:eastAsia="Times New Roman" w:hAnsi="Times New Roman" w:cs="Times New Roman"/>
          <w:bCs/>
          <w:sz w:val="28"/>
          <w:szCs w:val="28"/>
          <w:lang w:eastAsia="ru-RU"/>
        </w:rPr>
        <w:t>г</w:t>
      </w:r>
      <w:r w:rsidR="005E12A6">
        <w:rPr>
          <w:rFonts w:ascii="Times New Roman" w:eastAsia="Times New Roman" w:hAnsi="Times New Roman" w:cs="Times New Roman"/>
          <w:bCs/>
          <w:sz w:val="28"/>
          <w:szCs w:val="28"/>
          <w:lang w:eastAsia="ru-RU"/>
        </w:rPr>
        <w:t>.- 130</w:t>
      </w:r>
      <w:r w:rsidRPr="003E5C3A">
        <w:rPr>
          <w:rFonts w:ascii="Times New Roman" w:eastAsia="Times New Roman" w:hAnsi="Times New Roman" w:cs="Times New Roman"/>
          <w:bCs/>
          <w:sz w:val="28"/>
          <w:szCs w:val="28"/>
          <w:lang w:eastAsia="ru-RU"/>
        </w:rPr>
        <w:t>) различной ведомственной принадлежности с единовременной пропускной способностью 3</w:t>
      </w:r>
      <w:r w:rsidR="00ED3977">
        <w:rPr>
          <w:rFonts w:ascii="Times New Roman" w:eastAsia="Times New Roman" w:hAnsi="Times New Roman" w:cs="Times New Roman"/>
          <w:bCs/>
          <w:sz w:val="28"/>
          <w:szCs w:val="28"/>
          <w:lang w:eastAsia="ru-RU"/>
        </w:rPr>
        <w:t xml:space="preserve"> 691 человек (</w:t>
      </w:r>
      <w:r w:rsidRPr="003E5C3A">
        <w:rPr>
          <w:rFonts w:ascii="Times New Roman" w:eastAsia="Times New Roman" w:hAnsi="Times New Roman" w:cs="Times New Roman"/>
          <w:bCs/>
          <w:sz w:val="28"/>
          <w:szCs w:val="28"/>
          <w:lang w:eastAsia="ru-RU"/>
        </w:rPr>
        <w:t>201</w:t>
      </w:r>
      <w:r w:rsidR="00ED3977">
        <w:rPr>
          <w:rFonts w:ascii="Times New Roman" w:eastAsia="Times New Roman" w:hAnsi="Times New Roman" w:cs="Times New Roman"/>
          <w:bCs/>
          <w:sz w:val="28"/>
          <w:szCs w:val="28"/>
          <w:lang w:eastAsia="ru-RU"/>
        </w:rPr>
        <w:t>7</w:t>
      </w:r>
      <w:r w:rsidRPr="003E5C3A">
        <w:rPr>
          <w:rFonts w:ascii="Times New Roman" w:eastAsia="Times New Roman" w:hAnsi="Times New Roman" w:cs="Times New Roman"/>
          <w:bCs/>
          <w:sz w:val="28"/>
          <w:szCs w:val="28"/>
          <w:lang w:eastAsia="ru-RU"/>
        </w:rPr>
        <w:t xml:space="preserve"> г</w:t>
      </w:r>
      <w:r w:rsidR="00ED3977">
        <w:rPr>
          <w:rFonts w:ascii="Times New Roman" w:eastAsia="Times New Roman" w:hAnsi="Times New Roman" w:cs="Times New Roman"/>
          <w:bCs/>
          <w:sz w:val="28"/>
          <w:szCs w:val="28"/>
          <w:lang w:eastAsia="ru-RU"/>
        </w:rPr>
        <w:t>.-</w:t>
      </w:r>
      <w:r w:rsidRPr="003E5C3A">
        <w:rPr>
          <w:rFonts w:ascii="Times New Roman" w:eastAsia="Times New Roman" w:hAnsi="Times New Roman" w:cs="Times New Roman"/>
          <w:bCs/>
          <w:sz w:val="28"/>
          <w:szCs w:val="28"/>
          <w:lang w:eastAsia="ru-RU"/>
        </w:rPr>
        <w:t xml:space="preserve"> 3</w:t>
      </w:r>
      <w:r w:rsidR="00ED3977">
        <w:rPr>
          <w:rFonts w:ascii="Times New Roman" w:eastAsia="Times New Roman" w:hAnsi="Times New Roman" w:cs="Times New Roman"/>
          <w:bCs/>
          <w:sz w:val="28"/>
          <w:szCs w:val="28"/>
          <w:lang w:eastAsia="ru-RU"/>
        </w:rPr>
        <w:t xml:space="preserve"> </w:t>
      </w:r>
      <w:r w:rsidR="00BE26EA">
        <w:rPr>
          <w:rFonts w:ascii="Times New Roman" w:eastAsia="Times New Roman" w:hAnsi="Times New Roman" w:cs="Times New Roman"/>
          <w:bCs/>
          <w:sz w:val="28"/>
          <w:szCs w:val="28"/>
          <w:lang w:eastAsia="ru-RU"/>
        </w:rPr>
        <w:t>651</w:t>
      </w:r>
      <w:r w:rsidRPr="003E5C3A">
        <w:rPr>
          <w:rFonts w:ascii="Times New Roman" w:eastAsia="Times New Roman" w:hAnsi="Times New Roman" w:cs="Times New Roman"/>
          <w:bCs/>
          <w:sz w:val="28"/>
          <w:szCs w:val="28"/>
          <w:lang w:eastAsia="ru-RU"/>
        </w:rPr>
        <w:t xml:space="preserve">), что составляет </w:t>
      </w:r>
      <w:r w:rsidR="00BE26EA">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 xml:space="preserve">24,8 % от норматива, установленного в Российской Федерации </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 xml:space="preserve">На территории города Нефтеюганска расположены 63 плоскостных спортивных сооружения, общей площадью 60 310,0 </w:t>
      </w:r>
      <w:r w:rsidR="00BE26EA">
        <w:rPr>
          <w:rFonts w:ascii="Times New Roman" w:eastAsia="Times New Roman" w:hAnsi="Times New Roman" w:cs="Times New Roman"/>
          <w:bCs/>
          <w:sz w:val="28"/>
          <w:szCs w:val="28"/>
          <w:lang w:eastAsia="ru-RU"/>
        </w:rPr>
        <w:t>кв. м</w:t>
      </w:r>
      <w:r w:rsidRPr="003E5C3A">
        <w:rPr>
          <w:rFonts w:ascii="Times New Roman" w:eastAsia="Times New Roman" w:hAnsi="Times New Roman" w:cs="Times New Roman"/>
          <w:bCs/>
          <w:sz w:val="28"/>
          <w:szCs w:val="28"/>
          <w:lang w:eastAsia="ru-RU"/>
        </w:rPr>
        <w:t>, что составляет</w:t>
      </w:r>
      <w:r w:rsidR="00BE26EA">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25</w:t>
      </w:r>
      <w:r w:rsidR="00BE26EA">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 от норматива, установленного в Российской Федерации.</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учреждениях дополнительного образования спортивной направленности занимается 4</w:t>
      </w:r>
      <w:r w:rsidR="00126C15">
        <w:rPr>
          <w:rFonts w:ascii="Times New Roman" w:eastAsia="Times New Roman" w:hAnsi="Times New Roman" w:cs="Times New Roman"/>
          <w:bCs/>
          <w:sz w:val="28"/>
          <w:szCs w:val="28"/>
          <w:lang w:eastAsia="ru-RU"/>
        </w:rPr>
        <w:t xml:space="preserve"> 861 человек (2017</w:t>
      </w:r>
      <w:r w:rsidRPr="003E5C3A">
        <w:rPr>
          <w:rFonts w:ascii="Times New Roman" w:eastAsia="Times New Roman" w:hAnsi="Times New Roman" w:cs="Times New Roman"/>
          <w:bCs/>
          <w:sz w:val="28"/>
          <w:szCs w:val="28"/>
          <w:lang w:eastAsia="ru-RU"/>
        </w:rPr>
        <w:t xml:space="preserve"> г</w:t>
      </w:r>
      <w:r w:rsidR="00126C15">
        <w:rPr>
          <w:rFonts w:ascii="Times New Roman" w:eastAsia="Times New Roman" w:hAnsi="Times New Roman" w:cs="Times New Roman"/>
          <w:bCs/>
          <w:sz w:val="28"/>
          <w:szCs w:val="28"/>
          <w:lang w:eastAsia="ru-RU"/>
        </w:rPr>
        <w:t>.</w:t>
      </w:r>
      <w:r w:rsidR="00BE26EA">
        <w:rPr>
          <w:rFonts w:ascii="Times New Roman" w:eastAsia="Times New Roman" w:hAnsi="Times New Roman" w:cs="Times New Roman"/>
          <w:bCs/>
          <w:sz w:val="28"/>
          <w:szCs w:val="28"/>
          <w:lang w:eastAsia="ru-RU"/>
        </w:rPr>
        <w:t xml:space="preserve"> </w:t>
      </w:r>
      <w:r w:rsidR="00126C15">
        <w:rPr>
          <w:rFonts w:ascii="Times New Roman" w:eastAsia="Times New Roman" w:hAnsi="Times New Roman" w:cs="Times New Roman"/>
          <w:bCs/>
          <w:sz w:val="28"/>
          <w:szCs w:val="28"/>
          <w:lang w:eastAsia="ru-RU"/>
        </w:rPr>
        <w:t>-</w:t>
      </w:r>
      <w:r w:rsidRPr="003E5C3A">
        <w:rPr>
          <w:rFonts w:ascii="Times New Roman" w:eastAsia="Times New Roman" w:hAnsi="Times New Roman" w:cs="Times New Roman"/>
          <w:bCs/>
          <w:sz w:val="28"/>
          <w:szCs w:val="28"/>
          <w:lang w:eastAsia="ru-RU"/>
        </w:rPr>
        <w:t xml:space="preserve"> 4</w:t>
      </w:r>
      <w:r w:rsidR="00126C15">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 xml:space="preserve">790). </w:t>
      </w:r>
    </w:p>
    <w:p w:rsidR="00F06A19"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рамках проведения физкультурно-оздоровительных мероприятий среди населения города, за 2018 год осуществлялась следующая работа:</w:t>
      </w:r>
    </w:p>
    <w:p w:rsid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3118"/>
      </w:tblGrid>
      <w:tr w:rsidR="00F06A19" w:rsidRPr="008B7E8D" w:rsidTr="002F75B7">
        <w:trPr>
          <w:jc w:val="center"/>
        </w:trPr>
        <w:tc>
          <w:tcPr>
            <w:tcW w:w="2830" w:type="dxa"/>
            <w:shd w:val="clear" w:color="auto" w:fill="auto"/>
            <w:vAlign w:val="center"/>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Наименования спортивного объекта</w:t>
            </w:r>
          </w:p>
        </w:tc>
        <w:tc>
          <w:tcPr>
            <w:tcW w:w="3261" w:type="dxa"/>
            <w:shd w:val="clear" w:color="auto" w:fill="auto"/>
            <w:vAlign w:val="center"/>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Наименование услуги</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Количество</w:t>
            </w:r>
          </w:p>
        </w:tc>
      </w:tr>
      <w:tr w:rsidR="00F06A19" w:rsidRPr="008B7E8D" w:rsidTr="002F75B7">
        <w:trPr>
          <w:trHeight w:val="246"/>
          <w:jc w:val="center"/>
        </w:trPr>
        <w:tc>
          <w:tcPr>
            <w:tcW w:w="2830" w:type="dxa"/>
            <w:vMerge w:val="restart"/>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ЦФКиС «Жемчужина Югры»</w:t>
            </w: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Бассейн</w:t>
            </w:r>
          </w:p>
        </w:tc>
        <w:tc>
          <w:tcPr>
            <w:tcW w:w="3118" w:type="dxa"/>
            <w:shd w:val="clear" w:color="auto" w:fill="auto"/>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30 389 чел.</w:t>
            </w:r>
          </w:p>
        </w:tc>
      </w:tr>
      <w:tr w:rsidR="00F06A19" w:rsidRPr="008B7E8D" w:rsidTr="002F75B7">
        <w:trPr>
          <w:trHeight w:val="337"/>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Аквапарк</w:t>
            </w:r>
          </w:p>
        </w:tc>
        <w:tc>
          <w:tcPr>
            <w:tcW w:w="3118" w:type="dxa"/>
            <w:shd w:val="clear" w:color="auto" w:fill="auto"/>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19 640 чел.</w:t>
            </w:r>
          </w:p>
        </w:tc>
      </w:tr>
      <w:tr w:rsidR="00F06A19" w:rsidRPr="008B7E8D" w:rsidTr="002F75B7">
        <w:trPr>
          <w:trHeight w:val="257"/>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Ледовый каток (прокат коньков 1, 14 мкр.)</w:t>
            </w:r>
          </w:p>
        </w:tc>
        <w:tc>
          <w:tcPr>
            <w:tcW w:w="3118" w:type="dxa"/>
            <w:shd w:val="clear" w:color="auto" w:fill="auto"/>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8 722 чел.</w:t>
            </w:r>
          </w:p>
        </w:tc>
      </w:tr>
      <w:tr w:rsidR="00F06A19" w:rsidRPr="008B7E8D" w:rsidTr="002F75B7">
        <w:trPr>
          <w:trHeight w:val="279"/>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Фитнес</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4 980    абонементов</w:t>
            </w:r>
          </w:p>
        </w:tc>
      </w:tr>
      <w:tr w:rsidR="00F06A19" w:rsidRPr="008B7E8D" w:rsidTr="002F75B7">
        <w:trPr>
          <w:trHeight w:val="309"/>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Аквааэробика</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1 806 абонементов</w:t>
            </w:r>
          </w:p>
        </w:tc>
      </w:tr>
      <w:tr w:rsidR="00F06A19" w:rsidRPr="008B7E8D" w:rsidTr="002F75B7">
        <w:trPr>
          <w:trHeight w:val="356"/>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Плавание (дошкольники)</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11 583 абонементов</w:t>
            </w:r>
          </w:p>
        </w:tc>
      </w:tr>
      <w:tr w:rsidR="00F06A19" w:rsidRPr="008B7E8D" w:rsidTr="002F75B7">
        <w:trPr>
          <w:trHeight w:val="272"/>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Баня</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5 418 чел.</w:t>
            </w:r>
          </w:p>
        </w:tc>
      </w:tr>
      <w:tr w:rsidR="00F06A19" w:rsidRPr="008B7E8D" w:rsidTr="002F75B7">
        <w:trPr>
          <w:trHeight w:val="235"/>
          <w:jc w:val="center"/>
        </w:trPr>
        <w:tc>
          <w:tcPr>
            <w:tcW w:w="2830" w:type="dxa"/>
            <w:vMerge/>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Тренажерный зал</w:t>
            </w:r>
          </w:p>
        </w:tc>
        <w:tc>
          <w:tcPr>
            <w:tcW w:w="3118" w:type="dxa"/>
            <w:shd w:val="clear" w:color="auto" w:fill="auto"/>
            <w:vAlign w:val="center"/>
          </w:tcPr>
          <w:p w:rsidR="00F06A19" w:rsidRPr="008B7E8D" w:rsidRDefault="00F06A19" w:rsidP="00F06A19">
            <w:pPr>
              <w:autoSpaceDE w:val="0"/>
              <w:autoSpaceDN w:val="0"/>
              <w:adjustRightInd w:val="0"/>
              <w:spacing w:after="0" w:line="240" w:lineRule="auto"/>
              <w:ind w:firstLine="706"/>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7 318 абонементов</w:t>
            </w:r>
          </w:p>
        </w:tc>
      </w:tr>
      <w:tr w:rsidR="00F06A19" w:rsidRPr="008B7E8D" w:rsidTr="002F75B7">
        <w:trPr>
          <w:trHeight w:val="281"/>
          <w:jc w:val="center"/>
        </w:trPr>
        <w:tc>
          <w:tcPr>
            <w:tcW w:w="2830" w:type="dxa"/>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Студия «Жемчужинка Югры»</w:t>
            </w:r>
          </w:p>
        </w:tc>
        <w:tc>
          <w:tcPr>
            <w:tcW w:w="3118" w:type="dxa"/>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5</w:t>
            </w:r>
            <w:r w:rsidR="002043F7" w:rsidRPr="008B7E8D">
              <w:rPr>
                <w:rFonts w:ascii="Times New Roman" w:eastAsia="Times New Roman" w:hAnsi="Times New Roman" w:cs="Times New Roman"/>
                <w:bCs/>
                <w:sz w:val="24"/>
                <w:szCs w:val="24"/>
                <w:lang w:eastAsia="ru-RU"/>
              </w:rPr>
              <w:t xml:space="preserve"> </w:t>
            </w:r>
            <w:r w:rsidRPr="008B7E8D">
              <w:rPr>
                <w:rFonts w:ascii="Times New Roman" w:eastAsia="Times New Roman" w:hAnsi="Times New Roman" w:cs="Times New Roman"/>
                <w:bCs/>
                <w:sz w:val="24"/>
                <w:szCs w:val="24"/>
                <w:lang w:eastAsia="ru-RU"/>
              </w:rPr>
              <w:t>732 чел.</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хоккейный корт 9 микрорайон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2F75B7">
            <w:pPr>
              <w:autoSpaceDE w:val="0"/>
              <w:autoSpaceDN w:val="0"/>
              <w:adjustRightInd w:val="0"/>
              <w:spacing w:after="0" w:line="240" w:lineRule="auto"/>
              <w:ind w:firstLine="706"/>
              <w:jc w:val="center"/>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прокат коньков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3</w:t>
            </w:r>
            <w:r w:rsidR="002043F7" w:rsidRPr="008B7E8D">
              <w:rPr>
                <w:rFonts w:ascii="Times New Roman" w:eastAsia="Times New Roman" w:hAnsi="Times New Roman" w:cs="Times New Roman"/>
                <w:bCs/>
                <w:sz w:val="24"/>
                <w:szCs w:val="24"/>
                <w:lang w:eastAsia="ru-RU"/>
              </w:rPr>
              <w:t xml:space="preserve"> </w:t>
            </w:r>
            <w:r w:rsidRPr="008B7E8D">
              <w:rPr>
                <w:rFonts w:ascii="Times New Roman" w:eastAsia="Times New Roman" w:hAnsi="Times New Roman" w:cs="Times New Roman"/>
                <w:bCs/>
                <w:sz w:val="24"/>
                <w:szCs w:val="24"/>
                <w:lang w:eastAsia="ru-RU"/>
              </w:rPr>
              <w:t>087 чел./час.</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Крытый каток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прокат коньков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1</w:t>
            </w:r>
            <w:r w:rsidR="002043F7" w:rsidRPr="008B7E8D">
              <w:rPr>
                <w:rFonts w:ascii="Times New Roman" w:eastAsia="Times New Roman" w:hAnsi="Times New Roman" w:cs="Times New Roman"/>
                <w:bCs/>
                <w:sz w:val="24"/>
                <w:szCs w:val="24"/>
                <w:lang w:eastAsia="ru-RU"/>
              </w:rPr>
              <w:t xml:space="preserve"> </w:t>
            </w:r>
            <w:r w:rsidRPr="008B7E8D">
              <w:rPr>
                <w:rFonts w:ascii="Times New Roman" w:eastAsia="Times New Roman" w:hAnsi="Times New Roman" w:cs="Times New Roman"/>
                <w:bCs/>
                <w:sz w:val="24"/>
                <w:szCs w:val="24"/>
                <w:lang w:eastAsia="ru-RU"/>
              </w:rPr>
              <w:t>436 чел./час</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городская лыжная база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прокат лыжного инвентаря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2</w:t>
            </w:r>
            <w:r w:rsidR="002043F7" w:rsidRPr="008B7E8D">
              <w:rPr>
                <w:rFonts w:ascii="Times New Roman" w:eastAsia="Times New Roman" w:hAnsi="Times New Roman" w:cs="Times New Roman"/>
                <w:bCs/>
                <w:sz w:val="24"/>
                <w:szCs w:val="24"/>
                <w:lang w:eastAsia="ru-RU"/>
              </w:rPr>
              <w:t xml:space="preserve"> </w:t>
            </w:r>
            <w:r w:rsidRPr="008B7E8D">
              <w:rPr>
                <w:rFonts w:ascii="Times New Roman" w:eastAsia="Times New Roman" w:hAnsi="Times New Roman" w:cs="Times New Roman"/>
                <w:bCs/>
                <w:sz w:val="24"/>
                <w:szCs w:val="24"/>
                <w:lang w:eastAsia="ru-RU"/>
              </w:rPr>
              <w:t>035 чел./час.</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лыжная база «Пим»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прокат лыжного инвентаря и тюбингов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2</w:t>
            </w:r>
            <w:r w:rsidR="002043F7" w:rsidRPr="008B7E8D">
              <w:rPr>
                <w:rFonts w:ascii="Times New Roman" w:eastAsia="Times New Roman" w:hAnsi="Times New Roman" w:cs="Times New Roman"/>
                <w:bCs/>
                <w:sz w:val="24"/>
                <w:szCs w:val="24"/>
                <w:lang w:eastAsia="ru-RU"/>
              </w:rPr>
              <w:t xml:space="preserve"> </w:t>
            </w:r>
            <w:r w:rsidRPr="008B7E8D">
              <w:rPr>
                <w:rFonts w:ascii="Times New Roman" w:eastAsia="Times New Roman" w:hAnsi="Times New Roman" w:cs="Times New Roman"/>
                <w:bCs/>
                <w:sz w:val="24"/>
                <w:szCs w:val="24"/>
                <w:lang w:eastAsia="ru-RU"/>
              </w:rPr>
              <w:t>302 чел./час</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vMerge w:val="restart"/>
            <w:tcBorders>
              <w:top w:val="single" w:sz="4" w:space="0" w:color="auto"/>
              <w:left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Спортивный комплекс «Олимп»</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Фитнес-аэробика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575 абонементов</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vMerge/>
            <w:tcBorders>
              <w:left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Сайкл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887 абонементов</w:t>
            </w:r>
          </w:p>
        </w:tc>
      </w:tr>
      <w:tr w:rsidR="00F06A19" w:rsidRPr="008B7E8D" w:rsidTr="002F75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830" w:type="dxa"/>
            <w:tcBorders>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Тренажерный зал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6A19" w:rsidRPr="008B7E8D" w:rsidRDefault="00F06A19" w:rsidP="00F06A19">
            <w:pPr>
              <w:autoSpaceDE w:val="0"/>
              <w:autoSpaceDN w:val="0"/>
              <w:adjustRightInd w:val="0"/>
              <w:spacing w:after="0" w:line="240" w:lineRule="auto"/>
              <w:ind w:firstLine="706"/>
              <w:jc w:val="both"/>
              <w:rPr>
                <w:rFonts w:ascii="Times New Roman" w:eastAsia="Times New Roman" w:hAnsi="Times New Roman" w:cs="Times New Roman"/>
                <w:bCs/>
                <w:sz w:val="24"/>
                <w:szCs w:val="24"/>
                <w:lang w:eastAsia="ru-RU"/>
              </w:rPr>
            </w:pPr>
            <w:r w:rsidRPr="008B7E8D">
              <w:rPr>
                <w:rFonts w:ascii="Times New Roman" w:eastAsia="Times New Roman" w:hAnsi="Times New Roman" w:cs="Times New Roman"/>
                <w:bCs/>
                <w:sz w:val="24"/>
                <w:szCs w:val="24"/>
                <w:lang w:eastAsia="ru-RU"/>
              </w:rPr>
              <w:t>736 абонемента</w:t>
            </w:r>
          </w:p>
        </w:tc>
      </w:tr>
    </w:tbl>
    <w:p w:rsidR="00AB794F" w:rsidRDefault="00AB794F" w:rsidP="00850D33">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p>
    <w:p w:rsidR="003E5C3A" w:rsidRPr="003E5C3A" w:rsidRDefault="003E5C3A" w:rsidP="00850D33">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весенний период 2018 года были организованны лагеря дневного пребывания детей, которые позволили детям продолжить занятия спортом, а также посетить познавательные и профилактические мероприятия. Общее количество отдохнувших детей составило 289 человек, в летний период количество отдохнувших детей составило 330 человек.</w:t>
      </w:r>
      <w:r w:rsidR="00850D33">
        <w:rPr>
          <w:rFonts w:ascii="Times New Roman" w:eastAsia="Times New Roman" w:hAnsi="Times New Roman" w:cs="Times New Roman"/>
          <w:bCs/>
          <w:sz w:val="28"/>
          <w:szCs w:val="28"/>
          <w:lang w:eastAsia="ru-RU"/>
        </w:rPr>
        <w:t xml:space="preserve"> О</w:t>
      </w:r>
      <w:r w:rsidRPr="003E5C3A">
        <w:rPr>
          <w:rFonts w:ascii="Times New Roman" w:eastAsia="Times New Roman" w:hAnsi="Times New Roman" w:cs="Times New Roman"/>
          <w:bCs/>
          <w:sz w:val="28"/>
          <w:szCs w:val="28"/>
          <w:lang w:eastAsia="ru-RU"/>
        </w:rPr>
        <w:t>тдых</w:t>
      </w:r>
      <w:r w:rsidR="00850D33">
        <w:rPr>
          <w:rFonts w:ascii="Times New Roman" w:eastAsia="Times New Roman" w:hAnsi="Times New Roman" w:cs="Times New Roman"/>
          <w:bCs/>
          <w:sz w:val="28"/>
          <w:szCs w:val="28"/>
          <w:lang w:eastAsia="ru-RU"/>
        </w:rPr>
        <w:t>ом</w:t>
      </w:r>
      <w:r w:rsidRPr="003E5C3A">
        <w:rPr>
          <w:rFonts w:ascii="Times New Roman" w:eastAsia="Times New Roman" w:hAnsi="Times New Roman" w:cs="Times New Roman"/>
          <w:bCs/>
          <w:sz w:val="28"/>
          <w:szCs w:val="28"/>
          <w:lang w:eastAsia="ru-RU"/>
        </w:rPr>
        <w:t xml:space="preserve"> было охвачено 2</w:t>
      </w:r>
      <w:r w:rsidR="00850D33">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 xml:space="preserve">350 человек, в том числе более 50 человек состоящих на профилактическом учете комиссии и органов внутренних дел, находящихся в социально опасном положении, трудной жизненной ситуации. </w:t>
      </w:r>
    </w:p>
    <w:p w:rsidR="003E5C3A" w:rsidRPr="003E5C3A"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рамках муниципальной программы «Развитие физической культуры и спорта в городе Нефтеюганске на 2014-2020 годы» комитету физической культуры и спорта администрации города были доведены денежные ассигнования в размере 2</w:t>
      </w:r>
      <w:r w:rsidR="00BE26EA">
        <w:rPr>
          <w:rFonts w:ascii="Times New Roman" w:eastAsia="Times New Roman" w:hAnsi="Times New Roman" w:cs="Times New Roman"/>
          <w:bCs/>
          <w:sz w:val="28"/>
          <w:szCs w:val="28"/>
          <w:lang w:eastAsia="ru-RU"/>
        </w:rPr>
        <w:t> </w:t>
      </w:r>
      <w:r w:rsidRPr="003E5C3A">
        <w:rPr>
          <w:rFonts w:ascii="Times New Roman" w:eastAsia="Times New Roman" w:hAnsi="Times New Roman" w:cs="Times New Roman"/>
          <w:bCs/>
          <w:sz w:val="28"/>
          <w:szCs w:val="28"/>
          <w:lang w:eastAsia="ru-RU"/>
        </w:rPr>
        <w:t>456</w:t>
      </w:r>
      <w:r w:rsidR="00BE26EA">
        <w:rPr>
          <w:rFonts w:ascii="Times New Roman" w:eastAsia="Times New Roman" w:hAnsi="Times New Roman" w:cs="Times New Roman"/>
          <w:bCs/>
          <w:sz w:val="28"/>
          <w:szCs w:val="28"/>
          <w:lang w:eastAsia="ru-RU"/>
        </w:rPr>
        <w:t>,</w:t>
      </w:r>
      <w:r w:rsidRPr="003E5C3A">
        <w:rPr>
          <w:rFonts w:ascii="Times New Roman" w:eastAsia="Times New Roman" w:hAnsi="Times New Roman" w:cs="Times New Roman"/>
          <w:bCs/>
          <w:sz w:val="28"/>
          <w:szCs w:val="28"/>
          <w:lang w:eastAsia="ru-RU"/>
        </w:rPr>
        <w:t>8</w:t>
      </w:r>
      <w:r w:rsidR="00BE26EA">
        <w:rPr>
          <w:rFonts w:ascii="Times New Roman" w:eastAsia="Times New Roman" w:hAnsi="Times New Roman" w:cs="Times New Roman"/>
          <w:bCs/>
          <w:sz w:val="28"/>
          <w:szCs w:val="28"/>
          <w:lang w:eastAsia="ru-RU"/>
        </w:rPr>
        <w:t xml:space="preserve"> тыс.</w:t>
      </w:r>
      <w:r w:rsidRPr="003E5C3A">
        <w:rPr>
          <w:rFonts w:ascii="Times New Roman" w:eastAsia="Times New Roman" w:hAnsi="Times New Roman" w:cs="Times New Roman"/>
          <w:bCs/>
          <w:sz w:val="28"/>
          <w:szCs w:val="28"/>
          <w:lang w:eastAsia="ru-RU"/>
        </w:rPr>
        <w:t xml:space="preserve"> рублей, из них средства бюджета Ханты-Мансийского автономного округа – Югры 1</w:t>
      </w:r>
      <w:r w:rsidR="00BE26EA">
        <w:rPr>
          <w:rFonts w:ascii="Times New Roman" w:eastAsia="Times New Roman" w:hAnsi="Times New Roman" w:cs="Times New Roman"/>
          <w:bCs/>
          <w:sz w:val="28"/>
          <w:szCs w:val="28"/>
          <w:lang w:eastAsia="ru-RU"/>
        </w:rPr>
        <w:t> </w:t>
      </w:r>
      <w:r w:rsidRPr="003E5C3A">
        <w:rPr>
          <w:rFonts w:ascii="Times New Roman" w:eastAsia="Times New Roman" w:hAnsi="Times New Roman" w:cs="Times New Roman"/>
          <w:bCs/>
          <w:sz w:val="28"/>
          <w:szCs w:val="28"/>
          <w:lang w:eastAsia="ru-RU"/>
        </w:rPr>
        <w:t>212</w:t>
      </w:r>
      <w:r w:rsidR="00BE26EA">
        <w:rPr>
          <w:rFonts w:ascii="Times New Roman" w:eastAsia="Times New Roman" w:hAnsi="Times New Roman" w:cs="Times New Roman"/>
          <w:bCs/>
          <w:sz w:val="28"/>
          <w:szCs w:val="28"/>
          <w:lang w:eastAsia="ru-RU"/>
        </w:rPr>
        <w:t>,</w:t>
      </w:r>
      <w:r w:rsidRPr="003E5C3A">
        <w:rPr>
          <w:rFonts w:ascii="Times New Roman" w:eastAsia="Times New Roman" w:hAnsi="Times New Roman" w:cs="Times New Roman"/>
          <w:bCs/>
          <w:sz w:val="28"/>
          <w:szCs w:val="28"/>
          <w:lang w:eastAsia="ru-RU"/>
        </w:rPr>
        <w:t>7</w:t>
      </w:r>
      <w:r w:rsidR="00BE26EA">
        <w:rPr>
          <w:rFonts w:ascii="Times New Roman" w:eastAsia="Times New Roman" w:hAnsi="Times New Roman" w:cs="Times New Roman"/>
          <w:bCs/>
          <w:sz w:val="28"/>
          <w:szCs w:val="28"/>
          <w:lang w:eastAsia="ru-RU"/>
        </w:rPr>
        <w:t xml:space="preserve"> тыс.</w:t>
      </w:r>
      <w:r w:rsidRPr="003E5C3A">
        <w:rPr>
          <w:rFonts w:ascii="Times New Roman" w:eastAsia="Times New Roman" w:hAnsi="Times New Roman" w:cs="Times New Roman"/>
          <w:bCs/>
          <w:sz w:val="28"/>
          <w:szCs w:val="28"/>
          <w:lang w:eastAsia="ru-RU"/>
        </w:rPr>
        <w:t xml:space="preserve"> рублей, средства местного бюджета – 1</w:t>
      </w:r>
      <w:r w:rsidR="00BE26EA">
        <w:rPr>
          <w:rFonts w:ascii="Times New Roman" w:eastAsia="Times New Roman" w:hAnsi="Times New Roman" w:cs="Times New Roman"/>
          <w:bCs/>
          <w:sz w:val="28"/>
          <w:szCs w:val="28"/>
          <w:lang w:eastAsia="ru-RU"/>
        </w:rPr>
        <w:t> </w:t>
      </w:r>
      <w:r w:rsidRPr="003E5C3A">
        <w:rPr>
          <w:rFonts w:ascii="Times New Roman" w:eastAsia="Times New Roman" w:hAnsi="Times New Roman" w:cs="Times New Roman"/>
          <w:bCs/>
          <w:sz w:val="28"/>
          <w:szCs w:val="28"/>
          <w:lang w:eastAsia="ru-RU"/>
        </w:rPr>
        <w:t>244</w:t>
      </w:r>
      <w:r w:rsidR="00BE26EA">
        <w:rPr>
          <w:rFonts w:ascii="Times New Roman" w:eastAsia="Times New Roman" w:hAnsi="Times New Roman" w:cs="Times New Roman"/>
          <w:bCs/>
          <w:sz w:val="28"/>
          <w:szCs w:val="28"/>
          <w:lang w:eastAsia="ru-RU"/>
        </w:rPr>
        <w:t>,</w:t>
      </w:r>
      <w:r w:rsidRPr="003E5C3A">
        <w:rPr>
          <w:rFonts w:ascii="Times New Roman" w:eastAsia="Times New Roman" w:hAnsi="Times New Roman" w:cs="Times New Roman"/>
          <w:bCs/>
          <w:sz w:val="28"/>
          <w:szCs w:val="28"/>
          <w:lang w:eastAsia="ru-RU"/>
        </w:rPr>
        <w:t>1</w:t>
      </w:r>
      <w:r w:rsidR="00BE26EA">
        <w:rPr>
          <w:rFonts w:ascii="Times New Roman" w:eastAsia="Times New Roman" w:hAnsi="Times New Roman" w:cs="Times New Roman"/>
          <w:bCs/>
          <w:sz w:val="28"/>
          <w:szCs w:val="28"/>
          <w:lang w:eastAsia="ru-RU"/>
        </w:rPr>
        <w:t xml:space="preserve"> тыс.</w:t>
      </w:r>
      <w:r w:rsidRPr="003E5C3A">
        <w:rPr>
          <w:rFonts w:ascii="Times New Roman" w:eastAsia="Times New Roman" w:hAnsi="Times New Roman" w:cs="Times New Roman"/>
          <w:bCs/>
          <w:sz w:val="28"/>
          <w:szCs w:val="28"/>
          <w:lang w:eastAsia="ru-RU"/>
        </w:rPr>
        <w:t xml:space="preserve"> рублей. Исполнение муниципальной программы составило 100</w:t>
      </w:r>
      <w:r w:rsidR="00BE26EA">
        <w:rPr>
          <w:rFonts w:ascii="Times New Roman" w:eastAsia="Times New Roman" w:hAnsi="Times New Roman" w:cs="Times New Roman"/>
          <w:bCs/>
          <w:sz w:val="28"/>
          <w:szCs w:val="28"/>
          <w:lang w:eastAsia="ru-RU"/>
        </w:rPr>
        <w:t xml:space="preserve"> </w:t>
      </w:r>
      <w:r w:rsidRPr="003E5C3A">
        <w:rPr>
          <w:rFonts w:ascii="Times New Roman" w:eastAsia="Times New Roman" w:hAnsi="Times New Roman" w:cs="Times New Roman"/>
          <w:bCs/>
          <w:sz w:val="28"/>
          <w:szCs w:val="28"/>
          <w:lang w:eastAsia="ru-RU"/>
        </w:rPr>
        <w:t>%.</w:t>
      </w:r>
    </w:p>
    <w:p w:rsidR="007F176D" w:rsidRDefault="003E5C3A" w:rsidP="003E5C3A">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E5C3A">
        <w:rPr>
          <w:rFonts w:ascii="Times New Roman" w:eastAsia="Times New Roman" w:hAnsi="Times New Roman" w:cs="Times New Roman"/>
          <w:bCs/>
          <w:sz w:val="28"/>
          <w:szCs w:val="28"/>
          <w:lang w:eastAsia="ru-RU"/>
        </w:rPr>
        <w:t>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 находящихся в ведомстве МБУ ЦФКиС «Жемчужина Югры», с привлечение</w:t>
      </w:r>
      <w:r w:rsidR="00A53566">
        <w:rPr>
          <w:rFonts w:ascii="Times New Roman" w:eastAsia="Times New Roman" w:hAnsi="Times New Roman" w:cs="Times New Roman"/>
          <w:bCs/>
          <w:sz w:val="28"/>
          <w:szCs w:val="28"/>
          <w:lang w:eastAsia="ru-RU"/>
        </w:rPr>
        <w:t>м спортивных инструкторов.</w:t>
      </w:r>
    </w:p>
    <w:p w:rsidR="00497A46" w:rsidRDefault="00497A46" w:rsidP="00AE1E65">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497A46">
        <w:rPr>
          <w:rFonts w:ascii="Times New Roman" w:eastAsia="Times New Roman" w:hAnsi="Times New Roman" w:cs="Times New Roman"/>
          <w:bCs/>
          <w:sz w:val="28"/>
          <w:szCs w:val="28"/>
          <w:lang w:eastAsia="ru-RU"/>
        </w:rPr>
        <w:t>Для организации физкультурно-оздоровительной работы среди детей, подростков и взрослых, на спортивн</w:t>
      </w:r>
      <w:r w:rsidR="00AE1E65">
        <w:rPr>
          <w:rFonts w:ascii="Times New Roman" w:eastAsia="Times New Roman" w:hAnsi="Times New Roman" w:cs="Times New Roman"/>
          <w:bCs/>
          <w:sz w:val="28"/>
          <w:szCs w:val="28"/>
          <w:lang w:eastAsia="ru-RU"/>
        </w:rPr>
        <w:t>ой</w:t>
      </w:r>
      <w:r w:rsidRPr="00497A46">
        <w:rPr>
          <w:rFonts w:ascii="Times New Roman" w:eastAsia="Times New Roman" w:hAnsi="Times New Roman" w:cs="Times New Roman"/>
          <w:bCs/>
          <w:sz w:val="28"/>
          <w:szCs w:val="28"/>
          <w:lang w:eastAsia="ru-RU"/>
        </w:rPr>
        <w:t xml:space="preserve"> площадк</w:t>
      </w:r>
      <w:r w:rsidR="00AE1E65">
        <w:rPr>
          <w:rFonts w:ascii="Times New Roman" w:eastAsia="Times New Roman" w:hAnsi="Times New Roman" w:cs="Times New Roman"/>
          <w:bCs/>
          <w:sz w:val="28"/>
          <w:szCs w:val="28"/>
          <w:lang w:eastAsia="ru-RU"/>
        </w:rPr>
        <w:t>е</w:t>
      </w:r>
      <w:r w:rsidRPr="00497A46">
        <w:rPr>
          <w:rFonts w:ascii="Times New Roman" w:eastAsia="Times New Roman" w:hAnsi="Times New Roman" w:cs="Times New Roman"/>
          <w:bCs/>
          <w:sz w:val="28"/>
          <w:szCs w:val="28"/>
          <w:lang w:eastAsia="ru-RU"/>
        </w:rPr>
        <w:t xml:space="preserve"> 14 мкр. м/д №</w:t>
      </w:r>
      <w:r w:rsidR="00AE1E65">
        <w:rPr>
          <w:rFonts w:ascii="Times New Roman" w:eastAsia="Times New Roman" w:hAnsi="Times New Roman" w:cs="Times New Roman"/>
          <w:bCs/>
          <w:sz w:val="28"/>
          <w:szCs w:val="28"/>
          <w:lang w:eastAsia="ru-RU"/>
        </w:rPr>
        <w:t xml:space="preserve"> </w:t>
      </w:r>
      <w:r w:rsidRPr="00497A46">
        <w:rPr>
          <w:rFonts w:ascii="Times New Roman" w:eastAsia="Times New Roman" w:hAnsi="Times New Roman" w:cs="Times New Roman"/>
          <w:bCs/>
          <w:sz w:val="28"/>
          <w:szCs w:val="28"/>
          <w:lang w:eastAsia="ru-RU"/>
        </w:rPr>
        <w:t>29,</w:t>
      </w:r>
      <w:r w:rsidR="00AE1E65">
        <w:rPr>
          <w:rFonts w:ascii="Times New Roman" w:eastAsia="Times New Roman" w:hAnsi="Times New Roman" w:cs="Times New Roman"/>
          <w:bCs/>
          <w:sz w:val="28"/>
          <w:szCs w:val="28"/>
          <w:lang w:eastAsia="ru-RU"/>
        </w:rPr>
        <w:t xml:space="preserve"> </w:t>
      </w:r>
      <w:r w:rsidRPr="00497A46">
        <w:rPr>
          <w:rFonts w:ascii="Times New Roman" w:eastAsia="Times New Roman" w:hAnsi="Times New Roman" w:cs="Times New Roman"/>
          <w:bCs/>
          <w:sz w:val="28"/>
          <w:szCs w:val="28"/>
          <w:lang w:eastAsia="ru-RU"/>
        </w:rPr>
        <w:t>45,</w:t>
      </w:r>
      <w:r w:rsidR="00AE1E65">
        <w:rPr>
          <w:rFonts w:ascii="Times New Roman" w:eastAsia="Times New Roman" w:hAnsi="Times New Roman" w:cs="Times New Roman"/>
          <w:bCs/>
          <w:sz w:val="28"/>
          <w:szCs w:val="28"/>
          <w:lang w:eastAsia="ru-RU"/>
        </w:rPr>
        <w:t xml:space="preserve"> </w:t>
      </w:r>
      <w:r w:rsidRPr="00497A46">
        <w:rPr>
          <w:rFonts w:ascii="Times New Roman" w:eastAsia="Times New Roman" w:hAnsi="Times New Roman" w:cs="Times New Roman"/>
          <w:bCs/>
          <w:sz w:val="28"/>
          <w:szCs w:val="28"/>
          <w:lang w:eastAsia="ru-RU"/>
        </w:rPr>
        <w:t>48,</w:t>
      </w:r>
      <w:r w:rsidR="00AE1E65">
        <w:rPr>
          <w:rFonts w:ascii="Times New Roman" w:eastAsia="Times New Roman" w:hAnsi="Times New Roman" w:cs="Times New Roman"/>
          <w:bCs/>
          <w:sz w:val="28"/>
          <w:szCs w:val="28"/>
          <w:lang w:eastAsia="ru-RU"/>
        </w:rPr>
        <w:t xml:space="preserve"> </w:t>
      </w:r>
      <w:r w:rsidRPr="00497A46">
        <w:rPr>
          <w:rFonts w:ascii="Times New Roman" w:eastAsia="Times New Roman" w:hAnsi="Times New Roman" w:cs="Times New Roman"/>
          <w:bCs/>
          <w:sz w:val="28"/>
          <w:szCs w:val="28"/>
          <w:lang w:eastAsia="ru-RU"/>
        </w:rPr>
        <w:t xml:space="preserve">49 в летний период ежедневно осуществляется выдача спортивного инвентаря (волейбольные и баскетбольные мячи, шашки, шахматы, настольные игры, бадминтон и скакалки). В зимний период действует каток. </w:t>
      </w:r>
      <w:r w:rsidR="00AE1E65">
        <w:rPr>
          <w:rFonts w:ascii="Times New Roman" w:eastAsia="Times New Roman" w:hAnsi="Times New Roman" w:cs="Times New Roman"/>
          <w:bCs/>
          <w:sz w:val="28"/>
          <w:szCs w:val="28"/>
          <w:lang w:eastAsia="ru-RU"/>
        </w:rPr>
        <w:t>За</w:t>
      </w:r>
      <w:r w:rsidRPr="00497A46">
        <w:rPr>
          <w:rFonts w:ascii="Times New Roman" w:eastAsia="Times New Roman" w:hAnsi="Times New Roman" w:cs="Times New Roman"/>
          <w:bCs/>
          <w:sz w:val="28"/>
          <w:szCs w:val="28"/>
          <w:lang w:eastAsia="ru-RU"/>
        </w:rPr>
        <w:t xml:space="preserve"> последние годы наблюдается положительная динамика численности посетителей спортивн</w:t>
      </w:r>
      <w:r w:rsidR="00AE1E65">
        <w:rPr>
          <w:rFonts w:ascii="Times New Roman" w:eastAsia="Times New Roman" w:hAnsi="Times New Roman" w:cs="Times New Roman"/>
          <w:bCs/>
          <w:sz w:val="28"/>
          <w:szCs w:val="28"/>
          <w:lang w:eastAsia="ru-RU"/>
        </w:rPr>
        <w:t>ой</w:t>
      </w:r>
      <w:r w:rsidRPr="00497A46">
        <w:rPr>
          <w:rFonts w:ascii="Times New Roman" w:eastAsia="Times New Roman" w:hAnsi="Times New Roman" w:cs="Times New Roman"/>
          <w:bCs/>
          <w:sz w:val="28"/>
          <w:szCs w:val="28"/>
          <w:lang w:eastAsia="ru-RU"/>
        </w:rPr>
        <w:t xml:space="preserve"> площад</w:t>
      </w:r>
      <w:r w:rsidR="00AE1E65">
        <w:rPr>
          <w:rFonts w:ascii="Times New Roman" w:eastAsia="Times New Roman" w:hAnsi="Times New Roman" w:cs="Times New Roman"/>
          <w:bCs/>
          <w:sz w:val="28"/>
          <w:szCs w:val="28"/>
          <w:lang w:eastAsia="ru-RU"/>
        </w:rPr>
        <w:t>ки</w:t>
      </w:r>
      <w:r w:rsidRPr="00497A46">
        <w:rPr>
          <w:rFonts w:ascii="Times New Roman" w:eastAsia="Times New Roman" w:hAnsi="Times New Roman" w:cs="Times New Roman"/>
          <w:bCs/>
          <w:sz w:val="28"/>
          <w:szCs w:val="28"/>
          <w:lang w:eastAsia="ru-RU"/>
        </w:rPr>
        <w:t>.</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В 2018 году проводились работы по текущему ремонту спортивной площадки. В результате были произведены следующие работы:</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произведен ремонт ограждения по периметру;</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произведен ремонт спортивного оборудования;</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обновлена разметка на спортивных площадках;</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xml:space="preserve">- завезено более 200 </w:t>
      </w:r>
      <w:r w:rsidR="00AE1E65">
        <w:rPr>
          <w:rFonts w:ascii="Times New Roman" w:eastAsia="Times New Roman" w:hAnsi="Times New Roman" w:cs="Times New Roman"/>
          <w:bCs/>
          <w:sz w:val="28"/>
          <w:szCs w:val="28"/>
          <w:lang w:eastAsia="ru-RU"/>
        </w:rPr>
        <w:t>куб. м</w:t>
      </w:r>
      <w:r w:rsidRPr="003A22BC">
        <w:rPr>
          <w:rFonts w:ascii="Times New Roman" w:eastAsia="Times New Roman" w:hAnsi="Times New Roman" w:cs="Times New Roman"/>
          <w:bCs/>
          <w:sz w:val="28"/>
          <w:szCs w:val="28"/>
          <w:lang w:eastAsia="ru-RU"/>
        </w:rPr>
        <w:t xml:space="preserve"> речного песка на объект;</w:t>
      </w:r>
    </w:p>
    <w:p w:rsidR="003A22BC" w:rsidRPr="003A22BC" w:rsidRDefault="00FF5329"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A22BC" w:rsidRPr="003A22BC">
        <w:rPr>
          <w:rFonts w:ascii="Times New Roman" w:eastAsia="Times New Roman" w:hAnsi="Times New Roman" w:cs="Times New Roman"/>
          <w:bCs/>
          <w:sz w:val="28"/>
          <w:szCs w:val="28"/>
          <w:lang w:eastAsia="ru-RU"/>
        </w:rPr>
        <w:t xml:space="preserve">произведены работы по созданию соответствующих бытовых и санитарно-гигиенических условий для персонала учреждения, выполняющего свои обязанности на данной спортивной площадке. </w:t>
      </w:r>
    </w:p>
    <w:p w:rsidR="003A22BC" w:rsidRPr="003A22BC" w:rsidRDefault="003A22BC" w:rsidP="003A22BC">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Таким образом, уже за 2018 год количество посетителей на спортивной площадке выросло на 34 % по сравнению с 2017 годом</w:t>
      </w:r>
      <w:r>
        <w:rPr>
          <w:rFonts w:ascii="Times New Roman" w:eastAsia="Times New Roman" w:hAnsi="Times New Roman" w:cs="Times New Roman"/>
          <w:bCs/>
          <w:sz w:val="28"/>
          <w:szCs w:val="28"/>
          <w:lang w:eastAsia="ru-RU"/>
        </w:rPr>
        <w:t>.</w:t>
      </w:r>
    </w:p>
    <w:p w:rsidR="00482424" w:rsidRDefault="003A22BC" w:rsidP="00482424">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В целях обеспечения мер антитеррористической защищенности посетителей на площадке, их защиты от преступных посягательств и предупреждения совершения правонарушений на территории данного объекта установлены следующие инженер</w:t>
      </w:r>
      <w:r w:rsidR="00482424">
        <w:rPr>
          <w:rFonts w:ascii="Times New Roman" w:eastAsia="Times New Roman" w:hAnsi="Times New Roman" w:cs="Times New Roman"/>
          <w:bCs/>
          <w:sz w:val="28"/>
          <w:szCs w:val="28"/>
          <w:lang w:eastAsia="ru-RU"/>
        </w:rPr>
        <w:t>но-технические средства охраны:</w:t>
      </w:r>
    </w:p>
    <w:p w:rsidR="00482424" w:rsidRDefault="003A22BC" w:rsidP="00482424">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xml:space="preserve">- система экстренного оповещения посетителей площадки о потенциальной угрозе возникновения или возникновении чрезвычайной ситуации; </w:t>
      </w:r>
    </w:p>
    <w:p w:rsidR="003A22BC" w:rsidRPr="003A22BC" w:rsidRDefault="003A22BC" w:rsidP="00482424">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охранная телевизионная система – 4 видеокамеры, одна из которых купольная, кругового обзора;</w:t>
      </w:r>
    </w:p>
    <w:p w:rsidR="00474DF2" w:rsidRDefault="003A22BC" w:rsidP="00474DF2">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кнопка экстренного вызова наряда полиции. Ежедневно осуществляется проверка КТС – договор заключен с отделом вневедомственной охраны;</w:t>
      </w:r>
    </w:p>
    <w:p w:rsidR="00223DAD" w:rsidRDefault="003A22BC" w:rsidP="00474DF2">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3A22BC">
        <w:rPr>
          <w:rFonts w:ascii="Times New Roman" w:eastAsia="Times New Roman" w:hAnsi="Times New Roman" w:cs="Times New Roman"/>
          <w:bCs/>
          <w:sz w:val="28"/>
          <w:szCs w:val="28"/>
          <w:lang w:eastAsia="ru-RU"/>
        </w:rPr>
        <w:t>- здание выдачи инвентаря с игровой комнатой оборудовано охранно-пожарной сигнализации с радиосистемой передачи извещений) «Стрелец-Мониторинг».</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Отделение адаптивной физической культуры и спорта муниципального бюджетного учреждения Центр физической культуры и спорта «Жемчужина Югры», осуществляя процесс социализации инвалидов и, особенно, детей-инвалидов в городе Нефтеюганске, ставит перед собой задачу активного вовлечения таких лиц в спорт и массовых занятий физической культурой. На конец 2018 года в учреждении числится 20 сотрудников, обеспечивающих работу по реабилитации инвалидов посредством физической культуры, а именно: заведующий отделением, 12 тренеров-преподавателей, 2 инструктора по адаптивной физической культуре, 3 инструктора-методиста, сопровождающий инвалида первой группы инвалидности, водитель автобуса.</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Отдел работает по Программам спортивной подготовки в соответствии с федеральными стандартами. Основная задача в деятельности отдела является создание необходимых условий для развития адаптивной физической культуры и спорта, проведение реабилитации для инвалидов средствами физической культуры и спорта.</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 xml:space="preserve">Центр физической культуры и спорта «Жемчужина Югры» располагает современной материально-технической базой и </w:t>
      </w:r>
      <w:r w:rsidR="008A3650" w:rsidRPr="00223DAD">
        <w:rPr>
          <w:rFonts w:ascii="Times New Roman" w:eastAsia="Times New Roman" w:hAnsi="Times New Roman" w:cs="Times New Roman"/>
          <w:bCs/>
          <w:sz w:val="28"/>
          <w:szCs w:val="28"/>
          <w:lang w:eastAsia="ru-RU"/>
        </w:rPr>
        <w:t>инфраструктурой, обеспечивающей</w:t>
      </w:r>
      <w:r w:rsidRPr="00223DAD">
        <w:rPr>
          <w:rFonts w:ascii="Times New Roman" w:eastAsia="Times New Roman" w:hAnsi="Times New Roman" w:cs="Times New Roman"/>
          <w:bCs/>
          <w:sz w:val="28"/>
          <w:szCs w:val="28"/>
          <w:lang w:eastAsia="ru-RU"/>
        </w:rPr>
        <w:t xml:space="preserve"> учебный, тренировочный и соревновательный процессы подготовки обучающихся. Работают два бассейна для спортивного плавания, предназначенные для проведения учебно-тренировочных занятий и соревнований по плаванию. Универсальный игровой зал, зал для проведения занятий и соревнований по настольному теннису. </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Работаю</w:t>
      </w:r>
      <w:r w:rsidR="008A3650">
        <w:rPr>
          <w:rFonts w:ascii="Times New Roman" w:eastAsia="Times New Roman" w:hAnsi="Times New Roman" w:cs="Times New Roman"/>
          <w:bCs/>
          <w:sz w:val="28"/>
          <w:szCs w:val="28"/>
          <w:lang w:eastAsia="ru-RU"/>
        </w:rPr>
        <w:t>т по 5 основным видам спорта (</w:t>
      </w:r>
      <w:r w:rsidRPr="00223DAD">
        <w:rPr>
          <w:rFonts w:ascii="Times New Roman" w:eastAsia="Times New Roman" w:hAnsi="Times New Roman" w:cs="Times New Roman"/>
          <w:bCs/>
          <w:sz w:val="28"/>
          <w:szCs w:val="28"/>
          <w:lang w:eastAsia="ru-RU"/>
        </w:rPr>
        <w:t>201</w:t>
      </w:r>
      <w:r w:rsidR="008A3650">
        <w:rPr>
          <w:rFonts w:ascii="Times New Roman" w:eastAsia="Times New Roman" w:hAnsi="Times New Roman" w:cs="Times New Roman"/>
          <w:bCs/>
          <w:sz w:val="28"/>
          <w:szCs w:val="28"/>
          <w:lang w:eastAsia="ru-RU"/>
        </w:rPr>
        <w:t>7</w:t>
      </w:r>
      <w:r w:rsidRPr="00223DAD">
        <w:rPr>
          <w:rFonts w:ascii="Times New Roman" w:eastAsia="Times New Roman" w:hAnsi="Times New Roman" w:cs="Times New Roman"/>
          <w:bCs/>
          <w:sz w:val="28"/>
          <w:szCs w:val="28"/>
          <w:lang w:eastAsia="ru-RU"/>
        </w:rPr>
        <w:t xml:space="preserve"> г</w:t>
      </w:r>
      <w:r w:rsidR="008A3650">
        <w:rPr>
          <w:rFonts w:ascii="Times New Roman" w:eastAsia="Times New Roman" w:hAnsi="Times New Roman" w:cs="Times New Roman"/>
          <w:bCs/>
          <w:sz w:val="28"/>
          <w:szCs w:val="28"/>
          <w:lang w:eastAsia="ru-RU"/>
        </w:rPr>
        <w:t>.-</w:t>
      </w:r>
      <w:r w:rsidRPr="00223DAD">
        <w:rPr>
          <w:rFonts w:ascii="Times New Roman" w:eastAsia="Times New Roman" w:hAnsi="Times New Roman" w:cs="Times New Roman"/>
          <w:bCs/>
          <w:sz w:val="28"/>
          <w:szCs w:val="28"/>
          <w:lang w:eastAsia="ru-RU"/>
        </w:rPr>
        <w:t xml:space="preserve"> 4): плавание, легкая атлетика, настольный теннис, волейбол, бочча. На конец 2018 года в отделении адаптивной физической культуры и спорта в группах спортивной подгото</w:t>
      </w:r>
      <w:r w:rsidR="008A3650">
        <w:rPr>
          <w:rFonts w:ascii="Times New Roman" w:eastAsia="Times New Roman" w:hAnsi="Times New Roman" w:cs="Times New Roman"/>
          <w:bCs/>
          <w:sz w:val="28"/>
          <w:szCs w:val="28"/>
          <w:lang w:eastAsia="ru-RU"/>
        </w:rPr>
        <w:t>вки занимается 362 человека (</w:t>
      </w:r>
      <w:r w:rsidRPr="00223DAD">
        <w:rPr>
          <w:rFonts w:ascii="Times New Roman" w:eastAsia="Times New Roman" w:hAnsi="Times New Roman" w:cs="Times New Roman"/>
          <w:bCs/>
          <w:sz w:val="28"/>
          <w:szCs w:val="28"/>
          <w:lang w:eastAsia="ru-RU"/>
        </w:rPr>
        <w:t>2017 г</w:t>
      </w:r>
      <w:r w:rsidR="008A3650">
        <w:rPr>
          <w:rFonts w:ascii="Times New Roman" w:eastAsia="Times New Roman" w:hAnsi="Times New Roman" w:cs="Times New Roman"/>
          <w:bCs/>
          <w:sz w:val="28"/>
          <w:szCs w:val="28"/>
          <w:lang w:eastAsia="ru-RU"/>
        </w:rPr>
        <w:t>.</w:t>
      </w:r>
      <w:r w:rsidRPr="00223DAD">
        <w:rPr>
          <w:rFonts w:ascii="Times New Roman" w:eastAsia="Times New Roman" w:hAnsi="Times New Roman" w:cs="Times New Roman"/>
          <w:bCs/>
          <w:sz w:val="28"/>
          <w:szCs w:val="28"/>
          <w:lang w:eastAsia="ru-RU"/>
        </w:rPr>
        <w:t>– 205) человек, из них 126 человек от 6 до 18 лет, что составляет 26,5 % от общего количества занимающихся лиц с ограниченными возможностями здоровья. 167 человек от 19 до 59 лет и от 60 до 79 лет – 68 человек.  За период 2018 года присвоено Мастер сп</w:t>
      </w:r>
      <w:r w:rsidR="008A3650">
        <w:rPr>
          <w:rFonts w:ascii="Times New Roman" w:eastAsia="Times New Roman" w:hAnsi="Times New Roman" w:cs="Times New Roman"/>
          <w:bCs/>
          <w:sz w:val="28"/>
          <w:szCs w:val="28"/>
          <w:lang w:eastAsia="ru-RU"/>
        </w:rPr>
        <w:t>орта 1, массовых разрядов 50 (</w:t>
      </w:r>
      <w:r w:rsidRPr="00223DAD">
        <w:rPr>
          <w:rFonts w:ascii="Times New Roman" w:eastAsia="Times New Roman" w:hAnsi="Times New Roman" w:cs="Times New Roman"/>
          <w:bCs/>
          <w:sz w:val="28"/>
          <w:szCs w:val="28"/>
          <w:lang w:eastAsia="ru-RU"/>
        </w:rPr>
        <w:t>2017 г</w:t>
      </w:r>
      <w:r w:rsidR="008A3650">
        <w:rPr>
          <w:rFonts w:ascii="Times New Roman" w:eastAsia="Times New Roman" w:hAnsi="Times New Roman" w:cs="Times New Roman"/>
          <w:bCs/>
          <w:sz w:val="28"/>
          <w:szCs w:val="28"/>
          <w:lang w:eastAsia="ru-RU"/>
        </w:rPr>
        <w:t>.</w:t>
      </w:r>
      <w:r w:rsidRPr="00223DAD">
        <w:rPr>
          <w:rFonts w:ascii="Times New Roman" w:eastAsia="Times New Roman" w:hAnsi="Times New Roman" w:cs="Times New Roman"/>
          <w:bCs/>
          <w:sz w:val="28"/>
          <w:szCs w:val="28"/>
          <w:lang w:eastAsia="ru-RU"/>
        </w:rPr>
        <w:t xml:space="preserve"> – 13) и 2 КМС. Тр</w:t>
      </w:r>
      <w:r w:rsidR="00AB5AD3">
        <w:rPr>
          <w:rFonts w:ascii="Times New Roman" w:eastAsia="Times New Roman" w:hAnsi="Times New Roman" w:cs="Times New Roman"/>
          <w:bCs/>
          <w:sz w:val="28"/>
          <w:szCs w:val="28"/>
          <w:lang w:eastAsia="ru-RU"/>
        </w:rPr>
        <w:t>енировочный процесс ведут 12 (</w:t>
      </w:r>
      <w:r w:rsidRPr="00223DAD">
        <w:rPr>
          <w:rFonts w:ascii="Times New Roman" w:eastAsia="Times New Roman" w:hAnsi="Times New Roman" w:cs="Times New Roman"/>
          <w:bCs/>
          <w:sz w:val="28"/>
          <w:szCs w:val="28"/>
          <w:lang w:eastAsia="ru-RU"/>
        </w:rPr>
        <w:t>2017 г</w:t>
      </w:r>
      <w:r w:rsidR="00AB5AD3">
        <w:rPr>
          <w:rFonts w:ascii="Times New Roman" w:eastAsia="Times New Roman" w:hAnsi="Times New Roman" w:cs="Times New Roman"/>
          <w:bCs/>
          <w:sz w:val="28"/>
          <w:szCs w:val="28"/>
          <w:lang w:eastAsia="ru-RU"/>
        </w:rPr>
        <w:t>.</w:t>
      </w:r>
      <w:r w:rsidRPr="00223DAD">
        <w:rPr>
          <w:rFonts w:ascii="Times New Roman" w:eastAsia="Times New Roman" w:hAnsi="Times New Roman" w:cs="Times New Roman"/>
          <w:bCs/>
          <w:sz w:val="28"/>
          <w:szCs w:val="28"/>
          <w:lang w:eastAsia="ru-RU"/>
        </w:rPr>
        <w:t xml:space="preserve">– 10) квалифицированных специалистов в области адаптивной физической культуры и спорта. </w:t>
      </w:r>
    </w:p>
    <w:p w:rsidR="00223DAD" w:rsidRPr="00223DAD" w:rsidRDefault="00223DAD" w:rsidP="00223DAD">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 xml:space="preserve">Комплекс мер, направленный на развитие адаптивной физической культуры и спорта в городе, позволил в 2018 году улучшить результаты и достижения спортсменов – инвалидов и лиц с ограниченными возможностями здоровья. В общей сложности спортсмены –инвалиды г. Нефтеюганска в 2018 году завоевали 160 медалей различного достоинства. </w:t>
      </w:r>
    </w:p>
    <w:p w:rsidR="00223DAD" w:rsidRDefault="00223DAD" w:rsidP="00B366E3">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223DAD">
        <w:rPr>
          <w:rFonts w:ascii="Times New Roman" w:eastAsia="Times New Roman" w:hAnsi="Times New Roman" w:cs="Times New Roman"/>
          <w:bCs/>
          <w:sz w:val="28"/>
          <w:szCs w:val="28"/>
          <w:lang w:eastAsia="ru-RU"/>
        </w:rPr>
        <w:t>Финансирование   адаптивной   физической   культуры и   спорта в 2018 году составило 13</w:t>
      </w:r>
      <w:r w:rsidR="008B7E8D">
        <w:rPr>
          <w:rFonts w:ascii="Times New Roman" w:eastAsia="Times New Roman" w:hAnsi="Times New Roman" w:cs="Times New Roman"/>
          <w:bCs/>
          <w:sz w:val="28"/>
          <w:szCs w:val="28"/>
          <w:lang w:eastAsia="ru-RU"/>
        </w:rPr>
        <w:t> </w:t>
      </w:r>
      <w:r w:rsidRPr="00223DAD">
        <w:rPr>
          <w:rFonts w:ascii="Times New Roman" w:eastAsia="Times New Roman" w:hAnsi="Times New Roman" w:cs="Times New Roman"/>
          <w:bCs/>
          <w:sz w:val="28"/>
          <w:szCs w:val="28"/>
          <w:lang w:eastAsia="ru-RU"/>
        </w:rPr>
        <w:t>807</w:t>
      </w:r>
      <w:r w:rsidR="008B7E8D">
        <w:rPr>
          <w:rFonts w:ascii="Times New Roman" w:eastAsia="Times New Roman" w:hAnsi="Times New Roman" w:cs="Times New Roman"/>
          <w:bCs/>
          <w:sz w:val="28"/>
          <w:szCs w:val="28"/>
          <w:lang w:eastAsia="ru-RU"/>
        </w:rPr>
        <w:t>,0 тыс. рублей</w:t>
      </w:r>
      <w:r w:rsidRPr="00223DAD">
        <w:rPr>
          <w:rFonts w:ascii="Times New Roman" w:eastAsia="Times New Roman" w:hAnsi="Times New Roman" w:cs="Times New Roman"/>
          <w:bCs/>
          <w:sz w:val="28"/>
          <w:szCs w:val="28"/>
          <w:lang w:eastAsia="ru-RU"/>
        </w:rPr>
        <w:t xml:space="preserve"> (2017 г</w:t>
      </w:r>
      <w:r w:rsidR="00504843">
        <w:rPr>
          <w:rFonts w:ascii="Times New Roman" w:eastAsia="Times New Roman" w:hAnsi="Times New Roman" w:cs="Times New Roman"/>
          <w:bCs/>
          <w:sz w:val="28"/>
          <w:szCs w:val="28"/>
          <w:lang w:eastAsia="ru-RU"/>
        </w:rPr>
        <w:t>.</w:t>
      </w:r>
      <w:r w:rsidRPr="00223DAD">
        <w:rPr>
          <w:rFonts w:ascii="Times New Roman" w:eastAsia="Times New Roman" w:hAnsi="Times New Roman" w:cs="Times New Roman"/>
          <w:bCs/>
          <w:sz w:val="28"/>
          <w:szCs w:val="28"/>
          <w:lang w:eastAsia="ru-RU"/>
        </w:rPr>
        <w:t xml:space="preserve"> – 3</w:t>
      </w:r>
      <w:r w:rsidR="008B7E8D">
        <w:rPr>
          <w:rFonts w:ascii="Times New Roman" w:eastAsia="Times New Roman" w:hAnsi="Times New Roman" w:cs="Times New Roman"/>
          <w:bCs/>
          <w:sz w:val="28"/>
          <w:szCs w:val="28"/>
          <w:lang w:eastAsia="ru-RU"/>
        </w:rPr>
        <w:t> </w:t>
      </w:r>
      <w:r w:rsidRPr="00223DAD">
        <w:rPr>
          <w:rFonts w:ascii="Times New Roman" w:eastAsia="Times New Roman" w:hAnsi="Times New Roman" w:cs="Times New Roman"/>
          <w:bCs/>
          <w:sz w:val="28"/>
          <w:szCs w:val="28"/>
          <w:lang w:eastAsia="ru-RU"/>
        </w:rPr>
        <w:t>046</w:t>
      </w:r>
      <w:r w:rsidR="008B7E8D">
        <w:rPr>
          <w:rFonts w:ascii="Times New Roman" w:eastAsia="Times New Roman" w:hAnsi="Times New Roman" w:cs="Times New Roman"/>
          <w:bCs/>
          <w:sz w:val="28"/>
          <w:szCs w:val="28"/>
          <w:lang w:eastAsia="ru-RU"/>
        </w:rPr>
        <w:t>,1</w:t>
      </w:r>
      <w:r w:rsidRPr="00223DAD">
        <w:rPr>
          <w:rFonts w:ascii="Times New Roman" w:eastAsia="Times New Roman" w:hAnsi="Times New Roman" w:cs="Times New Roman"/>
          <w:bCs/>
          <w:sz w:val="28"/>
          <w:szCs w:val="28"/>
          <w:lang w:eastAsia="ru-RU"/>
        </w:rPr>
        <w:t>), из них на проведение, участие в спортивных мероприятиях среди инвалидов – 2</w:t>
      </w:r>
      <w:r w:rsidR="008B7E8D">
        <w:rPr>
          <w:rFonts w:ascii="Times New Roman" w:eastAsia="Times New Roman" w:hAnsi="Times New Roman" w:cs="Times New Roman"/>
          <w:bCs/>
          <w:sz w:val="28"/>
          <w:szCs w:val="28"/>
          <w:lang w:eastAsia="ru-RU"/>
        </w:rPr>
        <w:t> </w:t>
      </w:r>
      <w:r w:rsidRPr="00223DAD">
        <w:rPr>
          <w:rFonts w:ascii="Times New Roman" w:eastAsia="Times New Roman" w:hAnsi="Times New Roman" w:cs="Times New Roman"/>
          <w:bCs/>
          <w:sz w:val="28"/>
          <w:szCs w:val="28"/>
          <w:lang w:eastAsia="ru-RU"/>
        </w:rPr>
        <w:t>083</w:t>
      </w:r>
      <w:r w:rsidR="008B7E8D">
        <w:rPr>
          <w:rFonts w:ascii="Times New Roman" w:eastAsia="Times New Roman" w:hAnsi="Times New Roman" w:cs="Times New Roman"/>
          <w:bCs/>
          <w:sz w:val="28"/>
          <w:szCs w:val="28"/>
          <w:lang w:eastAsia="ru-RU"/>
        </w:rPr>
        <w:t>,6 тыс. рублей</w:t>
      </w:r>
      <w:r w:rsidRPr="00223DAD">
        <w:rPr>
          <w:rFonts w:ascii="Times New Roman" w:eastAsia="Times New Roman" w:hAnsi="Times New Roman" w:cs="Times New Roman"/>
          <w:bCs/>
          <w:sz w:val="28"/>
          <w:szCs w:val="28"/>
          <w:lang w:eastAsia="ru-RU"/>
        </w:rPr>
        <w:t>, на приобретение спорт</w:t>
      </w:r>
      <w:r w:rsidR="00B366E3">
        <w:rPr>
          <w:rFonts w:ascii="Times New Roman" w:eastAsia="Times New Roman" w:hAnsi="Times New Roman" w:cs="Times New Roman"/>
          <w:bCs/>
          <w:sz w:val="28"/>
          <w:szCs w:val="28"/>
          <w:lang w:eastAsia="ru-RU"/>
        </w:rPr>
        <w:t xml:space="preserve">ивного оборудования и инвентаря </w:t>
      </w:r>
      <w:r w:rsidRPr="00223DAD">
        <w:rPr>
          <w:rFonts w:ascii="Times New Roman" w:eastAsia="Times New Roman" w:hAnsi="Times New Roman" w:cs="Times New Roman"/>
          <w:bCs/>
          <w:sz w:val="28"/>
          <w:szCs w:val="28"/>
          <w:lang w:eastAsia="ru-RU"/>
        </w:rPr>
        <w:t>израсходовано 535</w:t>
      </w:r>
      <w:r w:rsidR="000048BF">
        <w:rPr>
          <w:rFonts w:ascii="Times New Roman" w:eastAsia="Times New Roman" w:hAnsi="Times New Roman" w:cs="Times New Roman"/>
          <w:bCs/>
          <w:sz w:val="28"/>
          <w:szCs w:val="28"/>
          <w:lang w:eastAsia="ru-RU"/>
        </w:rPr>
        <w:t>,0 тыс. рублей</w:t>
      </w:r>
      <w:r w:rsidRPr="00223DAD">
        <w:rPr>
          <w:rFonts w:ascii="Times New Roman" w:eastAsia="Times New Roman" w:hAnsi="Times New Roman" w:cs="Times New Roman"/>
          <w:bCs/>
          <w:sz w:val="28"/>
          <w:szCs w:val="28"/>
          <w:lang w:eastAsia="ru-RU"/>
        </w:rPr>
        <w:t>.</w:t>
      </w:r>
    </w:p>
    <w:p w:rsidR="00716B10" w:rsidRPr="00716B10" w:rsidRDefault="00716B10" w:rsidP="00716B10">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716B10">
        <w:rPr>
          <w:rFonts w:ascii="Times New Roman" w:eastAsia="Times New Roman" w:hAnsi="Times New Roman" w:cs="Times New Roman"/>
          <w:bCs/>
          <w:sz w:val="28"/>
          <w:szCs w:val="28"/>
          <w:lang w:eastAsia="ru-RU"/>
        </w:rPr>
        <w:t>На территории муниципального образования город Нефтеюганск реализу</w:t>
      </w:r>
      <w:r w:rsidR="00AE1E65">
        <w:rPr>
          <w:rFonts w:ascii="Times New Roman" w:eastAsia="Times New Roman" w:hAnsi="Times New Roman" w:cs="Times New Roman"/>
          <w:bCs/>
          <w:sz w:val="28"/>
          <w:szCs w:val="28"/>
          <w:lang w:eastAsia="ru-RU"/>
        </w:rPr>
        <w:t>ю</w:t>
      </w:r>
      <w:r w:rsidRPr="00716B10">
        <w:rPr>
          <w:rFonts w:ascii="Times New Roman" w:eastAsia="Times New Roman" w:hAnsi="Times New Roman" w:cs="Times New Roman"/>
          <w:bCs/>
          <w:sz w:val="28"/>
          <w:szCs w:val="28"/>
          <w:lang w:eastAsia="ru-RU"/>
        </w:rPr>
        <w:t xml:space="preserve">тся </w:t>
      </w:r>
      <w:r w:rsidR="00AE1E65">
        <w:rPr>
          <w:rFonts w:ascii="Times New Roman" w:eastAsia="Times New Roman" w:hAnsi="Times New Roman" w:cs="Times New Roman"/>
          <w:bCs/>
          <w:sz w:val="28"/>
          <w:szCs w:val="28"/>
          <w:lang w:eastAsia="ru-RU"/>
        </w:rPr>
        <w:t xml:space="preserve">мероприятия </w:t>
      </w:r>
      <w:r w:rsidRPr="00716B10">
        <w:rPr>
          <w:rFonts w:ascii="Times New Roman" w:eastAsia="Times New Roman" w:hAnsi="Times New Roman" w:cs="Times New Roman"/>
          <w:bCs/>
          <w:sz w:val="28"/>
          <w:szCs w:val="28"/>
          <w:lang w:eastAsia="ru-RU"/>
        </w:rPr>
        <w:t>государственн</w:t>
      </w:r>
      <w:r w:rsidR="00AE1E65">
        <w:rPr>
          <w:rFonts w:ascii="Times New Roman" w:eastAsia="Times New Roman" w:hAnsi="Times New Roman" w:cs="Times New Roman"/>
          <w:bCs/>
          <w:sz w:val="28"/>
          <w:szCs w:val="28"/>
          <w:lang w:eastAsia="ru-RU"/>
        </w:rPr>
        <w:t>ой</w:t>
      </w:r>
      <w:r w:rsidRPr="00716B10">
        <w:rPr>
          <w:rFonts w:ascii="Times New Roman" w:eastAsia="Times New Roman" w:hAnsi="Times New Roman" w:cs="Times New Roman"/>
          <w:bCs/>
          <w:sz w:val="28"/>
          <w:szCs w:val="28"/>
          <w:lang w:eastAsia="ru-RU"/>
        </w:rPr>
        <w:t xml:space="preserve"> программ</w:t>
      </w:r>
      <w:r w:rsidR="00AE1E65">
        <w:rPr>
          <w:rFonts w:ascii="Times New Roman" w:eastAsia="Times New Roman" w:hAnsi="Times New Roman" w:cs="Times New Roman"/>
          <w:bCs/>
          <w:sz w:val="28"/>
          <w:szCs w:val="28"/>
          <w:lang w:eastAsia="ru-RU"/>
        </w:rPr>
        <w:t>ы</w:t>
      </w:r>
      <w:r w:rsidRPr="00716B10">
        <w:rPr>
          <w:rFonts w:ascii="Times New Roman" w:eastAsia="Times New Roman" w:hAnsi="Times New Roman" w:cs="Times New Roman"/>
          <w:bCs/>
          <w:sz w:val="28"/>
          <w:szCs w:val="28"/>
          <w:lang w:eastAsia="ru-RU"/>
        </w:rPr>
        <w:t xml:space="preserve"> «Развитие физической культуры и спорта в Ханты-Мансийском автономном округе - Югре на 2014 – 2020 годы», утвержденн</w:t>
      </w:r>
      <w:r w:rsidR="00AE1E65">
        <w:rPr>
          <w:rFonts w:ascii="Times New Roman" w:eastAsia="Times New Roman" w:hAnsi="Times New Roman" w:cs="Times New Roman"/>
          <w:bCs/>
          <w:sz w:val="28"/>
          <w:szCs w:val="28"/>
          <w:lang w:eastAsia="ru-RU"/>
        </w:rPr>
        <w:t>ой</w:t>
      </w:r>
      <w:r w:rsidRPr="00716B10">
        <w:rPr>
          <w:rFonts w:ascii="Times New Roman" w:eastAsia="Times New Roman" w:hAnsi="Times New Roman" w:cs="Times New Roman"/>
          <w:bCs/>
          <w:sz w:val="28"/>
          <w:szCs w:val="28"/>
          <w:lang w:eastAsia="ru-RU"/>
        </w:rPr>
        <w:t xml:space="preserve"> постановлением Правительства Ханты-Мансийского автономного округа - Югры от 09.10.2013 № 422-п. </w:t>
      </w:r>
    </w:p>
    <w:p w:rsidR="00716B10" w:rsidRPr="00716B10" w:rsidRDefault="00716B10" w:rsidP="00716B10">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716B10">
        <w:rPr>
          <w:rFonts w:ascii="Times New Roman" w:eastAsia="Times New Roman" w:hAnsi="Times New Roman" w:cs="Times New Roman"/>
          <w:bCs/>
          <w:sz w:val="28"/>
          <w:szCs w:val="28"/>
          <w:lang w:eastAsia="ru-RU"/>
        </w:rPr>
        <w:t xml:space="preserve">В рамках данной программы предусмотрено софинансирование расходных обязательств по обеспечению учащихся спортивных школ и других организаций, занимающихся спортивной подготовкой, спортивным оборудованием, экипировкой и инвентарем, проведением тренировочных сборов и участию в соревнованиях, в размере 2 967, </w:t>
      </w:r>
      <w:r w:rsidR="000B4531">
        <w:rPr>
          <w:rFonts w:ascii="Times New Roman" w:eastAsia="Times New Roman" w:hAnsi="Times New Roman" w:cs="Times New Roman"/>
          <w:bCs/>
          <w:sz w:val="28"/>
          <w:szCs w:val="28"/>
          <w:lang w:eastAsia="ru-RU"/>
        </w:rPr>
        <w:t>4</w:t>
      </w:r>
      <w:r w:rsidRPr="00716B10">
        <w:rPr>
          <w:rFonts w:ascii="Times New Roman" w:eastAsia="Times New Roman" w:hAnsi="Times New Roman" w:cs="Times New Roman"/>
          <w:bCs/>
          <w:sz w:val="28"/>
          <w:szCs w:val="28"/>
          <w:lang w:eastAsia="ru-RU"/>
        </w:rPr>
        <w:t xml:space="preserve"> тыс. руб</w:t>
      </w:r>
      <w:r w:rsidR="00AE1E65">
        <w:rPr>
          <w:rFonts w:ascii="Times New Roman" w:eastAsia="Times New Roman" w:hAnsi="Times New Roman" w:cs="Times New Roman"/>
          <w:bCs/>
          <w:sz w:val="28"/>
          <w:szCs w:val="28"/>
          <w:lang w:eastAsia="ru-RU"/>
        </w:rPr>
        <w:t>лей</w:t>
      </w:r>
      <w:r w:rsidRPr="00716B10">
        <w:rPr>
          <w:rFonts w:ascii="Times New Roman" w:eastAsia="Times New Roman" w:hAnsi="Times New Roman" w:cs="Times New Roman"/>
          <w:bCs/>
          <w:sz w:val="28"/>
          <w:szCs w:val="28"/>
          <w:lang w:eastAsia="ru-RU"/>
        </w:rPr>
        <w:t xml:space="preserve">, из них </w:t>
      </w:r>
      <w:r w:rsidR="00AE1E65">
        <w:rPr>
          <w:rFonts w:ascii="Times New Roman" w:eastAsia="Times New Roman" w:hAnsi="Times New Roman" w:cs="Times New Roman"/>
          <w:bCs/>
          <w:sz w:val="28"/>
          <w:szCs w:val="28"/>
          <w:lang w:eastAsia="ru-RU"/>
        </w:rPr>
        <w:t xml:space="preserve">                       </w:t>
      </w:r>
      <w:r w:rsidRPr="00AE1E65">
        <w:rPr>
          <w:rFonts w:ascii="Times New Roman" w:eastAsia="Times New Roman" w:hAnsi="Times New Roman" w:cs="Times New Roman"/>
          <w:bCs/>
          <w:sz w:val="28"/>
          <w:szCs w:val="28"/>
          <w:lang w:eastAsia="ru-RU"/>
        </w:rPr>
        <w:t>2 819, 0 тыс. руб</w:t>
      </w:r>
      <w:r w:rsidR="00AE1E65" w:rsidRPr="00AE1E65">
        <w:rPr>
          <w:rFonts w:ascii="Times New Roman" w:eastAsia="Times New Roman" w:hAnsi="Times New Roman" w:cs="Times New Roman"/>
          <w:bCs/>
          <w:sz w:val="28"/>
          <w:szCs w:val="28"/>
          <w:lang w:eastAsia="ru-RU"/>
        </w:rPr>
        <w:t>лей</w:t>
      </w:r>
      <w:r w:rsidRPr="00AE1E65">
        <w:rPr>
          <w:rFonts w:ascii="Times New Roman" w:eastAsia="Times New Roman" w:hAnsi="Times New Roman" w:cs="Times New Roman"/>
          <w:bCs/>
          <w:sz w:val="28"/>
          <w:szCs w:val="28"/>
          <w:lang w:eastAsia="ru-RU"/>
        </w:rPr>
        <w:t xml:space="preserve"> – средства окружного бюджета, 148</w:t>
      </w:r>
      <w:r w:rsidR="00AE1E65" w:rsidRPr="00AE1E65">
        <w:rPr>
          <w:rFonts w:ascii="Times New Roman" w:eastAsia="Times New Roman" w:hAnsi="Times New Roman" w:cs="Times New Roman"/>
          <w:bCs/>
          <w:sz w:val="28"/>
          <w:szCs w:val="28"/>
          <w:lang w:eastAsia="ru-RU"/>
        </w:rPr>
        <w:t>,4</w:t>
      </w:r>
      <w:r w:rsidRPr="00AE1E65">
        <w:rPr>
          <w:rFonts w:ascii="Times New Roman" w:eastAsia="Times New Roman" w:hAnsi="Times New Roman" w:cs="Times New Roman"/>
          <w:bCs/>
          <w:sz w:val="28"/>
          <w:szCs w:val="28"/>
          <w:lang w:eastAsia="ru-RU"/>
        </w:rPr>
        <w:t xml:space="preserve"> тыс. руб. – средства местного бюджета. Данные средства освоены в полном объеме.</w:t>
      </w:r>
    </w:p>
    <w:p w:rsidR="00716B10" w:rsidRPr="00716B10" w:rsidRDefault="00716B10" w:rsidP="00716B10">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716B10">
        <w:rPr>
          <w:rFonts w:ascii="Times New Roman" w:eastAsia="Times New Roman" w:hAnsi="Times New Roman" w:cs="Times New Roman"/>
          <w:bCs/>
          <w:sz w:val="28"/>
          <w:szCs w:val="28"/>
          <w:lang w:eastAsia="ru-RU"/>
        </w:rPr>
        <w:t>униципальная программа «Развитие физической культуры и спорта в городе Не</w:t>
      </w:r>
      <w:r>
        <w:rPr>
          <w:rFonts w:ascii="Times New Roman" w:eastAsia="Times New Roman" w:hAnsi="Times New Roman" w:cs="Times New Roman"/>
          <w:bCs/>
          <w:sz w:val="28"/>
          <w:szCs w:val="28"/>
          <w:lang w:eastAsia="ru-RU"/>
        </w:rPr>
        <w:t xml:space="preserve">фтеюганске на 2014-2020 годы» </w:t>
      </w:r>
      <w:r w:rsidRPr="00716B10">
        <w:rPr>
          <w:rFonts w:ascii="Times New Roman" w:eastAsia="Times New Roman" w:hAnsi="Times New Roman" w:cs="Times New Roman"/>
          <w:bCs/>
          <w:sz w:val="28"/>
          <w:szCs w:val="28"/>
          <w:lang w:eastAsia="ru-RU"/>
        </w:rPr>
        <w:t>является организационной основой политики по созданию условий, направленных на улучшение здоровья населения, повышение уровня и качества жизни жителей города Нефтеюганска, улучшение воспитания подрастающего поколения, повышение конкурентоспособности спорта и престижа города на окружном и Всероссийском уровне.</w:t>
      </w:r>
    </w:p>
    <w:p w:rsidR="00512C89" w:rsidRDefault="00716B10" w:rsidP="00716B10">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716B10">
        <w:rPr>
          <w:rFonts w:ascii="Times New Roman" w:eastAsia="Times New Roman" w:hAnsi="Times New Roman" w:cs="Times New Roman"/>
          <w:bCs/>
          <w:sz w:val="28"/>
          <w:szCs w:val="28"/>
          <w:lang w:eastAsia="ru-RU"/>
        </w:rPr>
        <w:tab/>
        <w:t xml:space="preserve">Общий объем финансирования программы в 2018 году составляет </w:t>
      </w:r>
      <w:r w:rsidR="00D54292">
        <w:rPr>
          <w:rFonts w:ascii="Times New Roman" w:eastAsia="Times New Roman" w:hAnsi="Times New Roman" w:cs="Times New Roman"/>
          <w:bCs/>
          <w:sz w:val="28"/>
          <w:szCs w:val="28"/>
          <w:lang w:eastAsia="ru-RU"/>
        </w:rPr>
        <w:t xml:space="preserve">                       </w:t>
      </w:r>
      <w:r w:rsidRPr="00716B10">
        <w:rPr>
          <w:rFonts w:ascii="Times New Roman" w:eastAsia="Times New Roman" w:hAnsi="Times New Roman" w:cs="Times New Roman"/>
          <w:bCs/>
          <w:sz w:val="28"/>
          <w:szCs w:val="28"/>
          <w:lang w:eastAsia="ru-RU"/>
        </w:rPr>
        <w:t>721 844,1</w:t>
      </w:r>
      <w:r w:rsidR="007B12B7">
        <w:rPr>
          <w:rFonts w:ascii="Times New Roman" w:eastAsia="Times New Roman" w:hAnsi="Times New Roman" w:cs="Times New Roman"/>
          <w:bCs/>
          <w:sz w:val="28"/>
          <w:szCs w:val="28"/>
          <w:lang w:eastAsia="ru-RU"/>
        </w:rPr>
        <w:t xml:space="preserve"> </w:t>
      </w:r>
      <w:r w:rsidRPr="00716B10">
        <w:rPr>
          <w:rFonts w:ascii="Times New Roman" w:eastAsia="Times New Roman" w:hAnsi="Times New Roman" w:cs="Times New Roman"/>
          <w:bCs/>
          <w:sz w:val="28"/>
          <w:szCs w:val="28"/>
          <w:lang w:eastAsia="ru-RU"/>
        </w:rPr>
        <w:t>тыс. рублей, в том числе: 615 681,</w:t>
      </w:r>
      <w:r w:rsidR="007B12B7">
        <w:rPr>
          <w:rFonts w:ascii="Times New Roman" w:eastAsia="Times New Roman" w:hAnsi="Times New Roman" w:cs="Times New Roman"/>
          <w:bCs/>
          <w:sz w:val="28"/>
          <w:szCs w:val="28"/>
          <w:lang w:eastAsia="ru-RU"/>
        </w:rPr>
        <w:t>1</w:t>
      </w:r>
      <w:r w:rsidRPr="00716B10">
        <w:rPr>
          <w:rFonts w:ascii="Times New Roman" w:eastAsia="Times New Roman" w:hAnsi="Times New Roman" w:cs="Times New Roman"/>
          <w:bCs/>
          <w:sz w:val="28"/>
          <w:szCs w:val="28"/>
          <w:lang w:eastAsia="ru-RU"/>
        </w:rPr>
        <w:t xml:space="preserve"> тыс. рублей – бюджет муниципального образования, 21 270,</w:t>
      </w:r>
      <w:r w:rsidR="000216B6">
        <w:rPr>
          <w:rFonts w:ascii="Times New Roman" w:eastAsia="Times New Roman" w:hAnsi="Times New Roman" w:cs="Times New Roman"/>
          <w:bCs/>
          <w:sz w:val="28"/>
          <w:szCs w:val="28"/>
          <w:lang w:eastAsia="ru-RU"/>
        </w:rPr>
        <w:t xml:space="preserve">7 </w:t>
      </w:r>
      <w:r w:rsidRPr="00716B10">
        <w:rPr>
          <w:rFonts w:ascii="Times New Roman" w:eastAsia="Times New Roman" w:hAnsi="Times New Roman" w:cs="Times New Roman"/>
          <w:bCs/>
          <w:sz w:val="28"/>
          <w:szCs w:val="28"/>
          <w:lang w:eastAsia="ru-RU"/>
        </w:rPr>
        <w:t>тыс. рублей – бюджет Ханты-Мансийского автономного округа – Югры, 84 892,</w:t>
      </w:r>
      <w:r w:rsidR="000216B6">
        <w:rPr>
          <w:rFonts w:ascii="Times New Roman" w:eastAsia="Times New Roman" w:hAnsi="Times New Roman" w:cs="Times New Roman"/>
          <w:bCs/>
          <w:sz w:val="28"/>
          <w:szCs w:val="28"/>
          <w:lang w:eastAsia="ru-RU"/>
        </w:rPr>
        <w:t>4</w:t>
      </w:r>
      <w:r w:rsidRPr="00716B10">
        <w:rPr>
          <w:rFonts w:ascii="Times New Roman" w:eastAsia="Times New Roman" w:hAnsi="Times New Roman" w:cs="Times New Roman"/>
          <w:bCs/>
          <w:sz w:val="28"/>
          <w:szCs w:val="28"/>
          <w:lang w:eastAsia="ru-RU"/>
        </w:rPr>
        <w:t xml:space="preserve"> тыс. рублей – приносящая доход деятельность.</w:t>
      </w:r>
    </w:p>
    <w:p w:rsidR="00A075D5" w:rsidRPr="00A075D5" w:rsidRDefault="00A075D5" w:rsidP="00A075D5">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A075D5">
        <w:rPr>
          <w:rFonts w:ascii="Times New Roman" w:eastAsia="Times New Roman" w:hAnsi="Times New Roman" w:cs="Times New Roman"/>
          <w:bCs/>
          <w:sz w:val="28"/>
          <w:szCs w:val="28"/>
          <w:lang w:eastAsia="ru-RU"/>
        </w:rPr>
        <w:t>В 2018 году комитет физической культуры и спорта в своей работе уделял большое внимание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A075D5" w:rsidRPr="00A075D5" w:rsidRDefault="00A075D5" w:rsidP="00A075D5">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A075D5">
        <w:rPr>
          <w:rFonts w:ascii="Times New Roman" w:eastAsia="Times New Roman" w:hAnsi="Times New Roman" w:cs="Times New Roman"/>
          <w:bCs/>
          <w:sz w:val="28"/>
          <w:szCs w:val="28"/>
          <w:lang w:eastAsia="ru-RU"/>
        </w:rPr>
        <w:t>В подведомственных Спорткомитету учреждениях созданы официальные интернет-сайты, на которых можно в полном объеме ознакомиться с работой данного учреждения.</w:t>
      </w:r>
    </w:p>
    <w:p w:rsidR="003E5C3A" w:rsidRDefault="00A075D5" w:rsidP="00A075D5">
      <w:pPr>
        <w:autoSpaceDE w:val="0"/>
        <w:autoSpaceDN w:val="0"/>
        <w:adjustRightInd w:val="0"/>
        <w:spacing w:after="0" w:line="240" w:lineRule="auto"/>
        <w:ind w:firstLine="706"/>
        <w:jc w:val="both"/>
        <w:rPr>
          <w:rFonts w:ascii="Times New Roman" w:eastAsia="Times New Roman" w:hAnsi="Times New Roman" w:cs="Times New Roman"/>
          <w:bCs/>
          <w:sz w:val="28"/>
          <w:szCs w:val="28"/>
          <w:lang w:eastAsia="ru-RU"/>
        </w:rPr>
      </w:pPr>
      <w:r w:rsidRPr="00A075D5">
        <w:rPr>
          <w:rFonts w:ascii="Times New Roman" w:eastAsia="Times New Roman" w:hAnsi="Times New Roman" w:cs="Times New Roman"/>
          <w:bCs/>
          <w:sz w:val="28"/>
          <w:szCs w:val="28"/>
          <w:lang w:eastAsia="ru-RU"/>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r w:rsidR="003E5C3A" w:rsidRPr="003E5C3A">
        <w:rPr>
          <w:rFonts w:ascii="Times New Roman" w:eastAsia="Times New Roman" w:hAnsi="Times New Roman" w:cs="Times New Roman"/>
          <w:bCs/>
          <w:sz w:val="28"/>
          <w:szCs w:val="28"/>
          <w:lang w:eastAsia="ru-RU"/>
        </w:rPr>
        <w:tab/>
      </w:r>
    </w:p>
    <w:p w:rsidR="00E010AD" w:rsidRPr="009447EB" w:rsidRDefault="00E010AD" w:rsidP="006E1176">
      <w:pPr>
        <w:spacing w:after="0" w:line="240" w:lineRule="auto"/>
        <w:jc w:val="both"/>
        <w:rPr>
          <w:rFonts w:ascii="Times New Roman" w:eastAsia="Times New Roman" w:hAnsi="Times New Roman" w:cs="Times New Roman"/>
          <w:sz w:val="28"/>
          <w:szCs w:val="28"/>
          <w:highlight w:val="yellow"/>
          <w:lang w:eastAsia="ru-RU"/>
        </w:rPr>
      </w:pPr>
    </w:p>
    <w:p w:rsidR="007446D1" w:rsidRPr="00D54292" w:rsidRDefault="00D54292" w:rsidP="00D54292">
      <w:pPr>
        <w:shd w:val="clear" w:color="auto" w:fill="FFFFFF"/>
        <w:tabs>
          <w:tab w:val="left" w:pos="709"/>
        </w:tabs>
        <w:jc w:val="center"/>
        <w:outlineLvl w:val="0"/>
        <w:rPr>
          <w:rFonts w:ascii="Times New Roman" w:hAnsi="Times New Roman"/>
          <w:b/>
          <w:sz w:val="28"/>
          <w:szCs w:val="28"/>
        </w:rPr>
      </w:pPr>
      <w:r w:rsidRPr="00D54292">
        <w:rPr>
          <w:rFonts w:ascii="Times New Roman" w:hAnsi="Times New Roman"/>
          <w:b/>
          <w:sz w:val="28"/>
          <w:szCs w:val="28"/>
        </w:rPr>
        <w:t>1.12.</w:t>
      </w:r>
      <w:r w:rsidR="00892C57" w:rsidRPr="00D54292">
        <w:rPr>
          <w:rFonts w:ascii="Times New Roman" w:hAnsi="Times New Roman"/>
          <w:b/>
          <w:sz w:val="28"/>
          <w:szCs w:val="28"/>
        </w:rPr>
        <w:t>Потребительский</w:t>
      </w:r>
      <w:r w:rsidR="007446D1" w:rsidRPr="00D54292">
        <w:rPr>
          <w:rFonts w:ascii="Times New Roman" w:hAnsi="Times New Roman"/>
          <w:b/>
          <w:sz w:val="28"/>
          <w:szCs w:val="28"/>
        </w:rPr>
        <w:t xml:space="preserve"> рынок</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w:t>
      </w:r>
      <w:r w:rsidR="00A31418">
        <w:rPr>
          <w:rFonts w:ascii="Times New Roman" w:eastAsia="Times New Roman" w:hAnsi="Times New Roman" w:cs="Times New Roman"/>
          <w:sz w:val="28"/>
          <w:szCs w:val="28"/>
          <w:lang w:eastAsia="ru-RU"/>
        </w:rPr>
        <w:t>Теле 2</w:t>
      </w:r>
      <w:r w:rsidRPr="00D71720">
        <w:rPr>
          <w:rFonts w:ascii="Times New Roman" w:eastAsia="Times New Roman" w:hAnsi="Times New Roman" w:cs="Times New Roman"/>
          <w:sz w:val="28"/>
          <w:szCs w:val="28"/>
          <w:lang w:eastAsia="ru-RU"/>
        </w:rPr>
        <w:t>», «Мегафон», «МТС», «Билайн», «Мотив».</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40 каналов. Завод РТА предоставляет услугу «Интернет по сети кабельного телевидения», что позволяет, не занимая домашнюю телефонную сеть, иметь высокоскоростной Интернет.</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Запущена в коммерческую эксплуатацию сеть 3G и 4G, в результате чего значительно расширился спектр предоставляемых услуг, в том числе, повысилась скорость передачи данных по сети Интернет.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 состоянию на 1 января 2019 года по оценке на территории муниципального образования город Нефтеюганск обеспечивают население города товарами и услугами: 449 магазинов, 20 оптовых предприятий, 1 городской рынок на 460 рабочих мест; 155 предприятий общественного питания на 8738 посадочное место; 355 объектов по оказанию различных видов услуг.</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1000 (тысячу) жителей.</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 состоянию на 01.01.2019 по оценке обеспеченность торговыми площадями составила 734 кв. метров на 1000 жителей (при нормативе 578 кв. метров на 1000 жителей), или 127</w:t>
      </w:r>
      <w:r w:rsidR="00F21515">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4559D8"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w:t>
      </w:r>
      <w:r w:rsidR="00BA4A20">
        <w:rPr>
          <w:rFonts w:ascii="Times New Roman" w:eastAsia="Times New Roman" w:hAnsi="Times New Roman" w:cs="Times New Roman"/>
          <w:sz w:val="28"/>
          <w:szCs w:val="28"/>
          <w:lang w:eastAsia="ru-RU"/>
        </w:rPr>
        <w:t xml:space="preserve">«ДНС», </w:t>
      </w:r>
      <w:r w:rsidRPr="00D71720">
        <w:rPr>
          <w:rFonts w:ascii="Times New Roman" w:eastAsia="Times New Roman" w:hAnsi="Times New Roman" w:cs="Times New Roman"/>
          <w:sz w:val="28"/>
          <w:szCs w:val="28"/>
          <w:lang w:eastAsia="ru-RU"/>
        </w:rPr>
        <w:t>«Детский мир», «Спортмастер», «Санлайт», «Много мебели», «Kari», «Галамарт»</w:t>
      </w:r>
      <w:r w:rsidR="00737578">
        <w:rPr>
          <w:rFonts w:ascii="Times New Roman" w:eastAsia="Times New Roman" w:hAnsi="Times New Roman" w:cs="Times New Roman"/>
          <w:sz w:val="28"/>
          <w:szCs w:val="28"/>
          <w:lang w:eastAsia="ru-RU"/>
        </w:rPr>
        <w:t>, «</w:t>
      </w:r>
      <w:r w:rsidR="00737578">
        <w:rPr>
          <w:rFonts w:ascii="Times New Roman" w:eastAsia="Times New Roman" w:hAnsi="Times New Roman" w:cs="Times New Roman"/>
          <w:sz w:val="28"/>
          <w:szCs w:val="28"/>
          <w:lang w:val="en-US" w:eastAsia="ru-RU"/>
        </w:rPr>
        <w:t>RBT</w:t>
      </w:r>
      <w:r w:rsidR="00737578" w:rsidRPr="00737578">
        <w:rPr>
          <w:rFonts w:ascii="Times New Roman" w:eastAsia="Times New Roman" w:hAnsi="Times New Roman" w:cs="Times New Roman"/>
          <w:sz w:val="28"/>
          <w:szCs w:val="28"/>
          <w:lang w:eastAsia="ru-RU"/>
        </w:rPr>
        <w:t>.</w:t>
      </w:r>
      <w:r w:rsidR="00737578">
        <w:rPr>
          <w:rFonts w:ascii="Times New Roman" w:eastAsia="Times New Roman" w:hAnsi="Times New Roman" w:cs="Times New Roman"/>
          <w:sz w:val="28"/>
          <w:szCs w:val="28"/>
          <w:lang w:val="en-US" w:eastAsia="ru-RU"/>
        </w:rPr>
        <w:t>ru</w:t>
      </w:r>
      <w:r w:rsidR="00737578">
        <w:rPr>
          <w:rFonts w:ascii="Times New Roman" w:eastAsia="Times New Roman" w:hAnsi="Times New Roman" w:cs="Times New Roman"/>
          <w:sz w:val="28"/>
          <w:szCs w:val="28"/>
          <w:lang w:eastAsia="ru-RU"/>
        </w:rPr>
        <w:t>», «</w:t>
      </w:r>
      <w:r w:rsidR="00737578">
        <w:rPr>
          <w:rFonts w:ascii="Times New Roman" w:eastAsia="Times New Roman" w:hAnsi="Times New Roman" w:cs="Times New Roman"/>
          <w:sz w:val="28"/>
          <w:szCs w:val="28"/>
          <w:lang w:val="en-US" w:eastAsia="ru-RU"/>
        </w:rPr>
        <w:t>Ostin</w:t>
      </w:r>
      <w:r w:rsidR="00BA4A20">
        <w:rPr>
          <w:rFonts w:ascii="Times New Roman" w:eastAsia="Times New Roman" w:hAnsi="Times New Roman" w:cs="Times New Roman"/>
          <w:sz w:val="28"/>
          <w:szCs w:val="28"/>
          <w:lang w:eastAsia="ru-RU"/>
        </w:rPr>
        <w:t>», «</w:t>
      </w:r>
      <w:r w:rsidR="00BA4A20">
        <w:rPr>
          <w:rFonts w:ascii="Times New Roman" w:eastAsia="Times New Roman" w:hAnsi="Times New Roman" w:cs="Times New Roman"/>
          <w:sz w:val="28"/>
          <w:szCs w:val="28"/>
          <w:lang w:val="en-US" w:eastAsia="ru-RU"/>
        </w:rPr>
        <w:t>Sela</w:t>
      </w:r>
      <w:r w:rsidR="00BA4A20">
        <w:rPr>
          <w:rFonts w:ascii="Times New Roman" w:eastAsia="Times New Roman" w:hAnsi="Times New Roman" w:cs="Times New Roman"/>
          <w:sz w:val="28"/>
          <w:szCs w:val="28"/>
          <w:lang w:eastAsia="ru-RU"/>
        </w:rPr>
        <w:t>», «</w:t>
      </w:r>
      <w:r w:rsidR="00BA4A20">
        <w:rPr>
          <w:rFonts w:ascii="Times New Roman" w:eastAsia="Times New Roman" w:hAnsi="Times New Roman" w:cs="Times New Roman"/>
          <w:sz w:val="28"/>
          <w:szCs w:val="28"/>
          <w:lang w:val="en-US" w:eastAsia="ru-RU"/>
        </w:rPr>
        <w:t>Zollo</w:t>
      </w:r>
      <w:r w:rsidR="00BA4A20">
        <w:rPr>
          <w:rFonts w:ascii="Times New Roman" w:eastAsia="Times New Roman" w:hAnsi="Times New Roman" w:cs="Times New Roman"/>
          <w:sz w:val="28"/>
          <w:szCs w:val="28"/>
          <w:lang w:eastAsia="ru-RU"/>
        </w:rPr>
        <w:t>»</w:t>
      </w:r>
      <w:r w:rsidR="004559D8">
        <w:rPr>
          <w:rFonts w:ascii="Times New Roman" w:eastAsia="Times New Roman" w:hAnsi="Times New Roman" w:cs="Times New Roman"/>
          <w:sz w:val="28"/>
          <w:szCs w:val="28"/>
          <w:lang w:eastAsia="ru-RU"/>
        </w:rPr>
        <w:t>.</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Всего на территории города было утверждено и установлено на земельных участках, находящихся в муниципальной собственности, 75 объектов, в том числе:</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-26 объектов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-44 торговых павильона (цветы, продукты, непродовольственные товары);</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-4 торговых киоска (периодическая печать, непродовольственные товары);</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w:t>
      </w:r>
      <w:r w:rsidR="00F21515">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от общего количества торговых мест (23 торговых места) для осуществления деятельности по продаже сельскохозяйственной продукции.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целях создания пунктов продажи социально-значимых продуктов питания по минимальным ценам в городе осуществляют работу 15 нестационарных торговых объекта по реализации хлебобулочных изделий ОАО «Хлебокомбинат «Нефтеюганский» по ценам производителя.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целях более полного удовлетворения потребностей населения в 2018 году организована и проведена ярмарка товаропроизводителей Тюменской области «Покупаем тюменское!».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Для жителей города на ярмарках была представлена недорогая продукция тюменских сельхозпроизводителей: молочная продукция (сыры, сметана, молоко); мясная продукция (птица, свинина, баранина, говядина); рыбная продукция (рыба свежая, вяленая, копченая), овощная заморозка, дикоросы, яйц</w:t>
      </w:r>
      <w:r w:rsidR="000F105C">
        <w:rPr>
          <w:rFonts w:ascii="Times New Roman" w:eastAsia="Times New Roman" w:hAnsi="Times New Roman" w:cs="Times New Roman"/>
          <w:sz w:val="28"/>
          <w:szCs w:val="28"/>
          <w:lang w:eastAsia="ru-RU"/>
        </w:rPr>
        <w:t xml:space="preserve">о, чай ферментированный и др. </w:t>
      </w:r>
      <w:r w:rsidRPr="00D71720">
        <w:rPr>
          <w:rFonts w:ascii="Times New Roman" w:eastAsia="Times New Roman" w:hAnsi="Times New Roman" w:cs="Times New Roman"/>
          <w:sz w:val="28"/>
          <w:szCs w:val="28"/>
          <w:lang w:eastAsia="ru-RU"/>
        </w:rPr>
        <w:t>В числе представленных предприятий – многократные участники и победители конкурса «Лучшие товары и услуги Тюменской области».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Несмотря на насыщенный ассортимент продовольственных товаров в торговой сети города, востребованными остаются «Ярмарки выходного дня» по реализации продукции местных сельхозпроизводителей, которые проходят еженедельно (пятница, суббота), где постоянными участниками являются фермерские хозяйства: КФХ «Пушкарев А.Н.», КФХ «Трохина И.С.», КФХ «Алдонина Л.А.», КФХ «Трохин С.Н.».</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Также традиционно было организовано торговое обслуживание населения на городских праздниках «Масленица», «Лыжня Нефтеюганска-2018», «День Победы», «День России», «Акатуй», «Сабантуй», «День работника нефтяной и газовой промышленности», «День города».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w:t>
      </w:r>
      <w:r w:rsidR="00F21515">
        <w:rPr>
          <w:rFonts w:ascii="Times New Roman" w:eastAsia="Times New Roman" w:hAnsi="Times New Roman" w:cs="Times New Roman"/>
          <w:sz w:val="28"/>
          <w:szCs w:val="28"/>
          <w:lang w:eastAsia="ru-RU"/>
        </w:rPr>
        <w:t>е</w:t>
      </w:r>
      <w:r w:rsidRPr="00D71720">
        <w:rPr>
          <w:rFonts w:ascii="Times New Roman" w:eastAsia="Times New Roman" w:hAnsi="Times New Roman" w:cs="Times New Roman"/>
          <w:sz w:val="28"/>
          <w:szCs w:val="28"/>
          <w:lang w:eastAsia="ru-RU"/>
        </w:rPr>
        <w:t>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w:t>
      </w:r>
      <w:r w:rsidR="00F21515">
        <w:rPr>
          <w:rFonts w:ascii="Times New Roman" w:eastAsia="Times New Roman" w:hAnsi="Times New Roman" w:cs="Times New Roman"/>
          <w:sz w:val="28"/>
          <w:szCs w:val="28"/>
          <w:lang w:eastAsia="ru-RU"/>
        </w:rPr>
        <w:t>е</w:t>
      </w:r>
      <w:r w:rsidRPr="00D71720">
        <w:rPr>
          <w:rFonts w:ascii="Times New Roman" w:eastAsia="Times New Roman" w:hAnsi="Times New Roman" w:cs="Times New Roman"/>
          <w:sz w:val="28"/>
          <w:szCs w:val="28"/>
          <w:lang w:eastAsia="ru-RU"/>
        </w:rPr>
        <w:t>мов и качеству предоставляемых услуг. В ряде предприятий предлагается система различных скидок (семейное обслуживание, подарочные сертификаты, дисконт в «день рождения» и знаменательные даты и т.д.).</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 состоянию на 01.01.2019 в городе функционирует 155 предприятий общественного питания на 8</w:t>
      </w:r>
      <w:r w:rsidR="00102D37">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738 посадочное место.</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1000 жителей. Обеспеченность общедоступной сетью жителей города на 01.01.2019 составляет 50 мест на 1000 жителей (норматив на 1000 жителей 40 мест) или 125</w:t>
      </w:r>
      <w:r w:rsidR="00F21515">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от норматива.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2018 году к основным задачам развития сферы услуг общественного питания в городе Нефтеюганске относятся: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городе бытовые услуги населению предоставляют 355 субъектов.</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Основную часть объ</w:t>
      </w:r>
      <w:r w:rsidR="00F36DF1">
        <w:rPr>
          <w:rFonts w:ascii="Times New Roman" w:eastAsia="Times New Roman" w:hAnsi="Times New Roman" w:cs="Times New Roman"/>
          <w:sz w:val="28"/>
          <w:szCs w:val="28"/>
          <w:lang w:eastAsia="ru-RU"/>
        </w:rPr>
        <w:t>е</w:t>
      </w:r>
      <w:r w:rsidRPr="00D71720">
        <w:rPr>
          <w:rFonts w:ascii="Times New Roman" w:eastAsia="Times New Roman" w:hAnsi="Times New Roman" w:cs="Times New Roman"/>
          <w:sz w:val="28"/>
          <w:szCs w:val="28"/>
          <w:lang w:eastAsia="ru-RU"/>
        </w:rPr>
        <w:t>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Наблюдается и тенденция устойчивого роста объ</w:t>
      </w:r>
      <w:r w:rsidR="00F36DF1">
        <w:rPr>
          <w:rFonts w:ascii="Times New Roman" w:eastAsia="Times New Roman" w:hAnsi="Times New Roman" w:cs="Times New Roman"/>
          <w:sz w:val="28"/>
          <w:szCs w:val="28"/>
          <w:lang w:eastAsia="ru-RU"/>
        </w:rPr>
        <w:t>е</w:t>
      </w:r>
      <w:r w:rsidRPr="00D71720">
        <w:rPr>
          <w:rFonts w:ascii="Times New Roman" w:eastAsia="Times New Roman" w:hAnsi="Times New Roman" w:cs="Times New Roman"/>
          <w:sz w:val="28"/>
          <w:szCs w:val="28"/>
          <w:lang w:eastAsia="ru-RU"/>
        </w:rPr>
        <w:t>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Увеличение количества предприятий бытового обслуживания населения способствует созданию дополнительных рабочих мест. Постоянно возрастающий спрос на бытовые услуги способствует развитию существующих организаций и открытию новых. Формы обслуживания населения могут быть самыми разными, но все они направлены на наиболее полное удовлетворение запросов людей, нуждающихся в обслуживании. Так специально для занятых клиентов, у которых нет времени на посещение предприятий бытового обслуживания (салон красоты, мастерские по ремонту радиоаппаратуры и др.) практикуется выезд специалистов на дом. Более того, некоторые виды работ выполняются только на дому клиента (уборка квартиры, мелкий ремонт, чистка штор).</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Отделом развития предпринимательства и потребительского рынка департамента экономического развития администрации города Нефтеюганска принимаются меры, призванные обеспечить контроль за розничной продажей алкогольной продукции на территории города Нефтеюганска:</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-информация, памятки, объявления для лицензиатов размещаются и актуализируются на официальном сайте администрации города в сети Интернет (Раздел «Потребительский рынок» - «Розничная продажа алкогольной продукции»);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-для повышения ответственности руководителей и персонала торговых точек, в целях недопущения продажи алкогольной продукции и табачных изделий несовершеннолетним, с руководителями организаций, имеющими лицензии на розничную продажу алкогольной продукции и индивидуальными предпринимателями, осуществляющими розничную продажу пива и напитков, изготавливаемых на его основе проводятся устные профилактические беседы о необходимости соблюдения требований Федеральных законов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администрации города Нефтеюганска продолжает </w:t>
      </w:r>
      <w:r w:rsidR="009C1A1D" w:rsidRPr="00D71720">
        <w:rPr>
          <w:rFonts w:ascii="Times New Roman" w:eastAsia="Times New Roman" w:hAnsi="Times New Roman" w:cs="Times New Roman"/>
          <w:sz w:val="28"/>
          <w:szCs w:val="28"/>
          <w:lang w:eastAsia="ru-RU"/>
        </w:rPr>
        <w:t>работать «</w:t>
      </w:r>
      <w:r w:rsidRPr="00D71720">
        <w:rPr>
          <w:rFonts w:ascii="Times New Roman" w:eastAsia="Times New Roman" w:hAnsi="Times New Roman" w:cs="Times New Roman"/>
          <w:sz w:val="28"/>
          <w:szCs w:val="28"/>
          <w:lang w:eastAsia="ru-RU"/>
        </w:rPr>
        <w:t>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rsidR="0035182E" w:rsidRPr="00D71720"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rsidR="0035182E" w:rsidRDefault="0035182E" w:rsidP="0035182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Нефтеюганску.</w:t>
      </w:r>
    </w:p>
    <w:p w:rsidR="007446D1" w:rsidRPr="009447EB" w:rsidRDefault="007446D1"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8369A4" w:rsidRDefault="00F5637D" w:rsidP="00E81565">
      <w:pPr>
        <w:shd w:val="clear" w:color="auto" w:fill="FFFFFF"/>
        <w:tabs>
          <w:tab w:val="left" w:pos="709"/>
        </w:tabs>
        <w:spacing w:after="0" w:line="240" w:lineRule="auto"/>
        <w:jc w:val="center"/>
        <w:outlineLvl w:val="0"/>
        <w:rPr>
          <w:rFonts w:ascii="Times New Roman" w:hAnsi="Times New Roman"/>
          <w:b/>
          <w:sz w:val="28"/>
          <w:szCs w:val="28"/>
        </w:rPr>
      </w:pPr>
      <w:r w:rsidRPr="00F5637D">
        <w:rPr>
          <w:rFonts w:ascii="Times New Roman" w:hAnsi="Times New Roman"/>
          <w:b/>
          <w:sz w:val="28"/>
          <w:szCs w:val="28"/>
        </w:rPr>
        <w:t>1.13.</w:t>
      </w:r>
      <w:r w:rsidR="008369A4" w:rsidRPr="00F5637D">
        <w:rPr>
          <w:rFonts w:ascii="Times New Roman" w:hAnsi="Times New Roman"/>
          <w:b/>
          <w:sz w:val="28"/>
          <w:szCs w:val="28"/>
        </w:rPr>
        <w:t>Малое</w:t>
      </w:r>
      <w:r w:rsidR="007446D1" w:rsidRPr="00F5637D">
        <w:rPr>
          <w:rFonts w:ascii="Times New Roman" w:hAnsi="Times New Roman"/>
          <w:b/>
          <w:sz w:val="28"/>
          <w:szCs w:val="28"/>
        </w:rPr>
        <w:t xml:space="preserve"> предпринимательство</w:t>
      </w:r>
    </w:p>
    <w:p w:rsidR="00E81565" w:rsidRPr="00F5637D" w:rsidRDefault="00E81565" w:rsidP="00E81565">
      <w:pPr>
        <w:shd w:val="clear" w:color="auto" w:fill="FFFFFF"/>
        <w:tabs>
          <w:tab w:val="left" w:pos="709"/>
        </w:tabs>
        <w:spacing w:after="0" w:line="240" w:lineRule="auto"/>
        <w:jc w:val="center"/>
        <w:outlineLvl w:val="0"/>
        <w:rPr>
          <w:rFonts w:ascii="Times New Roman" w:hAnsi="Times New Roman"/>
          <w:b/>
          <w:sz w:val="28"/>
          <w:szCs w:val="28"/>
        </w:rPr>
      </w:pP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реализация муниципальной программы «Социально-экономическое развитие города Нефтеюганска на 2014-2020 годы» (подпрограмма IV «Развитие малого и среднего предпринимательства» (далее – Подпрограмма).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Реализуемая в Нефтеюганске Подпрограмма включает в себя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кадров.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Реализация Подпрограммы осуществляется по 11 направлениям.</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2018 году на реализацию мероприятий подпрограммы IV «Развитие малого и среднего предпринимательства» муниципальной программы «Социально-экономическое развитие города Нефтеюганска на 2014-2020 годы» выделено 12</w:t>
      </w:r>
      <w:r w:rsidR="002C5EBB">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273</w:t>
      </w:r>
      <w:r w:rsidR="002C5EBB">
        <w:rPr>
          <w:rFonts w:ascii="Times New Roman" w:eastAsia="Times New Roman" w:hAnsi="Times New Roman" w:cs="Times New Roman"/>
          <w:sz w:val="28"/>
          <w:szCs w:val="28"/>
          <w:lang w:eastAsia="ru-RU"/>
        </w:rPr>
        <w:t>,3 тыс.</w:t>
      </w:r>
      <w:r w:rsidRPr="00D71720">
        <w:rPr>
          <w:rFonts w:ascii="Times New Roman" w:eastAsia="Times New Roman" w:hAnsi="Times New Roman" w:cs="Times New Roman"/>
          <w:sz w:val="28"/>
          <w:szCs w:val="28"/>
          <w:lang w:eastAsia="ru-RU"/>
        </w:rPr>
        <w:t xml:space="preserve"> рублей, в том числе:</w:t>
      </w:r>
    </w:p>
    <w:p w:rsidR="008369A4" w:rsidRPr="00D71720" w:rsidRDefault="00DA7385"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49,9 тыс.</w:t>
      </w:r>
      <w:r w:rsidR="008369A4" w:rsidRPr="00D71720">
        <w:rPr>
          <w:rFonts w:ascii="Times New Roman" w:eastAsia="Times New Roman" w:hAnsi="Times New Roman" w:cs="Times New Roman"/>
          <w:sz w:val="28"/>
          <w:szCs w:val="28"/>
          <w:lang w:eastAsia="ru-RU"/>
        </w:rPr>
        <w:t xml:space="preserve"> рублей – средства бюджета города Нефтеюганска;</w:t>
      </w:r>
    </w:p>
    <w:p w:rsidR="008369A4" w:rsidRPr="00D71720" w:rsidRDefault="00DA7385"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-9 775,5 тыс. рублей </w:t>
      </w:r>
      <w:r w:rsidR="008369A4" w:rsidRPr="00D71720">
        <w:rPr>
          <w:rFonts w:ascii="Times New Roman" w:eastAsia="Times New Roman" w:hAnsi="Times New Roman" w:cs="Times New Roman"/>
          <w:sz w:val="28"/>
          <w:szCs w:val="28"/>
          <w:lang w:eastAsia="ru-RU"/>
        </w:rPr>
        <w:t>– субсидия Ханты-Мансийского автономного округа - Югры на софинансирование Подпрограммы.</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ХМАО - Югры, Центр инноваций социальной сферы Фонда поддержки предпринимательства Югры, Фонд поддержки предпринимательства Югры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2018 году администрацией города Нефтеюганска проведено 20 мероприятий, организованных для субъектов малого и среднего предпринимательства и лиц, желающих начать предпринимательскую деятельность, включая «круглые столы», рабочие встречи и совещания по вопросам ведения предпринимательской деятельности, взаимодействия с органами власти, выставочно-ярморочные мероприятия и пр., в которых приняли участие 912 человек, в том числе 78 молодых людей, желающих открыть свой бизнес.</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отчётном периоде проведено 3 заседания Координационного совета по развитию малого и среднего предпринимательства при администрации города.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а также предоставление грантов в форме субсидий.</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2018 году 40 субъектам малого и среднего предпринимательства предоставлено субсидий на с</w:t>
      </w:r>
      <w:r w:rsidR="00107F04">
        <w:rPr>
          <w:rFonts w:ascii="Times New Roman" w:eastAsia="Times New Roman" w:hAnsi="Times New Roman" w:cs="Times New Roman"/>
          <w:sz w:val="28"/>
          <w:szCs w:val="28"/>
          <w:lang w:eastAsia="ru-RU"/>
        </w:rPr>
        <w:t xml:space="preserve">умму 6 389,9 тыс. рублей </w:t>
      </w:r>
      <w:r w:rsidRPr="00D71720">
        <w:rPr>
          <w:rFonts w:ascii="Times New Roman" w:eastAsia="Times New Roman" w:hAnsi="Times New Roman" w:cs="Times New Roman"/>
          <w:sz w:val="28"/>
          <w:szCs w:val="28"/>
          <w:lang w:eastAsia="ru-RU"/>
        </w:rPr>
        <w:t>(4</w:t>
      </w:r>
      <w:r w:rsidR="00107F04">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949</w:t>
      </w:r>
      <w:r w:rsidR="00107F04">
        <w:rPr>
          <w:rFonts w:ascii="Times New Roman" w:eastAsia="Times New Roman" w:hAnsi="Times New Roman" w:cs="Times New Roman"/>
          <w:sz w:val="28"/>
          <w:szCs w:val="28"/>
          <w:lang w:eastAsia="ru-RU"/>
        </w:rPr>
        <w:t>,1</w:t>
      </w:r>
      <w:r w:rsidRPr="00D71720">
        <w:rPr>
          <w:rFonts w:ascii="Times New Roman" w:eastAsia="Times New Roman" w:hAnsi="Times New Roman" w:cs="Times New Roman"/>
          <w:sz w:val="28"/>
          <w:szCs w:val="28"/>
          <w:lang w:eastAsia="ru-RU"/>
        </w:rPr>
        <w:t xml:space="preserve"> – бюджет округа, 1</w:t>
      </w:r>
      <w:r w:rsidR="00107F04">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440</w:t>
      </w:r>
      <w:r w:rsidR="00107F04">
        <w:rPr>
          <w:rFonts w:ascii="Times New Roman" w:eastAsia="Times New Roman" w:hAnsi="Times New Roman" w:cs="Times New Roman"/>
          <w:sz w:val="28"/>
          <w:szCs w:val="28"/>
          <w:lang w:eastAsia="ru-RU"/>
        </w:rPr>
        <w:t>,9</w:t>
      </w:r>
      <w:r w:rsidRPr="00D71720">
        <w:rPr>
          <w:rFonts w:ascii="Times New Roman" w:eastAsia="Times New Roman" w:hAnsi="Times New Roman" w:cs="Times New Roman"/>
          <w:sz w:val="28"/>
          <w:szCs w:val="28"/>
          <w:lang w:eastAsia="ru-RU"/>
        </w:rPr>
        <w:t xml:space="preserve"> – бюджет города), в том числе:</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-13 субъектам, осуществляющим социально-значимые виды деятельности, в виде возмещения части затрат на аренду нежилых помещений на сумму 1</w:t>
      </w:r>
      <w:r w:rsidR="00050A6D">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776</w:t>
      </w:r>
      <w:r w:rsidR="00050A6D">
        <w:rPr>
          <w:rFonts w:ascii="Times New Roman" w:eastAsia="Times New Roman" w:hAnsi="Times New Roman" w:cs="Times New Roman"/>
          <w:sz w:val="28"/>
          <w:szCs w:val="28"/>
          <w:lang w:eastAsia="ru-RU"/>
        </w:rPr>
        <w:t>,2 тыс. рублей</w:t>
      </w:r>
      <w:r w:rsidRPr="00D71720">
        <w:rPr>
          <w:rFonts w:ascii="Times New Roman" w:eastAsia="Times New Roman" w:hAnsi="Times New Roman" w:cs="Times New Roman"/>
          <w:sz w:val="28"/>
          <w:szCs w:val="28"/>
          <w:lang w:eastAsia="ru-RU"/>
        </w:rPr>
        <w:t xml:space="preserve"> (1</w:t>
      </w:r>
      <w:r w:rsidR="00050A6D">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247</w:t>
      </w:r>
      <w:r w:rsidR="00050A6D">
        <w:rPr>
          <w:rFonts w:ascii="Times New Roman" w:eastAsia="Times New Roman" w:hAnsi="Times New Roman" w:cs="Times New Roman"/>
          <w:sz w:val="28"/>
          <w:szCs w:val="28"/>
          <w:lang w:eastAsia="ru-RU"/>
        </w:rPr>
        <w:t>,6</w:t>
      </w:r>
      <w:r w:rsidRPr="00D71720">
        <w:rPr>
          <w:rFonts w:ascii="Times New Roman" w:eastAsia="Times New Roman" w:hAnsi="Times New Roman" w:cs="Times New Roman"/>
          <w:sz w:val="28"/>
          <w:szCs w:val="28"/>
          <w:lang w:eastAsia="ru-RU"/>
        </w:rPr>
        <w:t xml:space="preserve"> – бюджет округа, 528</w:t>
      </w:r>
      <w:r w:rsidR="00050A6D">
        <w:rPr>
          <w:rFonts w:ascii="Times New Roman" w:eastAsia="Times New Roman" w:hAnsi="Times New Roman" w:cs="Times New Roman"/>
          <w:sz w:val="28"/>
          <w:szCs w:val="28"/>
          <w:lang w:eastAsia="ru-RU"/>
        </w:rPr>
        <w:t>,6</w:t>
      </w:r>
      <w:r w:rsidRPr="00D71720">
        <w:rPr>
          <w:rFonts w:ascii="Times New Roman" w:eastAsia="Times New Roman" w:hAnsi="Times New Roman" w:cs="Times New Roman"/>
          <w:sz w:val="28"/>
          <w:szCs w:val="28"/>
          <w:lang w:eastAsia="ru-RU"/>
        </w:rPr>
        <w:t xml:space="preserve"> –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-2 субъектам, осуществляющим социально-значимые виды деятельности, в виде возмещения части затрат по предоставленным консалтинговым услугам на сумму 100</w:t>
      </w:r>
      <w:r w:rsidR="00102D37">
        <w:rPr>
          <w:rFonts w:ascii="Times New Roman" w:eastAsia="Times New Roman" w:hAnsi="Times New Roman" w:cs="Times New Roman"/>
          <w:sz w:val="28"/>
          <w:szCs w:val="28"/>
          <w:lang w:eastAsia="ru-RU"/>
        </w:rPr>
        <w:t>,0 тыс. рублей</w:t>
      </w:r>
      <w:r w:rsidRPr="00D71720">
        <w:rPr>
          <w:rFonts w:ascii="Times New Roman" w:eastAsia="Times New Roman" w:hAnsi="Times New Roman" w:cs="Times New Roman"/>
          <w:sz w:val="28"/>
          <w:szCs w:val="28"/>
          <w:lang w:eastAsia="ru-RU"/>
        </w:rPr>
        <w:t xml:space="preserve"> (95</w:t>
      </w:r>
      <w:r w:rsidR="00102D37">
        <w:rPr>
          <w:rFonts w:ascii="Times New Roman" w:eastAsia="Times New Roman" w:hAnsi="Times New Roman" w:cs="Times New Roman"/>
          <w:sz w:val="28"/>
          <w:szCs w:val="28"/>
          <w:lang w:eastAsia="ru-RU"/>
        </w:rPr>
        <w:t>,</w:t>
      </w:r>
      <w:r w:rsidRPr="00D71720">
        <w:rPr>
          <w:rFonts w:ascii="Times New Roman" w:eastAsia="Times New Roman" w:hAnsi="Times New Roman" w:cs="Times New Roman"/>
          <w:sz w:val="28"/>
          <w:szCs w:val="28"/>
          <w:lang w:eastAsia="ru-RU"/>
        </w:rPr>
        <w:t>0 – бюджет округа, 5</w:t>
      </w:r>
      <w:r w:rsidR="00102D37">
        <w:rPr>
          <w:rFonts w:ascii="Times New Roman" w:eastAsia="Times New Roman" w:hAnsi="Times New Roman" w:cs="Times New Roman"/>
          <w:sz w:val="28"/>
          <w:szCs w:val="28"/>
          <w:lang w:eastAsia="ru-RU"/>
        </w:rPr>
        <w:t>,0</w:t>
      </w:r>
      <w:r w:rsidRPr="00D71720">
        <w:rPr>
          <w:rFonts w:ascii="Times New Roman" w:eastAsia="Times New Roman" w:hAnsi="Times New Roman" w:cs="Times New Roman"/>
          <w:sz w:val="28"/>
          <w:szCs w:val="28"/>
          <w:lang w:eastAsia="ru-RU"/>
        </w:rPr>
        <w:t xml:space="preserve"> –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-4 субъектам, осуществляющим социально-значимые виды деятельности, в виде возмещения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на сумму 326</w:t>
      </w:r>
      <w:r w:rsidR="009E5E75">
        <w:rPr>
          <w:rFonts w:ascii="Times New Roman" w:eastAsia="Times New Roman" w:hAnsi="Times New Roman" w:cs="Times New Roman"/>
          <w:sz w:val="28"/>
          <w:szCs w:val="28"/>
          <w:lang w:eastAsia="ru-RU"/>
        </w:rPr>
        <w:t>,5 тыс. рублей</w:t>
      </w:r>
      <w:r w:rsidR="00BF36FE">
        <w:rPr>
          <w:rFonts w:ascii="Times New Roman" w:eastAsia="Times New Roman" w:hAnsi="Times New Roman" w:cs="Times New Roman"/>
          <w:sz w:val="28"/>
          <w:szCs w:val="28"/>
          <w:lang w:eastAsia="ru-RU"/>
        </w:rPr>
        <w:t xml:space="preserve"> (300,0</w:t>
      </w:r>
      <w:r w:rsidRPr="00D71720">
        <w:rPr>
          <w:rFonts w:ascii="Times New Roman" w:eastAsia="Times New Roman" w:hAnsi="Times New Roman" w:cs="Times New Roman"/>
          <w:sz w:val="28"/>
          <w:szCs w:val="28"/>
          <w:lang w:eastAsia="ru-RU"/>
        </w:rPr>
        <w:t xml:space="preserve"> – бюджет округа, 26</w:t>
      </w:r>
      <w:r w:rsidR="00BF36FE">
        <w:rPr>
          <w:rFonts w:ascii="Times New Roman" w:eastAsia="Times New Roman" w:hAnsi="Times New Roman" w:cs="Times New Roman"/>
          <w:sz w:val="28"/>
          <w:szCs w:val="28"/>
          <w:lang w:eastAsia="ru-RU"/>
        </w:rPr>
        <w:t>,5</w:t>
      </w:r>
      <w:r w:rsidRPr="00D71720">
        <w:rPr>
          <w:rFonts w:ascii="Times New Roman" w:eastAsia="Times New Roman" w:hAnsi="Times New Roman" w:cs="Times New Roman"/>
          <w:sz w:val="28"/>
          <w:szCs w:val="28"/>
          <w:lang w:eastAsia="ru-RU"/>
        </w:rPr>
        <w:t xml:space="preserve"> –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-13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2</w:t>
      </w:r>
      <w:r w:rsidR="00904988">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337</w:t>
      </w:r>
      <w:r w:rsidR="00904988">
        <w:rPr>
          <w:rFonts w:ascii="Times New Roman" w:eastAsia="Times New Roman" w:hAnsi="Times New Roman" w:cs="Times New Roman"/>
          <w:sz w:val="28"/>
          <w:szCs w:val="28"/>
          <w:lang w:eastAsia="ru-RU"/>
        </w:rPr>
        <w:t>,8 тыс.</w:t>
      </w:r>
      <w:r w:rsidRPr="00D71720">
        <w:rPr>
          <w:rFonts w:ascii="Times New Roman" w:eastAsia="Times New Roman" w:hAnsi="Times New Roman" w:cs="Times New Roman"/>
          <w:sz w:val="28"/>
          <w:szCs w:val="28"/>
          <w:lang w:eastAsia="ru-RU"/>
        </w:rPr>
        <w:t xml:space="preserve"> рублей (1</w:t>
      </w:r>
      <w:r w:rsidR="00904988">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432</w:t>
      </w:r>
      <w:r w:rsidR="00904988">
        <w:rPr>
          <w:rFonts w:ascii="Times New Roman" w:eastAsia="Times New Roman" w:hAnsi="Times New Roman" w:cs="Times New Roman"/>
          <w:sz w:val="28"/>
          <w:szCs w:val="28"/>
          <w:lang w:eastAsia="ru-RU"/>
        </w:rPr>
        <w:t>,2</w:t>
      </w:r>
      <w:r w:rsidRPr="00D71720">
        <w:rPr>
          <w:rFonts w:ascii="Times New Roman" w:eastAsia="Times New Roman" w:hAnsi="Times New Roman" w:cs="Times New Roman"/>
          <w:sz w:val="28"/>
          <w:szCs w:val="28"/>
          <w:lang w:eastAsia="ru-RU"/>
        </w:rPr>
        <w:t xml:space="preserve"> – бюджет округа, 905</w:t>
      </w:r>
      <w:r w:rsidR="00385FC5">
        <w:rPr>
          <w:rFonts w:ascii="Times New Roman" w:eastAsia="Times New Roman" w:hAnsi="Times New Roman" w:cs="Times New Roman"/>
          <w:sz w:val="28"/>
          <w:szCs w:val="28"/>
          <w:lang w:eastAsia="ru-RU"/>
        </w:rPr>
        <w:t>,</w:t>
      </w:r>
      <w:r w:rsidR="008D2B14">
        <w:rPr>
          <w:rFonts w:ascii="Times New Roman" w:eastAsia="Times New Roman" w:hAnsi="Times New Roman" w:cs="Times New Roman"/>
          <w:sz w:val="28"/>
          <w:szCs w:val="28"/>
          <w:lang w:eastAsia="ru-RU"/>
        </w:rPr>
        <w:t xml:space="preserve">7 </w:t>
      </w:r>
      <w:r w:rsidR="008D2B14" w:rsidRPr="00D71720">
        <w:rPr>
          <w:rFonts w:ascii="Times New Roman" w:eastAsia="Times New Roman" w:hAnsi="Times New Roman" w:cs="Times New Roman"/>
          <w:sz w:val="28"/>
          <w:szCs w:val="28"/>
          <w:lang w:eastAsia="ru-RU"/>
        </w:rPr>
        <w:t>–</w:t>
      </w:r>
      <w:r w:rsidRPr="00D71720">
        <w:rPr>
          <w:rFonts w:ascii="Times New Roman" w:eastAsia="Times New Roman" w:hAnsi="Times New Roman" w:cs="Times New Roman"/>
          <w:sz w:val="28"/>
          <w:szCs w:val="28"/>
          <w:lang w:eastAsia="ru-RU"/>
        </w:rPr>
        <w:t xml:space="preserve">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-3 субъектам, осуществляющим деятельность в социальной сфере, в виде возмещения части затрат на аренду нежилых помещений на сумму 600</w:t>
      </w:r>
      <w:r w:rsidR="009A4C97">
        <w:rPr>
          <w:rFonts w:ascii="Times New Roman" w:eastAsia="Times New Roman" w:hAnsi="Times New Roman" w:cs="Times New Roman"/>
          <w:sz w:val="28"/>
          <w:szCs w:val="28"/>
          <w:lang w:eastAsia="ru-RU"/>
        </w:rPr>
        <w:t>,0 тыс. рублей</w:t>
      </w:r>
      <w:r w:rsidRPr="00D71720">
        <w:rPr>
          <w:rFonts w:ascii="Times New Roman" w:eastAsia="Times New Roman" w:hAnsi="Times New Roman" w:cs="Times New Roman"/>
          <w:sz w:val="28"/>
          <w:szCs w:val="28"/>
          <w:lang w:eastAsia="ru-RU"/>
        </w:rPr>
        <w:t xml:space="preserve"> (400</w:t>
      </w:r>
      <w:r w:rsidR="009A4C97">
        <w:rPr>
          <w:rFonts w:ascii="Times New Roman" w:eastAsia="Times New Roman" w:hAnsi="Times New Roman" w:cs="Times New Roman"/>
          <w:sz w:val="28"/>
          <w:szCs w:val="28"/>
          <w:lang w:eastAsia="ru-RU"/>
        </w:rPr>
        <w:t>,</w:t>
      </w:r>
      <w:r w:rsidR="008D2B14">
        <w:rPr>
          <w:rFonts w:ascii="Times New Roman" w:eastAsia="Times New Roman" w:hAnsi="Times New Roman" w:cs="Times New Roman"/>
          <w:sz w:val="28"/>
          <w:szCs w:val="28"/>
          <w:lang w:eastAsia="ru-RU"/>
        </w:rPr>
        <w:t xml:space="preserve">0 </w:t>
      </w:r>
      <w:r w:rsidR="008D2B14" w:rsidRPr="00D71720">
        <w:rPr>
          <w:rFonts w:ascii="Times New Roman" w:eastAsia="Times New Roman" w:hAnsi="Times New Roman" w:cs="Times New Roman"/>
          <w:sz w:val="28"/>
          <w:szCs w:val="28"/>
          <w:lang w:eastAsia="ru-RU"/>
        </w:rPr>
        <w:t>–</w:t>
      </w:r>
      <w:r w:rsidRPr="00D71720">
        <w:rPr>
          <w:rFonts w:ascii="Times New Roman" w:eastAsia="Times New Roman" w:hAnsi="Times New Roman" w:cs="Times New Roman"/>
          <w:sz w:val="28"/>
          <w:szCs w:val="28"/>
          <w:lang w:eastAsia="ru-RU"/>
        </w:rPr>
        <w:t xml:space="preserve"> бюджет округа, 200</w:t>
      </w:r>
      <w:r w:rsidR="009A4C97">
        <w:rPr>
          <w:rFonts w:ascii="Times New Roman" w:eastAsia="Times New Roman" w:hAnsi="Times New Roman" w:cs="Times New Roman"/>
          <w:sz w:val="28"/>
          <w:szCs w:val="28"/>
          <w:lang w:eastAsia="ru-RU"/>
        </w:rPr>
        <w:t>,0</w:t>
      </w:r>
      <w:r w:rsidRPr="00D71720">
        <w:rPr>
          <w:rFonts w:ascii="Times New Roman" w:eastAsia="Times New Roman" w:hAnsi="Times New Roman" w:cs="Times New Roman"/>
          <w:sz w:val="28"/>
          <w:szCs w:val="28"/>
          <w:lang w:eastAsia="ru-RU"/>
        </w:rPr>
        <w:t>–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-3 субъектам, осуществляющим деятельность в социальной сфере, в виде возмещения части затрат по приобретению оборудования (основных средств) и лицензионных программных продуктов на сумму 900</w:t>
      </w:r>
      <w:r w:rsidR="00494ACD">
        <w:rPr>
          <w:rFonts w:ascii="Times New Roman" w:eastAsia="Times New Roman" w:hAnsi="Times New Roman" w:cs="Times New Roman"/>
          <w:sz w:val="28"/>
          <w:szCs w:val="28"/>
          <w:lang w:eastAsia="ru-RU"/>
        </w:rPr>
        <w:t>,0 тыс. рублей</w:t>
      </w:r>
      <w:r w:rsidRPr="00D71720">
        <w:rPr>
          <w:rFonts w:ascii="Times New Roman" w:eastAsia="Times New Roman" w:hAnsi="Times New Roman" w:cs="Times New Roman"/>
          <w:sz w:val="28"/>
          <w:szCs w:val="28"/>
          <w:lang w:eastAsia="ru-RU"/>
        </w:rPr>
        <w:t xml:space="preserve"> (85</w:t>
      </w:r>
      <w:r w:rsidR="008D2B14">
        <w:rPr>
          <w:rFonts w:ascii="Times New Roman" w:eastAsia="Times New Roman" w:hAnsi="Times New Roman" w:cs="Times New Roman"/>
          <w:sz w:val="28"/>
          <w:szCs w:val="28"/>
          <w:lang w:eastAsia="ru-RU"/>
        </w:rPr>
        <w:t>6</w:t>
      </w:r>
      <w:r w:rsidR="00494ACD">
        <w:rPr>
          <w:rFonts w:ascii="Times New Roman" w:eastAsia="Times New Roman" w:hAnsi="Times New Roman" w:cs="Times New Roman"/>
          <w:sz w:val="28"/>
          <w:szCs w:val="28"/>
          <w:lang w:eastAsia="ru-RU"/>
        </w:rPr>
        <w:t>,0</w:t>
      </w:r>
      <w:r w:rsidR="008D2B14">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бюджет округа, 4</w:t>
      </w:r>
      <w:r w:rsidR="00494ACD">
        <w:rPr>
          <w:rFonts w:ascii="Times New Roman" w:eastAsia="Times New Roman" w:hAnsi="Times New Roman" w:cs="Times New Roman"/>
          <w:sz w:val="28"/>
          <w:szCs w:val="28"/>
          <w:lang w:eastAsia="ru-RU"/>
        </w:rPr>
        <w:t>,0</w:t>
      </w:r>
      <w:r w:rsidR="00F5637D">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-1 субъекту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на сумму 1</w:t>
      </w:r>
      <w:r w:rsidR="000D0956">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000</w:t>
      </w:r>
      <w:r w:rsidR="000D0956">
        <w:rPr>
          <w:rFonts w:ascii="Times New Roman" w:eastAsia="Times New Roman" w:hAnsi="Times New Roman" w:cs="Times New Roman"/>
          <w:sz w:val="28"/>
          <w:szCs w:val="28"/>
          <w:lang w:eastAsia="ru-RU"/>
        </w:rPr>
        <w:t>,0 тыс. рублей</w:t>
      </w:r>
      <w:r w:rsidRPr="00D71720">
        <w:rPr>
          <w:rFonts w:ascii="Times New Roman" w:eastAsia="Times New Roman" w:hAnsi="Times New Roman" w:cs="Times New Roman"/>
          <w:sz w:val="28"/>
          <w:szCs w:val="28"/>
          <w:lang w:eastAsia="ru-RU"/>
        </w:rPr>
        <w:t xml:space="preserve"> (800</w:t>
      </w:r>
      <w:r w:rsidR="000D0956">
        <w:rPr>
          <w:rFonts w:ascii="Times New Roman" w:eastAsia="Times New Roman" w:hAnsi="Times New Roman" w:cs="Times New Roman"/>
          <w:sz w:val="28"/>
          <w:szCs w:val="28"/>
          <w:lang w:eastAsia="ru-RU"/>
        </w:rPr>
        <w:t xml:space="preserve">,0 </w:t>
      </w:r>
      <w:r w:rsidRPr="00D71720">
        <w:rPr>
          <w:rFonts w:ascii="Times New Roman" w:eastAsia="Times New Roman" w:hAnsi="Times New Roman" w:cs="Times New Roman"/>
          <w:sz w:val="28"/>
          <w:szCs w:val="28"/>
          <w:lang w:eastAsia="ru-RU"/>
        </w:rPr>
        <w:t>– бюджет округа, 200</w:t>
      </w:r>
      <w:r w:rsidR="000D0956">
        <w:rPr>
          <w:rFonts w:ascii="Times New Roman" w:eastAsia="Times New Roman" w:hAnsi="Times New Roman" w:cs="Times New Roman"/>
          <w:sz w:val="28"/>
          <w:szCs w:val="28"/>
          <w:lang w:eastAsia="ru-RU"/>
        </w:rPr>
        <w:t>,0</w:t>
      </w:r>
      <w:r w:rsidR="00F5637D">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1 субъекту в виде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Нефтеюганска на сумму 349</w:t>
      </w:r>
      <w:r w:rsidR="00410B7C">
        <w:rPr>
          <w:rFonts w:ascii="Times New Roman" w:eastAsia="Times New Roman" w:hAnsi="Times New Roman" w:cs="Times New Roman"/>
          <w:sz w:val="28"/>
          <w:szCs w:val="28"/>
          <w:lang w:eastAsia="ru-RU"/>
        </w:rPr>
        <w:t>,4 тыс. рублей</w:t>
      </w:r>
      <w:r w:rsidRPr="00D71720">
        <w:rPr>
          <w:rFonts w:ascii="Times New Roman" w:eastAsia="Times New Roman" w:hAnsi="Times New Roman" w:cs="Times New Roman"/>
          <w:sz w:val="28"/>
          <w:szCs w:val="28"/>
          <w:lang w:eastAsia="ru-RU"/>
        </w:rPr>
        <w:t xml:space="preserve"> (303</w:t>
      </w:r>
      <w:r w:rsidR="00410B7C">
        <w:rPr>
          <w:rFonts w:ascii="Times New Roman" w:eastAsia="Times New Roman" w:hAnsi="Times New Roman" w:cs="Times New Roman"/>
          <w:sz w:val="28"/>
          <w:szCs w:val="28"/>
          <w:lang w:eastAsia="ru-RU"/>
        </w:rPr>
        <w:t>,5</w:t>
      </w:r>
      <w:r w:rsidRPr="00D71720">
        <w:rPr>
          <w:rFonts w:ascii="Times New Roman" w:eastAsia="Times New Roman" w:hAnsi="Times New Roman" w:cs="Times New Roman"/>
          <w:sz w:val="28"/>
          <w:szCs w:val="28"/>
          <w:lang w:eastAsia="ru-RU"/>
        </w:rPr>
        <w:t xml:space="preserve"> – бюджет округа, 45</w:t>
      </w:r>
      <w:r w:rsidR="00410B7C">
        <w:rPr>
          <w:rFonts w:ascii="Times New Roman" w:eastAsia="Times New Roman" w:hAnsi="Times New Roman" w:cs="Times New Roman"/>
          <w:sz w:val="28"/>
          <w:szCs w:val="28"/>
          <w:lang w:eastAsia="ru-RU"/>
        </w:rPr>
        <w:t>,9</w:t>
      </w:r>
      <w:r w:rsidRPr="00D71720">
        <w:rPr>
          <w:rFonts w:ascii="Times New Roman" w:eastAsia="Times New Roman" w:hAnsi="Times New Roman" w:cs="Times New Roman"/>
          <w:sz w:val="28"/>
          <w:szCs w:val="28"/>
          <w:lang w:eastAsia="ru-RU"/>
        </w:rPr>
        <w:t xml:space="preserve"> – бюджет города).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Финансирование мероприятий по организации мониторинга деятельности малого и среднего предпринимательства и формированию благоприятного общественного мнения о малом и среднем предприниматель</w:t>
      </w:r>
      <w:r w:rsidR="001B3FD0">
        <w:rPr>
          <w:rFonts w:ascii="Times New Roman" w:eastAsia="Times New Roman" w:hAnsi="Times New Roman" w:cs="Times New Roman"/>
          <w:sz w:val="28"/>
          <w:szCs w:val="28"/>
          <w:lang w:eastAsia="ru-RU"/>
        </w:rPr>
        <w:t xml:space="preserve">стве составило </w:t>
      </w:r>
      <w:r w:rsidRPr="00D71720">
        <w:rPr>
          <w:rFonts w:ascii="Times New Roman" w:eastAsia="Times New Roman" w:hAnsi="Times New Roman" w:cs="Times New Roman"/>
          <w:sz w:val="28"/>
          <w:szCs w:val="28"/>
          <w:lang w:eastAsia="ru-RU"/>
        </w:rPr>
        <w:t>5</w:t>
      </w:r>
      <w:r w:rsidR="001B3FD0">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430</w:t>
      </w:r>
      <w:r w:rsidR="001B3FD0">
        <w:rPr>
          <w:rFonts w:ascii="Times New Roman" w:eastAsia="Times New Roman" w:hAnsi="Times New Roman" w:cs="Times New Roman"/>
          <w:sz w:val="28"/>
          <w:szCs w:val="28"/>
          <w:lang w:eastAsia="ru-RU"/>
        </w:rPr>
        <w:t>,2 тыс. рублей</w:t>
      </w:r>
      <w:r w:rsidRPr="00D71720">
        <w:rPr>
          <w:rFonts w:ascii="Times New Roman" w:eastAsia="Times New Roman" w:hAnsi="Times New Roman" w:cs="Times New Roman"/>
          <w:sz w:val="28"/>
          <w:szCs w:val="28"/>
          <w:lang w:eastAsia="ru-RU"/>
        </w:rPr>
        <w:t xml:space="preserve"> использованы средства городского бюджета в размере 802</w:t>
      </w:r>
      <w:r w:rsidR="001B3FD0">
        <w:rPr>
          <w:rFonts w:ascii="Times New Roman" w:eastAsia="Times New Roman" w:hAnsi="Times New Roman" w:cs="Times New Roman"/>
          <w:sz w:val="28"/>
          <w:szCs w:val="28"/>
          <w:lang w:eastAsia="ru-RU"/>
        </w:rPr>
        <w:t>,3 тыс. рублей</w:t>
      </w:r>
      <w:r w:rsidRPr="00D71720">
        <w:rPr>
          <w:rFonts w:ascii="Times New Roman" w:eastAsia="Times New Roman" w:hAnsi="Times New Roman" w:cs="Times New Roman"/>
          <w:sz w:val="28"/>
          <w:szCs w:val="28"/>
          <w:lang w:eastAsia="ru-RU"/>
        </w:rPr>
        <w:t>, так</w:t>
      </w:r>
      <w:r w:rsidR="001B3FD0">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же привлекались средства субсидии Ханты-Мансийского автономного округа – Югры на софинансирование Подпрограммы, которые составили 4</w:t>
      </w:r>
      <w:r w:rsidR="001B3FD0">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627</w:t>
      </w:r>
      <w:r w:rsidR="001B3FD0">
        <w:rPr>
          <w:rFonts w:ascii="Times New Roman" w:eastAsia="Times New Roman" w:hAnsi="Times New Roman" w:cs="Times New Roman"/>
          <w:sz w:val="28"/>
          <w:szCs w:val="28"/>
          <w:lang w:eastAsia="ru-RU"/>
        </w:rPr>
        <w:t>,5 тыс. рублей</w:t>
      </w:r>
      <w:r w:rsidRPr="00D71720">
        <w:rPr>
          <w:rFonts w:ascii="Times New Roman" w:eastAsia="Times New Roman" w:hAnsi="Times New Roman" w:cs="Times New Roman"/>
          <w:sz w:val="28"/>
          <w:szCs w:val="28"/>
          <w:lang w:eastAsia="ru-RU"/>
        </w:rPr>
        <w:t>.</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рамках реализации мероприятий Подпрограммы, в целях изучения экономической ситуации, сложившейся на предприятиях малого и среднего бизнеса, в 2018 году проведен мониторинг деятельности субъектов малого и среднего предпринимательства.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целях формирования благоприятного общественного мнения о малом и среднем предпринимательстве организована и проведена выставка «Товары и услуги малого и среднего предпринимательства города Нефтеюганска», в выставке приняли участие 20 субъектов предпринимательства.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 целью стимулирования деловой активности и пропаганды предпринимательской деятельности на территории муниципального образования организован и проведён конкурс «Предприниматель года». В конкурсе приняли участие 14 субъектов предпринимательства.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Организованы и проведены 7 образовательных мероприятий для поддержки субъектов малого и среднего предпринимательства. В семинарах приняли участие 119 человек.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В рамках реализации мероприятий Подпрограммы, направленных на развитие молодежного предпринимательства, проведены 3 образовательных семинара, направленных на вовлечение молодежи в предпринимательскую деятельность. В семинарах приняли участие 75 человек. Из окружного бюджета на данное мероприятие израсходовано 86</w:t>
      </w:r>
      <w:r w:rsidR="00575F3C">
        <w:rPr>
          <w:rFonts w:ascii="Times New Roman" w:eastAsia="Times New Roman" w:hAnsi="Times New Roman" w:cs="Times New Roman"/>
          <w:sz w:val="28"/>
          <w:szCs w:val="28"/>
          <w:lang w:eastAsia="ru-RU"/>
        </w:rPr>
        <w:t>,2 тыс. рублей</w:t>
      </w:r>
      <w:r w:rsidRPr="00D71720">
        <w:rPr>
          <w:rFonts w:ascii="Times New Roman" w:eastAsia="Times New Roman" w:hAnsi="Times New Roman" w:cs="Times New Roman"/>
          <w:sz w:val="28"/>
          <w:szCs w:val="28"/>
          <w:lang w:eastAsia="ru-RU"/>
        </w:rPr>
        <w:t>, из местного бюджета – 50</w:t>
      </w:r>
      <w:r w:rsidR="00575F3C">
        <w:rPr>
          <w:rFonts w:ascii="Times New Roman" w:eastAsia="Times New Roman" w:hAnsi="Times New Roman" w:cs="Times New Roman"/>
          <w:sz w:val="28"/>
          <w:szCs w:val="28"/>
          <w:lang w:eastAsia="ru-RU"/>
        </w:rPr>
        <w:t>,0 тыс. рублей</w:t>
      </w:r>
      <w:r w:rsidRPr="00D71720">
        <w:rPr>
          <w:rFonts w:ascii="Times New Roman" w:eastAsia="Times New Roman" w:hAnsi="Times New Roman" w:cs="Times New Roman"/>
          <w:sz w:val="28"/>
          <w:szCs w:val="28"/>
          <w:lang w:eastAsia="ru-RU"/>
        </w:rPr>
        <w:t>.</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1 728 консультаций по общим вопросам предпринимательской деятельности и вопросам оказания поддержки в рамках реализации Подпрограммы.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На официальном сайте органов местного самоуправления города действует раздел «Формирование благоприятных условий ведения предпринимательской деятельности», в котором размещается актуальная полезная информация для субъектов малого бизнеса.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Значительное внимание в ходе реализации Подпрограммы уделяется формированию благоприятного общественного мнения, укреплению социального статуса и престижа предпринимателя, вовлечению всё более широких слоёв населения в малый и средний бизнес, что в значительной степени способствует созданию представления о предпринимательстве как о мощном, позитивном факторе социально-экономического развития общества.</w:t>
      </w:r>
    </w:p>
    <w:p w:rsidR="007C1BBF" w:rsidRPr="008C0155" w:rsidRDefault="007C1BBF" w:rsidP="007C1BB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55">
        <w:rPr>
          <w:rFonts w:ascii="Times New Roman" w:eastAsia="Times New Roman" w:hAnsi="Times New Roman" w:cs="Times New Roman"/>
          <w:sz w:val="28"/>
          <w:szCs w:val="28"/>
          <w:lang w:eastAsia="ru-RU"/>
        </w:rPr>
        <w:t>В отчётном периоде в средствах массовой информации размещены 193 информационных материала о малом и среднем предпринимательстве города Нефтеюганска.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C0155">
        <w:rPr>
          <w:rFonts w:ascii="Times New Roman" w:eastAsia="Times New Roman" w:hAnsi="Times New Roman" w:cs="Times New Roman"/>
          <w:sz w:val="28"/>
          <w:szCs w:val="28"/>
          <w:lang w:eastAsia="ru-RU"/>
        </w:rPr>
        <w:t>В 2018 году</w:t>
      </w:r>
      <w:r w:rsidRPr="00D71720">
        <w:rPr>
          <w:rFonts w:ascii="Times New Roman" w:eastAsia="Times New Roman" w:hAnsi="Times New Roman" w:cs="Times New Roman"/>
          <w:sz w:val="28"/>
          <w:szCs w:val="28"/>
          <w:lang w:eastAsia="ru-RU"/>
        </w:rPr>
        <w:t xml:space="preserve"> в социальной сети Facebook в сети Интернет создана группа «Предпринимательское сообщество Нефтеюганска», направленная на информирование (новости, важная информация, фото, видео, полезные ссылки, документы) субъектов предпринимательства города Нефтеюганска.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Субъекты малого и среднего предпринимательства города Нефтеюганска имели равные возможности для участия в конкурентных процедурах закупок.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 Доля закупок, размещённых за период с 01.01.2018 по 31.12.2018 у субъектов малого предпринимательства, социально ориентированных некоммерческих организаций, в совокупном годовом объ</w:t>
      </w:r>
      <w:r w:rsidR="00F5637D">
        <w:rPr>
          <w:rFonts w:ascii="Times New Roman" w:eastAsia="Times New Roman" w:hAnsi="Times New Roman" w:cs="Times New Roman"/>
          <w:sz w:val="28"/>
          <w:szCs w:val="28"/>
          <w:lang w:eastAsia="ru-RU"/>
        </w:rPr>
        <w:t>е</w:t>
      </w:r>
      <w:r w:rsidRPr="00D71720">
        <w:rPr>
          <w:rFonts w:ascii="Times New Roman" w:eastAsia="Times New Roman" w:hAnsi="Times New Roman" w:cs="Times New Roman"/>
          <w:sz w:val="28"/>
          <w:szCs w:val="28"/>
          <w:lang w:eastAsia="ru-RU"/>
        </w:rPr>
        <w:t>ме закупок на 2018 год составила 24,6 %.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Цена заключенных контрактов с субъектами малого предпринимательства, социально ориентированными некоммерческими организациями – 354 947,9 тыс. рублей.</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Общее исполнение расходов бюджетных обязательств по Подпрограмме составило 11</w:t>
      </w:r>
      <w:r w:rsidR="00A96CC4">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956</w:t>
      </w:r>
      <w:r w:rsidR="00A96CC4">
        <w:rPr>
          <w:rFonts w:ascii="Times New Roman" w:eastAsia="Times New Roman" w:hAnsi="Times New Roman" w:cs="Times New Roman"/>
          <w:sz w:val="28"/>
          <w:szCs w:val="28"/>
          <w:lang w:eastAsia="ru-RU"/>
        </w:rPr>
        <w:t>,3 тыс. рублей</w:t>
      </w:r>
      <w:r w:rsidRPr="00D71720">
        <w:rPr>
          <w:rFonts w:ascii="Times New Roman" w:eastAsia="Times New Roman" w:hAnsi="Times New Roman" w:cs="Times New Roman"/>
          <w:sz w:val="28"/>
          <w:szCs w:val="28"/>
          <w:lang w:eastAsia="ru-RU"/>
        </w:rPr>
        <w:t xml:space="preserve"> (97,4 %), в том числе:</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-9</w:t>
      </w:r>
      <w:r w:rsidR="00A96CC4">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662</w:t>
      </w:r>
      <w:r w:rsidR="00A96CC4">
        <w:rPr>
          <w:rFonts w:ascii="Times New Roman" w:eastAsia="Times New Roman" w:hAnsi="Times New Roman" w:cs="Times New Roman"/>
          <w:sz w:val="28"/>
          <w:szCs w:val="28"/>
          <w:lang w:eastAsia="ru-RU"/>
        </w:rPr>
        <w:t>,7 тыс. рублей</w:t>
      </w:r>
      <w:r w:rsidRPr="00D71720">
        <w:rPr>
          <w:rFonts w:ascii="Times New Roman" w:eastAsia="Times New Roman" w:hAnsi="Times New Roman" w:cs="Times New Roman"/>
          <w:sz w:val="28"/>
          <w:szCs w:val="28"/>
          <w:lang w:eastAsia="ru-RU"/>
        </w:rPr>
        <w:t xml:space="preserve"> (98,9 %)– средства бюджета округа,</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-2</w:t>
      </w:r>
      <w:r w:rsidR="00A96CC4">
        <w:rPr>
          <w:rFonts w:ascii="Times New Roman" w:eastAsia="Times New Roman" w:hAnsi="Times New Roman" w:cs="Times New Roman"/>
          <w:sz w:val="28"/>
          <w:szCs w:val="28"/>
          <w:lang w:eastAsia="ru-RU"/>
        </w:rPr>
        <w:t> </w:t>
      </w:r>
      <w:r w:rsidRPr="00D71720">
        <w:rPr>
          <w:rFonts w:ascii="Times New Roman" w:eastAsia="Times New Roman" w:hAnsi="Times New Roman" w:cs="Times New Roman"/>
          <w:sz w:val="28"/>
          <w:szCs w:val="28"/>
          <w:lang w:eastAsia="ru-RU"/>
        </w:rPr>
        <w:t>293</w:t>
      </w:r>
      <w:r w:rsidR="00A96CC4">
        <w:rPr>
          <w:rFonts w:ascii="Times New Roman" w:eastAsia="Times New Roman" w:hAnsi="Times New Roman" w:cs="Times New Roman"/>
          <w:sz w:val="28"/>
          <w:szCs w:val="28"/>
          <w:lang w:eastAsia="ru-RU"/>
        </w:rPr>
        <w:t xml:space="preserve">,6 тыс. </w:t>
      </w:r>
      <w:r w:rsidRPr="00D71720">
        <w:rPr>
          <w:rFonts w:ascii="Times New Roman" w:eastAsia="Times New Roman" w:hAnsi="Times New Roman" w:cs="Times New Roman"/>
          <w:sz w:val="28"/>
          <w:szCs w:val="28"/>
          <w:lang w:eastAsia="ru-RU"/>
        </w:rPr>
        <w:t xml:space="preserve"> рублей (91,8 %) - средства городского бюджета.</w:t>
      </w:r>
    </w:p>
    <w:p w:rsidR="008369A4" w:rsidRPr="00D71720" w:rsidRDefault="0084509F"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Запланированные мероприятия п</w:t>
      </w:r>
      <w:r w:rsidR="008369A4" w:rsidRPr="00D71720">
        <w:rPr>
          <w:rFonts w:ascii="Times New Roman" w:eastAsia="Times New Roman" w:hAnsi="Times New Roman" w:cs="Times New Roman"/>
          <w:sz w:val="28"/>
          <w:szCs w:val="28"/>
          <w:lang w:eastAsia="ru-RU"/>
        </w:rPr>
        <w:t>одпрограммы «Развитие малого и среднего предпринимательства» выполнены в полном о</w:t>
      </w:r>
      <w:r w:rsidR="001B15E7">
        <w:rPr>
          <w:rFonts w:ascii="Times New Roman" w:eastAsia="Times New Roman" w:hAnsi="Times New Roman" w:cs="Times New Roman"/>
          <w:sz w:val="28"/>
          <w:szCs w:val="28"/>
          <w:lang w:eastAsia="ru-RU"/>
        </w:rPr>
        <w:t>бъёме, ожидаемая эффективность п</w:t>
      </w:r>
      <w:r w:rsidR="008369A4" w:rsidRPr="00D71720">
        <w:rPr>
          <w:rFonts w:ascii="Times New Roman" w:eastAsia="Times New Roman" w:hAnsi="Times New Roman" w:cs="Times New Roman"/>
          <w:sz w:val="28"/>
          <w:szCs w:val="28"/>
          <w:lang w:eastAsia="ru-RU"/>
        </w:rPr>
        <w:t>одпрограммы достигнута.</w:t>
      </w:r>
    </w:p>
    <w:p w:rsidR="00F5637D" w:rsidRPr="0008462B" w:rsidRDefault="00F5637D" w:rsidP="00F5637D">
      <w:pPr>
        <w:shd w:val="clear" w:color="auto" w:fill="FFFFFF"/>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F5637D">
        <w:rPr>
          <w:rFonts w:ascii="Times New Roman" w:eastAsia="Times New Roman" w:hAnsi="Times New Roman" w:cs="Times New Roman"/>
          <w:bCs/>
          <w:sz w:val="28"/>
          <w:szCs w:val="28"/>
          <w:lang w:eastAsia="ru-RU"/>
        </w:rPr>
        <w:t>С учетом принятия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преимущественное право на приобретение арендуемого имущества, предусмотренное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возникло у 9 субъектов малого и среднего предпринимательства.</w:t>
      </w:r>
    </w:p>
    <w:p w:rsidR="00F5637D" w:rsidRDefault="00F5637D"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В целом в муниципальном образовании город Нефтеюганск отмечается позитивная динамика основных показателей, характеризующих деятельность малого бизнеса. Наблюдается увеличение объёма производства продукции (работ, услуг), количества жителей города, непосредственно занятых в сфере предпринимательства.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 xml:space="preserve">По оценочным данным на </w:t>
      </w:r>
      <w:r w:rsidR="0045347F">
        <w:rPr>
          <w:rFonts w:ascii="Times New Roman" w:eastAsia="Times New Roman" w:hAnsi="Times New Roman" w:cs="Times New Roman"/>
          <w:sz w:val="28"/>
          <w:szCs w:val="28"/>
          <w:lang w:eastAsia="ru-RU"/>
        </w:rPr>
        <w:t>31.12.2018</w:t>
      </w:r>
      <w:r w:rsidRPr="00D71720">
        <w:rPr>
          <w:rFonts w:ascii="Times New Roman" w:eastAsia="Times New Roman" w:hAnsi="Times New Roman" w:cs="Times New Roman"/>
          <w:sz w:val="28"/>
          <w:szCs w:val="28"/>
          <w:lang w:eastAsia="ru-RU"/>
        </w:rPr>
        <w:t xml:space="preserve"> на территории муниципального образования город Нефтеюганск действует </w:t>
      </w:r>
      <w:r w:rsidR="0045347F">
        <w:rPr>
          <w:rFonts w:ascii="Times New Roman" w:eastAsia="Times New Roman" w:hAnsi="Times New Roman" w:cs="Times New Roman"/>
          <w:sz w:val="28"/>
          <w:szCs w:val="28"/>
          <w:lang w:eastAsia="ru-RU"/>
        </w:rPr>
        <w:t>5 444</w:t>
      </w:r>
      <w:r w:rsidR="00C201C6">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субъектов малого и среднего предпринимательства, в том числе: 1</w:t>
      </w:r>
      <w:r w:rsidR="00E73C0B">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 xml:space="preserve">382 микропредприятия, 148 малых, 18 средних предприятий, 13 крестьянских (фермерских) хозяйств и </w:t>
      </w:r>
      <w:r w:rsidR="0045347F">
        <w:rPr>
          <w:rFonts w:ascii="Times New Roman" w:eastAsia="Times New Roman" w:hAnsi="Times New Roman" w:cs="Times New Roman"/>
          <w:sz w:val="28"/>
          <w:szCs w:val="28"/>
          <w:lang w:eastAsia="ru-RU"/>
        </w:rPr>
        <w:t>3 865</w:t>
      </w:r>
      <w:r w:rsidRPr="00D71720">
        <w:rPr>
          <w:rFonts w:ascii="Times New Roman" w:eastAsia="Times New Roman" w:hAnsi="Times New Roman" w:cs="Times New Roman"/>
          <w:sz w:val="28"/>
          <w:szCs w:val="28"/>
          <w:lang w:eastAsia="ru-RU"/>
        </w:rPr>
        <w:t xml:space="preserve"> индивидуальных предпринимателей без образования юридического лица.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Среднесписочная численность работников, занятых на малых и средних предприятиях в городе Нефтеюганске, по оценке 2018 года составляет 16,7 тыс. чел.</w:t>
      </w:r>
      <w:r w:rsidR="00E602C8">
        <w:rPr>
          <w:rFonts w:ascii="Times New Roman" w:eastAsia="Times New Roman" w:hAnsi="Times New Roman" w:cs="Times New Roman"/>
          <w:sz w:val="28"/>
          <w:szCs w:val="28"/>
          <w:lang w:eastAsia="ru-RU"/>
        </w:rPr>
        <w:t xml:space="preserve">  (</w:t>
      </w:r>
      <w:r w:rsidRPr="00D71720">
        <w:rPr>
          <w:rFonts w:ascii="Times New Roman" w:eastAsia="Times New Roman" w:hAnsi="Times New Roman" w:cs="Times New Roman"/>
          <w:sz w:val="28"/>
          <w:szCs w:val="28"/>
          <w:lang w:eastAsia="ru-RU"/>
        </w:rPr>
        <w:t>201</w:t>
      </w:r>
      <w:r w:rsidR="00E73C0B">
        <w:rPr>
          <w:rFonts w:ascii="Times New Roman" w:eastAsia="Times New Roman" w:hAnsi="Times New Roman" w:cs="Times New Roman"/>
          <w:sz w:val="28"/>
          <w:szCs w:val="28"/>
          <w:lang w:eastAsia="ru-RU"/>
        </w:rPr>
        <w:t>7</w:t>
      </w:r>
      <w:r w:rsidRPr="00D71720">
        <w:rPr>
          <w:rFonts w:ascii="Times New Roman" w:eastAsia="Times New Roman" w:hAnsi="Times New Roman" w:cs="Times New Roman"/>
          <w:sz w:val="28"/>
          <w:szCs w:val="28"/>
          <w:lang w:eastAsia="ru-RU"/>
        </w:rPr>
        <w:t xml:space="preserve"> г</w:t>
      </w:r>
      <w:r w:rsidR="00944D03">
        <w:rPr>
          <w:rFonts w:ascii="Times New Roman" w:eastAsia="Times New Roman" w:hAnsi="Times New Roman" w:cs="Times New Roman"/>
          <w:sz w:val="28"/>
          <w:szCs w:val="28"/>
          <w:lang w:eastAsia="ru-RU"/>
        </w:rPr>
        <w:t>.</w:t>
      </w:r>
      <w:r w:rsidRPr="00D71720">
        <w:rPr>
          <w:rFonts w:ascii="Times New Roman" w:eastAsia="Times New Roman" w:hAnsi="Times New Roman" w:cs="Times New Roman"/>
          <w:sz w:val="28"/>
          <w:szCs w:val="28"/>
          <w:lang w:eastAsia="ru-RU"/>
        </w:rPr>
        <w:t xml:space="preserve"> – 15,9). </w:t>
      </w:r>
    </w:p>
    <w:p w:rsidR="008369A4" w:rsidRPr="00D71720"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Структура занятости по видам экономической деятельности сформировалась и кардинальных изменений не претерпевает. Основными видами деятельности предпринимателей города Нефтеюганска являются - строительство – 17,4%; торговля, ремонт автотранспортных средств, мотоциклов бытовых изделий и предметов личного пользования – 36,4%; операции с недвижимым имуществом, аренда – 12,2%; оказание транспортных услуг и услуг связи – 20,7%, прочие – 13,3%.</w:t>
      </w:r>
    </w:p>
    <w:p w:rsidR="008369A4" w:rsidRPr="00281317" w:rsidRDefault="008369A4" w:rsidP="008369A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71720">
        <w:rPr>
          <w:rFonts w:ascii="Times New Roman" w:eastAsia="Times New Roman" w:hAnsi="Times New Roman" w:cs="Times New Roman"/>
          <w:sz w:val="28"/>
          <w:szCs w:val="28"/>
          <w:lang w:eastAsia="ru-RU"/>
        </w:rPr>
        <w:t>Реализация программных мероприятий дает положительные результаты. Вложенные по программе средства возвращаются в городской бюджет в виде налоговых поступлений и арендной платы. Кроме того, создаются новые предприятия, и соответственно новые рабочие места. В предпринимательскую деятельность активно вовлекается незанятое население и молодёжь.</w:t>
      </w:r>
    </w:p>
    <w:p w:rsidR="0081197B" w:rsidRDefault="0081197B" w:rsidP="00481A75">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F51FB2" w:rsidRPr="009447EB" w:rsidRDefault="00F51FB2" w:rsidP="00481A75">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7446D1" w:rsidRDefault="007446D1" w:rsidP="0038667A">
      <w:pPr>
        <w:tabs>
          <w:tab w:val="left" w:pos="709"/>
        </w:tabs>
        <w:spacing w:after="0" w:line="240" w:lineRule="auto"/>
        <w:jc w:val="center"/>
        <w:outlineLvl w:val="0"/>
        <w:rPr>
          <w:rFonts w:ascii="Times New Roman" w:hAnsi="Times New Roman" w:cs="Times New Roman"/>
          <w:b/>
          <w:sz w:val="28"/>
          <w:szCs w:val="28"/>
        </w:rPr>
      </w:pPr>
      <w:r w:rsidRPr="0038667A">
        <w:rPr>
          <w:rFonts w:ascii="Times New Roman" w:hAnsi="Times New Roman" w:cs="Times New Roman"/>
          <w:b/>
          <w:sz w:val="28"/>
          <w:szCs w:val="28"/>
        </w:rPr>
        <w:t>1.</w:t>
      </w:r>
      <w:r w:rsidR="00F5637D">
        <w:rPr>
          <w:rFonts w:ascii="Times New Roman" w:hAnsi="Times New Roman" w:cs="Times New Roman"/>
          <w:b/>
          <w:sz w:val="28"/>
          <w:szCs w:val="28"/>
        </w:rPr>
        <w:t>14</w:t>
      </w:r>
      <w:r w:rsidR="00421A1B" w:rsidRPr="0038667A">
        <w:rPr>
          <w:rFonts w:ascii="Times New Roman" w:hAnsi="Times New Roman" w:cs="Times New Roman"/>
          <w:b/>
          <w:sz w:val="28"/>
          <w:szCs w:val="28"/>
        </w:rPr>
        <w:t>. Взаимодействие</w:t>
      </w:r>
      <w:r w:rsidRPr="0038667A">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rsidR="00421A1B" w:rsidRPr="0038667A" w:rsidRDefault="00421A1B" w:rsidP="0038667A">
      <w:pPr>
        <w:tabs>
          <w:tab w:val="left" w:pos="709"/>
        </w:tabs>
        <w:spacing w:after="0" w:line="240" w:lineRule="auto"/>
        <w:jc w:val="center"/>
        <w:outlineLvl w:val="0"/>
        <w:rPr>
          <w:rFonts w:ascii="Times New Roman" w:hAnsi="Times New Roman" w:cs="Times New Roman"/>
          <w:b/>
          <w:sz w:val="28"/>
          <w:szCs w:val="28"/>
        </w:rPr>
      </w:pP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 городе Нефтеюганске действует более 160 некоммерческих организаций и являющихся социально ориентированными некоммерческими организациями (СОНКО) в том числе: 88 общественных организаций, 18 национальных организаций (зарегистрированных в управлении Министерства юстиции ХМАО-Югры - 9), 10 религиозных организаций и другие (благотворительные фонды, профсоюзные объединения, комитеты ТОС, ассоциации, негосударственные образовательные учреждения) - 43.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Деятельность некоммерческих организаций имеет социально ориентированный характер: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и правовая помощь лицам, нуждающимся в социальной и правовой защите;</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-повышение правовой культуры общества, защита прав человека;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-поддержка и развитие инициативы молодежи;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-культурное, духовно-нравственное, интеллектуальное и физическое развитие личности;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-развитие образования, культуры, искусства и спорта;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-охрана здоровья граждан и окружающей природной среды.</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-проводятся совместные круглые столы, семинары, совещания по социально значимым вопросам, касающихся основных сфер деятельности города.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 городе осуществляет деятельность Общественный совет г.Нефтеюганска. Основными задачами совета является:</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-взаимодействие с органами местного самоуправления по вопросам общественно-политического и социально-экономического развития города;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-обеспечение общественного участия граждан города в подготовке и реализации управленческих и иных решений органов местного самоуправления;</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-создание информационных и организационных условий для укрепления и развития институтов гражданского общества и др.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При Общественном совете действует Президиум для оперативного решения вопросов, относящихся к компетенции совета.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За период 2018 года было проведено 5 заседаний Общественного совета города Нефтеюганска и 8 заседаний Президиума, рассмотрено более 50 вопросов.</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2.Подготовка и проведение городских общественно-значимых мероприятий совместно с представителями некоммерческих организаций: митингов, фестивалей, праздничных мероприятий, посвященных Дню Победы, Дню города и др.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3.Оказание поддержки общественным объединениям:</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 xml:space="preserve">В соответствии с Федеральным законом от 12.01.1996 № 7-ФЗ </w:t>
      </w:r>
      <w:r w:rsidRPr="00C578C9">
        <w:rPr>
          <w:rFonts w:ascii="Times New Roman" w:eastAsia="Times New Roman" w:hAnsi="Times New Roman" w:cs="Times New Roman"/>
          <w:color w:val="000000"/>
          <w:sz w:val="28"/>
          <w:szCs w:val="28"/>
          <w:lang w:eastAsia="ru-RU"/>
        </w:rPr>
        <w:br/>
        <w:t xml:space="preserve">«О некоммерческих организациях», постановлением администрации города Нефтеюганска от 22.08.2013 № 80-нп «О муниципальных программах города Нефтеюганска» в целях оказания поддержки социально ориентированным некоммерческим организациям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на 2014-2020 годы» (постановление администрации города Нефтеюганска от 20.10.2013 № 1211-п). </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Основными задачами программы являются:</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w:t>
      </w:r>
      <w:r w:rsidR="007B6665">
        <w:rPr>
          <w:rFonts w:ascii="Times New Roman" w:eastAsia="Times New Roman" w:hAnsi="Times New Roman" w:cs="Times New Roman"/>
          <w:color w:val="000000"/>
          <w:sz w:val="28"/>
          <w:szCs w:val="28"/>
          <w:lang w:eastAsia="ru-RU"/>
        </w:rPr>
        <w:t>о</w:t>
      </w:r>
      <w:r w:rsidRPr="00C578C9">
        <w:rPr>
          <w:rFonts w:ascii="Times New Roman" w:eastAsia="Times New Roman" w:hAnsi="Times New Roman" w:cs="Times New Roman"/>
          <w:color w:val="000000"/>
          <w:sz w:val="28"/>
          <w:szCs w:val="28"/>
          <w:lang w:eastAsia="ru-RU"/>
        </w:rPr>
        <w:t>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r w:rsidR="007B6665">
        <w:rPr>
          <w:rFonts w:ascii="Times New Roman" w:eastAsia="Times New Roman" w:hAnsi="Times New Roman" w:cs="Times New Roman"/>
          <w:color w:val="000000"/>
          <w:sz w:val="28"/>
          <w:szCs w:val="28"/>
          <w:lang w:eastAsia="ru-RU"/>
        </w:rPr>
        <w:t>;</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w:t>
      </w:r>
      <w:r w:rsidR="007B6665">
        <w:rPr>
          <w:rFonts w:ascii="Times New Roman" w:eastAsia="Times New Roman" w:hAnsi="Times New Roman" w:cs="Times New Roman"/>
          <w:color w:val="000000"/>
          <w:sz w:val="28"/>
          <w:szCs w:val="28"/>
          <w:lang w:eastAsia="ru-RU"/>
        </w:rPr>
        <w:t>п</w:t>
      </w:r>
      <w:r w:rsidRPr="00C578C9">
        <w:rPr>
          <w:rFonts w:ascii="Times New Roman" w:eastAsia="Times New Roman" w:hAnsi="Times New Roman" w:cs="Times New Roman"/>
          <w:color w:val="000000"/>
          <w:sz w:val="28"/>
          <w:szCs w:val="28"/>
          <w:lang w:eastAsia="ru-RU"/>
        </w:rPr>
        <w:t>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r w:rsidR="007B6665">
        <w:rPr>
          <w:rFonts w:ascii="Times New Roman" w:eastAsia="Times New Roman" w:hAnsi="Times New Roman" w:cs="Times New Roman"/>
          <w:color w:val="000000"/>
          <w:sz w:val="28"/>
          <w:szCs w:val="28"/>
          <w:lang w:eastAsia="ru-RU"/>
        </w:rPr>
        <w:t>;</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w:t>
      </w:r>
      <w:r w:rsidR="007B6665">
        <w:rPr>
          <w:rFonts w:ascii="Times New Roman" w:eastAsia="Times New Roman" w:hAnsi="Times New Roman" w:cs="Times New Roman"/>
          <w:color w:val="000000"/>
          <w:sz w:val="28"/>
          <w:szCs w:val="28"/>
          <w:lang w:eastAsia="ru-RU"/>
        </w:rPr>
        <w:t>п</w:t>
      </w:r>
      <w:r w:rsidRPr="00C578C9">
        <w:rPr>
          <w:rFonts w:ascii="Times New Roman" w:eastAsia="Times New Roman" w:hAnsi="Times New Roman" w:cs="Times New Roman"/>
          <w:color w:val="000000"/>
          <w:sz w:val="28"/>
          <w:szCs w:val="28"/>
          <w:lang w:eastAsia="ru-RU"/>
        </w:rPr>
        <w:t>редоставление помещений, находящихся в муниципальной собственности, в пользование социально ориентированным некоммерческим организациям»</w:t>
      </w:r>
      <w:r w:rsidR="007B6665">
        <w:rPr>
          <w:rFonts w:ascii="Times New Roman" w:eastAsia="Times New Roman" w:hAnsi="Times New Roman" w:cs="Times New Roman"/>
          <w:color w:val="000000"/>
          <w:sz w:val="28"/>
          <w:szCs w:val="28"/>
          <w:lang w:eastAsia="ru-RU"/>
        </w:rPr>
        <w:t>;</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w:t>
      </w:r>
      <w:r w:rsidR="007B6665">
        <w:rPr>
          <w:rFonts w:ascii="Times New Roman" w:eastAsia="Times New Roman" w:hAnsi="Times New Roman" w:cs="Times New Roman"/>
          <w:color w:val="000000"/>
          <w:sz w:val="28"/>
          <w:szCs w:val="28"/>
          <w:lang w:eastAsia="ru-RU"/>
        </w:rPr>
        <w:t>п</w:t>
      </w:r>
      <w:r w:rsidRPr="00C578C9">
        <w:rPr>
          <w:rFonts w:ascii="Times New Roman" w:eastAsia="Times New Roman" w:hAnsi="Times New Roman" w:cs="Times New Roman"/>
          <w:color w:val="000000"/>
          <w:sz w:val="28"/>
          <w:szCs w:val="28"/>
          <w:lang w:eastAsia="ru-RU"/>
        </w:rPr>
        <w:t>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Финансовая поддержка:</w:t>
      </w:r>
    </w:p>
    <w:p w:rsidR="00C578C9" w:rsidRPr="00C578C9" w:rsidRDefault="00C578C9" w:rsidP="00C578C9">
      <w:pPr>
        <w:spacing w:after="0" w:line="240" w:lineRule="auto"/>
        <w:ind w:firstLine="708"/>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В рамках муниципальной программы «Поддержка социально ориентированных некоммерческих организаций, осуществляющих деятельность в городе Нефтеюганске, на 2014-2020 годы» на 2018 год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запланировано 2</w:t>
      </w:r>
      <w:r w:rsidR="007A0776">
        <w:rPr>
          <w:rFonts w:ascii="Times New Roman" w:eastAsia="Times New Roman" w:hAnsi="Times New Roman" w:cs="Times New Roman"/>
          <w:color w:val="000000"/>
          <w:sz w:val="28"/>
          <w:szCs w:val="28"/>
          <w:lang w:eastAsia="ru-RU"/>
        </w:rPr>
        <w:t> </w:t>
      </w:r>
      <w:r w:rsidRPr="00C578C9">
        <w:rPr>
          <w:rFonts w:ascii="Times New Roman" w:eastAsia="Times New Roman" w:hAnsi="Times New Roman" w:cs="Times New Roman"/>
          <w:color w:val="000000"/>
          <w:sz w:val="28"/>
          <w:szCs w:val="28"/>
          <w:lang w:eastAsia="ru-RU"/>
        </w:rPr>
        <w:t>950</w:t>
      </w:r>
      <w:r w:rsidR="007A0776">
        <w:rPr>
          <w:rFonts w:ascii="Times New Roman" w:eastAsia="Times New Roman" w:hAnsi="Times New Roman" w:cs="Times New Roman"/>
          <w:color w:val="000000"/>
          <w:sz w:val="28"/>
          <w:szCs w:val="28"/>
          <w:lang w:eastAsia="ru-RU"/>
        </w:rPr>
        <w:t>,0</w:t>
      </w:r>
      <w:r w:rsidRPr="00C578C9">
        <w:rPr>
          <w:rFonts w:ascii="Times New Roman" w:eastAsia="Times New Roman" w:hAnsi="Times New Roman" w:cs="Times New Roman"/>
          <w:color w:val="000000"/>
          <w:sz w:val="28"/>
          <w:szCs w:val="28"/>
          <w:lang w:eastAsia="ru-RU"/>
        </w:rPr>
        <w:t xml:space="preserve"> </w:t>
      </w:r>
      <w:r w:rsidR="00EA0A84" w:rsidRPr="00C578C9">
        <w:rPr>
          <w:rFonts w:ascii="Times New Roman" w:eastAsia="Times New Roman" w:hAnsi="Times New Roman" w:cs="Times New Roman"/>
          <w:color w:val="000000"/>
          <w:sz w:val="28"/>
          <w:szCs w:val="28"/>
          <w:lang w:eastAsia="ru-RU"/>
        </w:rPr>
        <w:t>тыс. рублей</w:t>
      </w:r>
      <w:r w:rsidRPr="00C578C9">
        <w:rPr>
          <w:rFonts w:ascii="Times New Roman" w:eastAsia="Times New Roman" w:hAnsi="Times New Roman" w:cs="Times New Roman"/>
          <w:color w:val="000000"/>
          <w:sz w:val="28"/>
          <w:szCs w:val="28"/>
          <w:lang w:eastAsia="ru-RU"/>
        </w:rPr>
        <w:t>.</w:t>
      </w:r>
    </w:p>
    <w:p w:rsidR="00C578C9" w:rsidRPr="00C578C9" w:rsidRDefault="00C578C9" w:rsidP="00C578C9">
      <w:pPr>
        <w:spacing w:after="0" w:line="240" w:lineRule="auto"/>
        <w:ind w:firstLine="708"/>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Субсидия предоставлялась по следующим направлениям:</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поддержка граждан пожилого возраста;</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поддержка ветеранов, инвалидов боевых действий, членов семей, погибших (умерших) ветеранов боевых действий;</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поддержка инвалидов и детей-инвалидов;</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поддержка многодетных семей и детей;</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-социальная поддержка граждан, пострадавших от радиации вследствие радиационных аварий и катастроф;</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-деятельность в области патриотического воспитания молодёжи, сохранения исторической памяти о знаменательных событиях, людях и их свершениях; </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-деятельность в области сохранения, развития языков и культур народов Российской Федерации, укрепления гражданского единства.</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Для участия в конкурсе общественно-значимых проектов социально ориентированных некоммерческих организаций в 2018 году поступило 24 проекта, сумма запрашиваемых денежных средств 9</w:t>
      </w:r>
      <w:r w:rsidR="00105897">
        <w:rPr>
          <w:rFonts w:ascii="Times New Roman" w:eastAsia="Times New Roman" w:hAnsi="Times New Roman" w:cs="Times New Roman"/>
          <w:sz w:val="28"/>
          <w:szCs w:val="28"/>
          <w:lang w:eastAsia="ru-RU"/>
        </w:rPr>
        <w:t> </w:t>
      </w:r>
      <w:r w:rsidRPr="00C578C9">
        <w:rPr>
          <w:rFonts w:ascii="Times New Roman" w:eastAsia="Times New Roman" w:hAnsi="Times New Roman" w:cs="Times New Roman"/>
          <w:sz w:val="28"/>
          <w:szCs w:val="28"/>
          <w:lang w:eastAsia="ru-RU"/>
        </w:rPr>
        <w:t>962</w:t>
      </w:r>
      <w:r w:rsidR="00105897">
        <w:rPr>
          <w:rFonts w:ascii="Times New Roman" w:eastAsia="Times New Roman" w:hAnsi="Times New Roman" w:cs="Times New Roman"/>
          <w:sz w:val="28"/>
          <w:szCs w:val="28"/>
          <w:lang w:eastAsia="ru-RU"/>
        </w:rPr>
        <w:t>,7 тыс. рублей</w:t>
      </w:r>
      <w:r w:rsidRPr="00C578C9">
        <w:rPr>
          <w:rFonts w:ascii="Times New Roman" w:eastAsia="Times New Roman" w:hAnsi="Times New Roman" w:cs="Times New Roman"/>
          <w:sz w:val="28"/>
          <w:szCs w:val="28"/>
          <w:lang w:eastAsia="ru-RU"/>
        </w:rPr>
        <w:t>.</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24 представленных проекта соответствовали требованиям к участникам конкурса, определенными порядком проведения конкурса (постановление администрации города Нефтеюганска от 14.11.2018 № 165-нп «Об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По итогам конкурса победителями было признано 14 НКО, выплачено 13 субсидий (на сумму 2</w:t>
      </w:r>
      <w:r w:rsidR="000E4F86">
        <w:rPr>
          <w:rFonts w:ascii="Times New Roman" w:eastAsia="Times New Roman" w:hAnsi="Times New Roman" w:cs="Times New Roman"/>
          <w:sz w:val="28"/>
          <w:szCs w:val="28"/>
          <w:lang w:eastAsia="ru-RU"/>
        </w:rPr>
        <w:t> </w:t>
      </w:r>
      <w:r w:rsidRPr="00C578C9">
        <w:rPr>
          <w:rFonts w:ascii="Times New Roman" w:eastAsia="Times New Roman" w:hAnsi="Times New Roman" w:cs="Times New Roman"/>
          <w:sz w:val="28"/>
          <w:szCs w:val="28"/>
          <w:lang w:eastAsia="ru-RU"/>
        </w:rPr>
        <w:t>950</w:t>
      </w:r>
      <w:r w:rsidR="000E4F86">
        <w:rPr>
          <w:rFonts w:ascii="Times New Roman" w:eastAsia="Times New Roman" w:hAnsi="Times New Roman" w:cs="Times New Roman"/>
          <w:sz w:val="28"/>
          <w:szCs w:val="28"/>
          <w:lang w:eastAsia="ru-RU"/>
        </w:rPr>
        <w:t>,0 тыс. рублей</w:t>
      </w:r>
      <w:r w:rsidRPr="00C578C9">
        <w:rPr>
          <w:rFonts w:ascii="Times New Roman" w:eastAsia="Times New Roman" w:hAnsi="Times New Roman" w:cs="Times New Roman"/>
          <w:sz w:val="28"/>
          <w:szCs w:val="28"/>
          <w:lang w:eastAsia="ru-RU"/>
        </w:rPr>
        <w:t>) на основании заключенных соглашений (одна общественная организация отказалась в получении субсидии из бюджета города, данные средства были перераспределены среди победителей).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Кроме того, в 2018 году выделена субсидия некоммерческой организации, осуществляющей деятельность в предоставлении общего образования на территории города Нефте</w:t>
      </w:r>
      <w:r w:rsidR="00083AA4">
        <w:rPr>
          <w:rFonts w:ascii="Times New Roman" w:eastAsia="Times New Roman" w:hAnsi="Times New Roman" w:cs="Times New Roman"/>
          <w:sz w:val="28"/>
          <w:szCs w:val="28"/>
          <w:lang w:eastAsia="ru-RU"/>
        </w:rPr>
        <w:t>юганска в размере 1 345,3 тыс.</w:t>
      </w:r>
      <w:r w:rsidRPr="00C578C9">
        <w:rPr>
          <w:rFonts w:ascii="Times New Roman" w:eastAsia="Times New Roman" w:hAnsi="Times New Roman" w:cs="Times New Roman"/>
          <w:sz w:val="28"/>
          <w:szCs w:val="28"/>
          <w:lang w:eastAsia="ru-RU"/>
        </w:rPr>
        <w:t xml:space="preserve"> рублей.</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578C9">
        <w:rPr>
          <w:rFonts w:ascii="Times New Roman" w:eastAsia="Calibri" w:hAnsi="Times New Roman" w:cs="Times New Roman"/>
          <w:color w:val="000000"/>
          <w:sz w:val="28"/>
          <w:szCs w:val="28"/>
        </w:rPr>
        <w:t xml:space="preserve">Социально ориентированные некоммерческие организации, осуществляющие деятельность в городе </w:t>
      </w:r>
      <w:r w:rsidR="008D3B95" w:rsidRPr="00C578C9">
        <w:rPr>
          <w:rFonts w:ascii="Times New Roman" w:eastAsia="Calibri" w:hAnsi="Times New Roman" w:cs="Times New Roman"/>
          <w:color w:val="000000"/>
          <w:sz w:val="28"/>
          <w:szCs w:val="28"/>
        </w:rPr>
        <w:t>Нефтеюганске,</w:t>
      </w:r>
      <w:r w:rsidRPr="00C578C9">
        <w:rPr>
          <w:rFonts w:ascii="Times New Roman" w:eastAsia="Calibri" w:hAnsi="Times New Roman" w:cs="Times New Roman"/>
          <w:color w:val="000000"/>
          <w:sz w:val="28"/>
          <w:szCs w:val="28"/>
        </w:rPr>
        <w:t xml:space="preserve"> также принимают участие в конкурсах на получение финансовой поддержки из федерального и регионального бюджета.</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578C9">
        <w:rPr>
          <w:rFonts w:ascii="Times New Roman" w:eastAsia="Calibri" w:hAnsi="Times New Roman" w:cs="Times New Roman"/>
          <w:color w:val="000000"/>
          <w:sz w:val="28"/>
          <w:szCs w:val="28"/>
        </w:rPr>
        <w:t>В 2018 году из бюджета автономного округа была оказана финансовая поддержка Региональной общественной организации Ханты-Мансийского автономного округа – Югры «Клуб самодеятельной песни «Дорога» в размере 310</w:t>
      </w:r>
      <w:r w:rsidR="009D4F65">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Автономной некоммерческой организации «Центр развития культуры, спорта и туризма «Мастерская перемен» в размере 660</w:t>
      </w:r>
      <w:r w:rsidR="009D4F65">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Общественной организации Военной-поисковый клуб «Долг» в размере 10</w:t>
      </w:r>
      <w:r w:rsidR="009D4F65">
        <w:rPr>
          <w:rFonts w:ascii="Times New Roman" w:eastAsia="Calibri" w:hAnsi="Times New Roman" w:cs="Times New Roman"/>
          <w:color w:val="000000"/>
          <w:sz w:val="28"/>
          <w:szCs w:val="28"/>
        </w:rPr>
        <w:t>0,0 тыс. рублей</w:t>
      </w:r>
      <w:r w:rsidRPr="00C578C9">
        <w:rPr>
          <w:rFonts w:ascii="Times New Roman" w:eastAsia="Calibri" w:hAnsi="Times New Roman" w:cs="Times New Roman"/>
          <w:color w:val="000000"/>
          <w:sz w:val="28"/>
          <w:szCs w:val="28"/>
        </w:rPr>
        <w:t>, Региональной общественной организации «Защита прав потребителей Югры» в размере 327</w:t>
      </w:r>
      <w:r w:rsidR="005924BC">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Автономной некоммерческой организации «Институт археологии Севера» в размере 1</w:t>
      </w:r>
      <w:r w:rsidR="001172FA">
        <w:rPr>
          <w:rFonts w:ascii="Times New Roman" w:eastAsia="Calibri" w:hAnsi="Times New Roman" w:cs="Times New Roman"/>
          <w:color w:val="000000"/>
          <w:sz w:val="28"/>
          <w:szCs w:val="28"/>
        </w:rPr>
        <w:t> </w:t>
      </w:r>
      <w:r w:rsidRPr="00C578C9">
        <w:rPr>
          <w:rFonts w:ascii="Times New Roman" w:eastAsia="Calibri" w:hAnsi="Times New Roman" w:cs="Times New Roman"/>
          <w:color w:val="000000"/>
          <w:sz w:val="28"/>
          <w:szCs w:val="28"/>
        </w:rPr>
        <w:t>000</w:t>
      </w:r>
      <w:r w:rsidR="001172FA">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Автономной некоммерческой организации дополнительного образования «Центр технического и гуманитарного развития» в размере 500</w:t>
      </w:r>
      <w:r w:rsidR="001172FA">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Региональному общественному движению «Родители в защиту семьи и детства» в размере 977</w:t>
      </w:r>
      <w:r w:rsidR="0093140A">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Всего из бюджета автономного округа выплачено 3</w:t>
      </w:r>
      <w:r w:rsidR="0093140A">
        <w:rPr>
          <w:rFonts w:ascii="Times New Roman" w:eastAsia="Calibri" w:hAnsi="Times New Roman" w:cs="Times New Roman"/>
          <w:color w:val="000000"/>
          <w:sz w:val="28"/>
          <w:szCs w:val="28"/>
        </w:rPr>
        <w:t> </w:t>
      </w:r>
      <w:r w:rsidRPr="00C578C9">
        <w:rPr>
          <w:rFonts w:ascii="Times New Roman" w:eastAsia="Calibri" w:hAnsi="Times New Roman" w:cs="Times New Roman"/>
          <w:color w:val="000000"/>
          <w:sz w:val="28"/>
          <w:szCs w:val="28"/>
        </w:rPr>
        <w:t>874</w:t>
      </w:r>
      <w:r w:rsidR="0093140A">
        <w:rPr>
          <w:rFonts w:ascii="Times New Roman" w:eastAsia="Calibri" w:hAnsi="Times New Roman" w:cs="Times New Roman"/>
          <w:color w:val="000000"/>
          <w:sz w:val="28"/>
          <w:szCs w:val="28"/>
        </w:rPr>
        <w:t>,0 тыс. рублей</w:t>
      </w:r>
      <w:r w:rsidRPr="00C578C9">
        <w:rPr>
          <w:rFonts w:ascii="Times New Roman" w:eastAsia="Calibri" w:hAnsi="Times New Roman" w:cs="Times New Roman"/>
          <w:color w:val="000000"/>
          <w:sz w:val="28"/>
          <w:szCs w:val="28"/>
        </w:rPr>
        <w:t xml:space="preserve"> некоммерческим организациям, действующим на территории города Нефтеюганска, в качестве финансовой поддержки. </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Из федерального бюджета в рамках конкурсов Президентских грантов финансовая помощь на реализацию социально-значимых проектов была оказана:</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 xml:space="preserve">- Автономной некоммерческой организации </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Институт археологии Севера</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 xml:space="preserve"> с проектом «Археологические древности Югры», в размере 2</w:t>
      </w:r>
      <w:r w:rsidR="00A63ED2">
        <w:rPr>
          <w:rFonts w:ascii="Times New Roman" w:eastAsia="Calibri" w:hAnsi="Times New Roman" w:cs="Times New Roman"/>
          <w:sz w:val="28"/>
          <w:szCs w:val="28"/>
        </w:rPr>
        <w:t> </w:t>
      </w:r>
      <w:r w:rsidRPr="00C578C9">
        <w:rPr>
          <w:rFonts w:ascii="Times New Roman" w:eastAsia="Calibri" w:hAnsi="Times New Roman" w:cs="Times New Roman"/>
          <w:sz w:val="28"/>
          <w:szCs w:val="28"/>
        </w:rPr>
        <w:t>911</w:t>
      </w:r>
      <w:r w:rsidR="00A63ED2">
        <w:rPr>
          <w:rFonts w:ascii="Times New Roman" w:eastAsia="Calibri" w:hAnsi="Times New Roman" w:cs="Times New Roman"/>
          <w:sz w:val="28"/>
          <w:szCs w:val="28"/>
        </w:rPr>
        <w:t>,0 тыс. рублей</w:t>
      </w:r>
      <w:r w:rsidRPr="00C578C9">
        <w:rPr>
          <w:rFonts w:ascii="Times New Roman" w:eastAsia="Calibri" w:hAnsi="Times New Roman" w:cs="Times New Roman"/>
          <w:sz w:val="28"/>
          <w:szCs w:val="28"/>
        </w:rPr>
        <w:t xml:space="preserve"> (первый конкурс 2018 года);</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 xml:space="preserve">- Автономной некоммерческой организации </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Институт археологии Севера</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 xml:space="preserve"> с проектом «Археологические древности Югры: от начала расселения человека до эпохи Российского государства. 2 этап» в размере 6</w:t>
      </w:r>
      <w:r w:rsidR="00D81875">
        <w:rPr>
          <w:rFonts w:ascii="Times New Roman" w:eastAsia="Calibri" w:hAnsi="Times New Roman" w:cs="Times New Roman"/>
          <w:sz w:val="28"/>
          <w:szCs w:val="28"/>
        </w:rPr>
        <w:t> </w:t>
      </w:r>
      <w:r w:rsidRPr="00C578C9">
        <w:rPr>
          <w:rFonts w:ascii="Times New Roman" w:eastAsia="Calibri" w:hAnsi="Times New Roman" w:cs="Times New Roman"/>
          <w:sz w:val="28"/>
          <w:szCs w:val="28"/>
        </w:rPr>
        <w:t>530</w:t>
      </w:r>
      <w:r w:rsidR="00D81875">
        <w:rPr>
          <w:rFonts w:ascii="Times New Roman" w:eastAsia="Calibri" w:hAnsi="Times New Roman" w:cs="Times New Roman"/>
          <w:sz w:val="28"/>
          <w:szCs w:val="28"/>
        </w:rPr>
        <w:t>,0 тыс. рублей</w:t>
      </w:r>
      <w:r w:rsidRPr="00C578C9">
        <w:rPr>
          <w:rFonts w:ascii="Times New Roman" w:eastAsia="Calibri" w:hAnsi="Times New Roman" w:cs="Times New Roman"/>
          <w:sz w:val="28"/>
          <w:szCs w:val="28"/>
        </w:rPr>
        <w:t>;</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 xml:space="preserve">- Автономной некоммерческой организации </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 xml:space="preserve">Центр развития культуры, спорта и туризма </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Мастерская перемен</w:t>
      </w:r>
      <w:r w:rsidR="00F5637D">
        <w:rPr>
          <w:rFonts w:ascii="Times New Roman" w:eastAsia="Calibri" w:hAnsi="Times New Roman" w:cs="Times New Roman"/>
          <w:sz w:val="28"/>
          <w:szCs w:val="28"/>
        </w:rPr>
        <w:t>»</w:t>
      </w:r>
      <w:r w:rsidRPr="00C578C9">
        <w:rPr>
          <w:rFonts w:ascii="Times New Roman" w:eastAsia="Calibri" w:hAnsi="Times New Roman" w:cs="Times New Roman"/>
          <w:sz w:val="28"/>
          <w:szCs w:val="28"/>
        </w:rPr>
        <w:t xml:space="preserve"> с проектом «Межмуниципальный фестиваль национальных видов спорта и состязаний» в размере 1</w:t>
      </w:r>
      <w:r w:rsidR="00D81875">
        <w:rPr>
          <w:rFonts w:ascii="Times New Roman" w:eastAsia="Calibri" w:hAnsi="Times New Roman" w:cs="Times New Roman"/>
          <w:sz w:val="28"/>
          <w:szCs w:val="28"/>
        </w:rPr>
        <w:t> </w:t>
      </w:r>
      <w:r w:rsidRPr="00C578C9">
        <w:rPr>
          <w:rFonts w:ascii="Times New Roman" w:eastAsia="Calibri" w:hAnsi="Times New Roman" w:cs="Times New Roman"/>
          <w:sz w:val="28"/>
          <w:szCs w:val="28"/>
        </w:rPr>
        <w:t>198</w:t>
      </w:r>
      <w:r w:rsidR="00D81875">
        <w:rPr>
          <w:rFonts w:ascii="Times New Roman" w:eastAsia="Calibri" w:hAnsi="Times New Roman" w:cs="Times New Roman"/>
          <w:sz w:val="28"/>
          <w:szCs w:val="28"/>
        </w:rPr>
        <w:t>,6 тыс. рублей</w:t>
      </w:r>
      <w:r w:rsidRPr="00C578C9">
        <w:rPr>
          <w:rFonts w:ascii="Times New Roman" w:eastAsia="Calibri" w:hAnsi="Times New Roman" w:cs="Times New Roman"/>
          <w:sz w:val="28"/>
          <w:szCs w:val="28"/>
        </w:rPr>
        <w:t>.</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 xml:space="preserve">Имущественная поддержка: </w:t>
      </w:r>
    </w:p>
    <w:p w:rsidR="00C578C9" w:rsidRPr="00C578C9" w:rsidRDefault="00C578C9" w:rsidP="00C578C9">
      <w:pPr>
        <w:widowControl w:val="0"/>
        <w:spacing w:after="0" w:line="240" w:lineRule="auto"/>
        <w:ind w:firstLine="640"/>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Департамент муниципального имущества администрации города Нефтеюганска является уполномоченным органом от имени муниципального образования город Нефтеюганск осуществляющим права собственника имущества муниципального образования город Нефтеюганск.</w:t>
      </w:r>
    </w:p>
    <w:p w:rsidR="00C578C9" w:rsidRPr="00C578C9" w:rsidRDefault="00C578C9" w:rsidP="00C578C9">
      <w:pPr>
        <w:widowControl w:val="0"/>
        <w:spacing w:after="0" w:line="240" w:lineRule="auto"/>
        <w:ind w:firstLine="740"/>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Решением Думы города Нефтеюганска от 29.09.2017 № </w:t>
      </w:r>
      <w:r w:rsidRPr="00C578C9">
        <w:rPr>
          <w:rFonts w:ascii="Times New Roman" w:eastAsia="Times New Roman" w:hAnsi="Times New Roman" w:cs="Times New Roman"/>
          <w:sz w:val="28"/>
          <w:szCs w:val="28"/>
          <w:lang w:bidi="en-US"/>
        </w:rPr>
        <w:t>239-</w:t>
      </w:r>
      <w:r w:rsidRPr="00C578C9">
        <w:rPr>
          <w:rFonts w:ascii="Times New Roman" w:eastAsia="Times New Roman" w:hAnsi="Times New Roman" w:cs="Times New Roman"/>
          <w:sz w:val="28"/>
          <w:szCs w:val="28"/>
          <w:lang w:val="en-US" w:bidi="en-US"/>
        </w:rPr>
        <w:t>VI</w:t>
      </w:r>
      <w:r w:rsidRPr="00C578C9">
        <w:rPr>
          <w:rFonts w:ascii="Times New Roman" w:eastAsia="Times New Roman" w:hAnsi="Times New Roman" w:cs="Times New Roman"/>
          <w:sz w:val="28"/>
          <w:szCs w:val="28"/>
          <w:lang w:bidi="en-US"/>
        </w:rPr>
        <w:t xml:space="preserve"> </w:t>
      </w:r>
      <w:r w:rsidRPr="00C578C9">
        <w:rPr>
          <w:rFonts w:ascii="Times New Roman" w:eastAsia="Times New Roman" w:hAnsi="Times New Roman" w:cs="Times New Roman"/>
          <w:sz w:val="28"/>
          <w:szCs w:val="28"/>
          <w:lang w:eastAsia="ru-RU"/>
        </w:rPr>
        <w:t xml:space="preserve">(с изменениями от 28.11.2018 № </w:t>
      </w:r>
      <w:r w:rsidRPr="00C578C9">
        <w:rPr>
          <w:rFonts w:ascii="Times New Roman" w:eastAsia="Times New Roman" w:hAnsi="Times New Roman" w:cs="Times New Roman"/>
          <w:sz w:val="28"/>
          <w:szCs w:val="28"/>
          <w:lang w:bidi="en-US"/>
        </w:rPr>
        <w:t>499-</w:t>
      </w:r>
      <w:r w:rsidRPr="00C578C9">
        <w:rPr>
          <w:rFonts w:ascii="Times New Roman" w:eastAsia="Times New Roman" w:hAnsi="Times New Roman" w:cs="Times New Roman"/>
          <w:sz w:val="28"/>
          <w:szCs w:val="28"/>
          <w:lang w:val="en-US" w:bidi="en-US"/>
        </w:rPr>
        <w:t>VI</w:t>
      </w:r>
      <w:r w:rsidRPr="00C578C9">
        <w:rPr>
          <w:rFonts w:ascii="Times New Roman" w:eastAsia="Times New Roman" w:hAnsi="Times New Roman" w:cs="Times New Roman"/>
          <w:sz w:val="28"/>
          <w:szCs w:val="28"/>
          <w:lang w:bidi="en-US"/>
        </w:rPr>
        <w:t xml:space="preserve">) </w:t>
      </w:r>
      <w:r w:rsidRPr="00C578C9">
        <w:rPr>
          <w:rFonts w:ascii="Times New Roman" w:eastAsia="Times New Roman" w:hAnsi="Times New Roman" w:cs="Times New Roman"/>
          <w:sz w:val="28"/>
          <w:szCs w:val="28"/>
          <w:lang w:eastAsia="ru-RU"/>
        </w:rPr>
        <w:t>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C578C9" w:rsidRPr="00C578C9" w:rsidRDefault="00C578C9" w:rsidP="00C578C9">
      <w:pPr>
        <w:widowControl w:val="0"/>
        <w:spacing w:after="0" w:line="240" w:lineRule="auto"/>
        <w:ind w:firstLine="640"/>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 указанный перечень включено 21 нежилое помещение (из них 16 передано по договорам безвозмездного временного пользования, 5 помещений свободны), общая площадь включенных в перечень помещений составляет 3 101,7 кв. метров. По договорам аренды социально ориентированным некоммерческим организациям передано 5 помещений, общей площадью 836,6 кв. метров. </w:t>
      </w:r>
    </w:p>
    <w:p w:rsidR="00C578C9" w:rsidRPr="00C578C9" w:rsidRDefault="00C578C9" w:rsidP="00C578C9">
      <w:pPr>
        <w:widowControl w:val="0"/>
        <w:spacing w:after="0" w:line="240" w:lineRule="auto"/>
        <w:ind w:firstLine="740"/>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Заключение договоров безвозмездного временного пользования (ссуды) муниципальным имуществом, включенным в Перечень, осуществляется в соответствии с Правилами предоставления муниципального имущества в безвозмездное временное пользование социально ориентированным некоммерческим организациям, утвержденными решением Думы города от 26.04.2017 №146 -VI (в редакции на 28.11.2018 № 498-VI).</w:t>
      </w:r>
    </w:p>
    <w:p w:rsidR="00C578C9" w:rsidRPr="00C578C9" w:rsidRDefault="00C578C9" w:rsidP="00C578C9">
      <w:pPr>
        <w:widowControl w:val="0"/>
        <w:spacing w:after="0" w:line="240" w:lineRule="auto"/>
        <w:ind w:firstLine="740"/>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При заключении с социально ориентированными некоммерческими организациями договоров аренды муниципального имущества без проведения </w:t>
      </w:r>
      <w:r w:rsidRPr="00C578C9">
        <w:rPr>
          <w:rFonts w:ascii="Times New Roman" w:eastAsia="Times New Roman" w:hAnsi="Times New Roman" w:cs="Times New Roman"/>
          <w:bCs/>
          <w:sz w:val="28"/>
          <w:szCs w:val="28"/>
          <w:lang w:eastAsia="ru-RU"/>
        </w:rPr>
        <w:t xml:space="preserve">торгов в случаях, установленных частью 1 статьи 17.1 Федерального закона </w:t>
      </w:r>
      <w:r w:rsidRPr="00C578C9">
        <w:rPr>
          <w:rFonts w:ascii="Times New Roman" w:eastAsia="Times New Roman" w:hAnsi="Times New Roman" w:cs="Times New Roman"/>
          <w:sz w:val="28"/>
          <w:szCs w:val="28"/>
          <w:lang w:eastAsia="ru-RU"/>
        </w:rPr>
        <w:t>от 26.07.2006 № 135-ФЗ «О защите конкуренции», арендная плата за пользование муниципальным имуществом определяется на основании методики определения размера арендной платы за пользование муниципальным имуществом, утвержденной постановлением администрации города Нефтеюганска от 13.10.2017 № 169-нп, согласно которой для социально ориентированных некоммерческих организаций предусмотрен понижающий коэффициент 0,5.</w:t>
      </w:r>
    </w:p>
    <w:p w:rsidR="00C578C9" w:rsidRPr="00C578C9" w:rsidRDefault="00C578C9" w:rsidP="00F5637D">
      <w:pPr>
        <w:widowControl w:val="0"/>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Таким образом, общая площадь помещений, переданных и планируемых к передаче социально ориентированным некоммерческим организациям составляет 3 938,3 кв. метра.</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Образовательная поддержка:</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 рамках образовательной поддержки 27 февраля 2018 года было проведено очно-презентационное мероприятие «День открытых дверей в Школе социального предпринимательства». </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17 июля 2018 года участие в установочной сессии «Как подать заявку на Президентский грант», проводимой Фондом «Центр гражданских и социальных инициатив Югры» в г.Нефтеюганск.</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Представители негосударственных (немуниципальных), оказывающих услуги (выполняющие работы) социальной сферы в муниципальном образовании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rsidR="00C578C9" w:rsidRPr="00C578C9" w:rsidRDefault="00C578C9" w:rsidP="00C578C9">
      <w:pPr>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Информационно-консультационная и методическая поддержка:</w:t>
      </w:r>
    </w:p>
    <w:p w:rsidR="00C578C9" w:rsidRPr="00C578C9" w:rsidRDefault="00C578C9" w:rsidP="00C578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 xml:space="preserve">В целях повышения эффективности и результативности деятельности социально ориентированных некоммерческих организаций, им оказывается информационная и консультационная поддержка по ведению уставной деятельности. 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в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Информационная поддержка осуществляется через:</w:t>
      </w:r>
    </w:p>
    <w:p w:rsidR="00C578C9" w:rsidRPr="00C578C9" w:rsidRDefault="00C578C9" w:rsidP="00C578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8C9">
        <w:rPr>
          <w:rFonts w:ascii="Times New Roman" w:eastAsia="Calibri" w:hAnsi="Times New Roman" w:cs="Times New Roman"/>
          <w:sz w:val="28"/>
          <w:szCs w:val="28"/>
        </w:rPr>
        <w:t>-официальный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w:t>
      </w:r>
    </w:p>
    <w:p w:rsidR="00C578C9" w:rsidRPr="00C578C9" w:rsidRDefault="00C578C9" w:rsidP="00C578C9">
      <w:pPr>
        <w:spacing w:after="0" w:line="240" w:lineRule="auto"/>
        <w:ind w:firstLine="709"/>
        <w:jc w:val="both"/>
        <w:rPr>
          <w:rFonts w:ascii="Times New Roman" w:eastAsia="Calibri" w:hAnsi="Times New Roman" w:cs="Times New Roman"/>
          <w:sz w:val="28"/>
          <w:szCs w:val="28"/>
          <w:lang w:eastAsia="ru-RU"/>
        </w:rPr>
      </w:pPr>
      <w:r w:rsidRPr="00C578C9">
        <w:rPr>
          <w:rFonts w:ascii="Times New Roman" w:eastAsia="Calibri" w:hAnsi="Times New Roman" w:cs="Times New Roman"/>
          <w:sz w:val="28"/>
          <w:szCs w:val="28"/>
        </w:rPr>
        <w:t>-официальный сайт департамента образования и молодежной политики администрации города Нефтеюганска – раздел «Взаимодействие с негосударственными организациями»</w:t>
      </w:r>
      <w:r w:rsidRPr="00C578C9">
        <w:rPr>
          <w:rFonts w:ascii="Times New Roman" w:eastAsia="Calibri" w:hAnsi="Times New Roman" w:cs="Times New Roman"/>
          <w:sz w:val="28"/>
          <w:szCs w:val="28"/>
          <w:lang w:eastAsia="ru-RU"/>
        </w:rPr>
        <w:t>.</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2018 год размещено 235 материалов.</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По мере необходимости на безвозмездной основе выделяется транспорт для представителей некоммерческих организаций.</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Консультационная поддержка систематически осуществляется специалистами отдела организационной работы департамента по делам администрации по различным вопросам в зависимости от характера деятельности некоммерческих организаций. Также данная помощь оказывается и в рамках проведения общественных советов, совещаний, круглых столов по вопросам деятельности социально ориентированных некоммерческих организаций с целью проведения разъяснительной работы, обмена опытом, выявления, обобщения и распространения лучших практик и технологий деятельности социально ориентированных некоммерческих организаций.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Также осуществляется тесное взаимодействие общественных формирований и граждан с правоохранительными органами. В городе действуют:</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-общественный совет при ОМВД России по г. Нефтеюганск;</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-городское казачье общество, которое принимает активное участие в охране общественного порядка при проведении массовых общегородских и религиозных мероприятий, а также народная дружина города Нефтеюганска.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Практически большая часть общественных и иных некоммерческих организаций сотрудничает с администрацией города, а также с соответствующими структурными подразделениями. </w:t>
      </w:r>
    </w:p>
    <w:p w:rsidR="00C578C9" w:rsidRPr="00C578C9" w:rsidRDefault="00C578C9" w:rsidP="00C578C9">
      <w:pPr>
        <w:spacing w:after="0" w:line="240" w:lineRule="auto"/>
        <w:ind w:firstLine="709"/>
        <w:jc w:val="both"/>
        <w:rPr>
          <w:rFonts w:ascii="Times New Roman" w:eastAsia="Times New Roman" w:hAnsi="Times New Roman" w:cs="Times New Roman"/>
          <w:color w:val="000000"/>
          <w:sz w:val="28"/>
          <w:szCs w:val="28"/>
          <w:lang w:eastAsia="ru-RU"/>
        </w:rPr>
      </w:pPr>
      <w:r w:rsidRPr="00C578C9">
        <w:rPr>
          <w:rFonts w:ascii="Times New Roman" w:eastAsia="Calibri" w:hAnsi="Times New Roman" w:cs="Times New Roman"/>
          <w:sz w:val="28"/>
          <w:szCs w:val="28"/>
        </w:rPr>
        <w:t xml:space="preserve">В течение 2018 года </w:t>
      </w:r>
      <w:r w:rsidRPr="00C578C9">
        <w:rPr>
          <w:rFonts w:ascii="Times New Roman" w:eastAsia="Times New Roman" w:hAnsi="Times New Roman" w:cs="Times New Roman"/>
          <w:sz w:val="28"/>
          <w:szCs w:val="28"/>
          <w:lang w:eastAsia="ru-RU"/>
        </w:rPr>
        <w:t>во взаимодействии с некоммерческими организациями города Нефтеюганска, в том числе с национальными и религиозными организациями проводились разнообразные формы работы: проведение фестивалей, концертов, конкурсов, викторин, игровых программ, акций, выставок, спектаклей и другие.</w:t>
      </w:r>
    </w:p>
    <w:p w:rsidR="00C578C9" w:rsidRPr="00C578C9" w:rsidRDefault="00C578C9" w:rsidP="00C578C9">
      <w:pPr>
        <w:spacing w:after="0" w:line="0" w:lineRule="atLeast"/>
        <w:ind w:firstLine="709"/>
        <w:contextualSpacing/>
        <w:jc w:val="both"/>
        <w:rPr>
          <w:rFonts w:ascii="Times New Roman" w:eastAsia="Times New Roman" w:hAnsi="Times New Roman" w:cs="Times New Roman"/>
          <w:color w:val="000000"/>
          <w:sz w:val="28"/>
          <w:szCs w:val="28"/>
          <w:lang w:eastAsia="ru-RU"/>
        </w:rPr>
      </w:pPr>
      <w:r w:rsidRPr="00C578C9">
        <w:rPr>
          <w:rFonts w:ascii="Times New Roman" w:eastAsia="Calibri" w:hAnsi="Times New Roman" w:cs="Times New Roman"/>
          <w:sz w:val="28"/>
          <w:szCs w:val="28"/>
        </w:rPr>
        <w:t xml:space="preserve">Тесно взаимодействовали с </w:t>
      </w:r>
      <w:r w:rsidRPr="00C578C9">
        <w:rPr>
          <w:rFonts w:ascii="Times New Roman" w:eastAsia="Times New Roman" w:hAnsi="Times New Roman" w:cs="Times New Roman"/>
          <w:color w:val="000000"/>
          <w:sz w:val="28"/>
          <w:szCs w:val="28"/>
          <w:lang w:eastAsia="ru-RU"/>
        </w:rPr>
        <w:t>некоммерческими организациями</w:t>
      </w:r>
      <w:r w:rsidRPr="00C578C9">
        <w:rPr>
          <w:rFonts w:ascii="Times New Roman" w:eastAsia="Calibri" w:hAnsi="Times New Roman" w:cs="Times New Roman"/>
          <w:sz w:val="28"/>
          <w:szCs w:val="28"/>
        </w:rPr>
        <w:t>:</w:t>
      </w:r>
    </w:p>
    <w:p w:rsidR="00C578C9" w:rsidRPr="00C578C9" w:rsidRDefault="00C578C9" w:rsidP="00C578C9">
      <w:pPr>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-Местная религиозная организация православный Приход храма Святого Духа г. Нефтеюганска Ханты-Мансийского автономного округа-Югры Тюменской области Ханты-Мансийской Епархии Русской Православной Церкви;</w:t>
      </w:r>
    </w:p>
    <w:p w:rsidR="00C578C9" w:rsidRPr="00C578C9" w:rsidRDefault="00C578C9" w:rsidP="00C578C9">
      <w:pPr>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-Нефтеюганское городское отделение Российского Союза ветеранов Афганистана, Нефтеюганская городская общественная организация «Совет ветеранов (пенсионеров, инвалидов) войны, труда, вооруженных сил и правоохранительных органов»;</w:t>
      </w:r>
    </w:p>
    <w:p w:rsidR="00C578C9" w:rsidRPr="00C578C9" w:rsidRDefault="00C578C9" w:rsidP="00C578C9">
      <w:pPr>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-Общественная организация «Общество старожилов города Нефтеюганска»,</w:t>
      </w:r>
    </w:p>
    <w:p w:rsidR="00C578C9" w:rsidRPr="00C578C9" w:rsidRDefault="00C578C9" w:rsidP="00C578C9">
      <w:pPr>
        <w:spacing w:after="0" w:line="0" w:lineRule="atLeast"/>
        <w:ind w:right="-17" w:firstLine="709"/>
        <w:jc w:val="both"/>
        <w:rPr>
          <w:rFonts w:ascii="Times New Roman" w:eastAsia="Calibri" w:hAnsi="Times New Roman" w:cs="Times New Roman"/>
          <w:color w:val="000000"/>
          <w:sz w:val="28"/>
          <w:szCs w:val="28"/>
        </w:rPr>
      </w:pPr>
      <w:r w:rsidRPr="00C578C9">
        <w:rPr>
          <w:rFonts w:ascii="Times New Roman" w:eastAsia="Times New Roman" w:hAnsi="Times New Roman" w:cs="Times New Roman"/>
          <w:color w:val="000000"/>
          <w:sz w:val="28"/>
          <w:szCs w:val="28"/>
          <w:lang w:eastAsia="ru-RU"/>
        </w:rPr>
        <w:t>-</w:t>
      </w:r>
      <w:r w:rsidRPr="00C578C9">
        <w:rPr>
          <w:rFonts w:ascii="Times New Roman" w:eastAsia="Calibri" w:hAnsi="Times New Roman" w:cs="Times New Roman"/>
          <w:color w:val="000000"/>
          <w:sz w:val="28"/>
          <w:szCs w:val="28"/>
        </w:rPr>
        <w:t>Нефтеюганское отделение общественной организации «Спасение Югры»;</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-Местная общественная организация города Нефтеюганска «Ветераны-воины пограничных войск»;</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-«Общество старожилов города Нефтеюганска»;</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-Нефтеюганское городское казачье общество Обь-Иртышского отдельского казачьего общества;</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-Региональное отделение общероссийской общественной организации содействия развитию патриотического воспитания законопослушного общества «Офицеры России»;</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-Нефтеюганский филиал Региональной общественной организации «Союз морских пехотинцев» ХМАО – Югры;</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-«Клуб самодеятельной песни «Дорога»»;</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-«Федерация спортивного танца г. Нефтеюганска»;</w:t>
      </w:r>
    </w:p>
    <w:p w:rsidR="00C578C9" w:rsidRPr="00C578C9" w:rsidRDefault="00C578C9" w:rsidP="00C578C9">
      <w:pPr>
        <w:shd w:val="clear" w:color="auto" w:fill="FFFFFF"/>
        <w:spacing w:after="0" w:line="0" w:lineRule="atLeast"/>
        <w:ind w:right="-17" w:firstLine="709"/>
        <w:jc w:val="both"/>
        <w:rPr>
          <w:rFonts w:ascii="Times New Roman" w:eastAsia="Times New Roman" w:hAnsi="Times New Roman" w:cs="Times New Roman"/>
          <w:color w:val="000000"/>
          <w:sz w:val="28"/>
          <w:szCs w:val="28"/>
          <w:lang w:eastAsia="ru-RU"/>
        </w:rPr>
      </w:pPr>
      <w:r w:rsidRPr="00C578C9">
        <w:rPr>
          <w:rFonts w:ascii="Times New Roman" w:eastAsia="Times New Roman" w:hAnsi="Times New Roman" w:cs="Times New Roman"/>
          <w:color w:val="000000"/>
          <w:sz w:val="28"/>
          <w:szCs w:val="28"/>
          <w:lang w:eastAsia="ru-RU"/>
        </w:rPr>
        <w:t>-Нефтеюганское городское отделение Всероссийской политической партии «Единая Россия» и др.</w:t>
      </w:r>
    </w:p>
    <w:p w:rsidR="00C578C9" w:rsidRPr="00C578C9" w:rsidRDefault="00C578C9" w:rsidP="00C578C9">
      <w:pPr>
        <w:widowControl w:val="0"/>
        <w:autoSpaceDE w:val="0"/>
        <w:autoSpaceDN w:val="0"/>
        <w:spacing w:after="0" w:line="0" w:lineRule="atLeast"/>
        <w:ind w:right="-17" w:firstLine="709"/>
        <w:jc w:val="both"/>
        <w:rPr>
          <w:rFonts w:ascii="Times New Roman" w:eastAsia="Calibri" w:hAnsi="Times New Roman" w:cs="Times New Roman"/>
          <w:color w:val="000000"/>
          <w:sz w:val="28"/>
          <w:szCs w:val="28"/>
        </w:rPr>
      </w:pPr>
      <w:r w:rsidRPr="00C578C9">
        <w:rPr>
          <w:rFonts w:ascii="Times New Roman" w:eastAsia="Times New Roman" w:hAnsi="Times New Roman" w:cs="Times New Roman"/>
          <w:color w:val="000000"/>
          <w:sz w:val="28"/>
          <w:szCs w:val="28"/>
          <w:lang w:eastAsia="ru-RU"/>
        </w:rPr>
        <w:t xml:space="preserve">Также учреждения культуры и туризма сотрудничали с этнографическим центром «АйАсРув», ЦДО «Поиск», НГОО «Преображение», Военно-поисковый клуб «Долг», </w:t>
      </w:r>
      <w:r w:rsidRPr="00C578C9">
        <w:rPr>
          <w:rFonts w:ascii="Times New Roman" w:eastAsia="Calibri" w:hAnsi="Times New Roman" w:cs="Times New Roman"/>
          <w:color w:val="000000"/>
          <w:sz w:val="28"/>
          <w:szCs w:val="28"/>
        </w:rPr>
        <w:t>ООО «Сибирский двор».</w:t>
      </w:r>
    </w:p>
    <w:p w:rsidR="00C578C9" w:rsidRPr="00C578C9" w:rsidRDefault="00C578C9" w:rsidP="00C578C9">
      <w:pPr>
        <w:spacing w:after="0" w:line="0" w:lineRule="atLeast"/>
        <w:ind w:firstLine="709"/>
        <w:jc w:val="both"/>
        <w:rPr>
          <w:rFonts w:ascii="Times New Roman" w:eastAsia="Calibri" w:hAnsi="Times New Roman" w:cs="Times New Roman"/>
          <w:color w:val="000000"/>
          <w:sz w:val="28"/>
          <w:szCs w:val="28"/>
          <w:shd w:val="clear" w:color="auto" w:fill="FFFFFF"/>
        </w:rPr>
      </w:pPr>
      <w:r w:rsidRPr="00C578C9">
        <w:rPr>
          <w:rFonts w:ascii="Times New Roman" w:eastAsia="Times New Roman" w:hAnsi="Times New Roman" w:cs="Times New Roman"/>
          <w:sz w:val="28"/>
          <w:szCs w:val="28"/>
          <w:lang w:eastAsia="ru-RU"/>
        </w:rPr>
        <w:t xml:space="preserve">Совместно с НКО в 2018 году было реализовано 48 культурно-досуговых мероприятий, </w:t>
      </w:r>
      <w:r w:rsidRPr="00C578C9">
        <w:rPr>
          <w:rFonts w:ascii="Times New Roman" w:eastAsia="Calibri" w:hAnsi="Times New Roman" w:cs="Times New Roman"/>
          <w:color w:val="000000"/>
          <w:sz w:val="28"/>
          <w:szCs w:val="28"/>
          <w:shd w:val="clear" w:color="auto" w:fill="FFFFFF"/>
        </w:rPr>
        <w:t>которые посетили 4 725 человек.</w:t>
      </w:r>
    </w:p>
    <w:p w:rsidR="00C578C9" w:rsidRPr="00C578C9" w:rsidRDefault="00C578C9" w:rsidP="00C578C9">
      <w:pPr>
        <w:spacing w:after="0" w:line="0" w:lineRule="atLeast"/>
        <w:ind w:firstLine="709"/>
        <w:jc w:val="both"/>
        <w:rPr>
          <w:rFonts w:ascii="Times New Roman" w:eastAsia="Calibri" w:hAnsi="Times New Roman" w:cs="Times New Roman"/>
          <w:bCs/>
          <w:sz w:val="28"/>
          <w:szCs w:val="28"/>
        </w:rPr>
      </w:pPr>
      <w:r w:rsidRPr="00C578C9">
        <w:rPr>
          <w:rFonts w:ascii="Times New Roman" w:eastAsia="Calibri" w:hAnsi="Times New Roman" w:cs="Times New Roman"/>
          <w:color w:val="000000"/>
          <w:sz w:val="28"/>
          <w:szCs w:val="28"/>
          <w:shd w:val="clear" w:color="auto" w:fill="FFFFFF"/>
        </w:rPr>
        <w:t xml:space="preserve">Наиболее </w:t>
      </w:r>
      <w:r w:rsidRPr="00C578C9">
        <w:rPr>
          <w:rFonts w:ascii="Times New Roman" w:eastAsia="Calibri" w:hAnsi="Times New Roman" w:cs="Times New Roman"/>
          <w:bCs/>
          <w:sz w:val="28"/>
          <w:szCs w:val="28"/>
        </w:rPr>
        <w:t xml:space="preserve">масштабное и зрелищное мероприятие </w:t>
      </w:r>
      <w:r w:rsidRPr="00C578C9">
        <w:rPr>
          <w:rFonts w:ascii="Times New Roman" w:eastAsia="Calibri" w:hAnsi="Times New Roman" w:cs="Times New Roman"/>
          <w:color w:val="000000"/>
          <w:sz w:val="28"/>
          <w:szCs w:val="28"/>
          <w:shd w:val="clear" w:color="auto" w:fill="FFFFFF"/>
        </w:rPr>
        <w:t xml:space="preserve">состоялось </w:t>
      </w:r>
      <w:r w:rsidRPr="00C578C9">
        <w:rPr>
          <w:rFonts w:ascii="Times New Roman" w:eastAsia="Calibri" w:hAnsi="Times New Roman" w:cs="Times New Roman"/>
          <w:bCs/>
          <w:sz w:val="28"/>
          <w:szCs w:val="28"/>
        </w:rPr>
        <w:t>15 апреля 2018 года. Для жителей и гостей города, на сцене Культурного центра «Обь» в исполнении сводного хора нескольких городов, прозвучало удивительное произведение - оратория «Сотворение мира».</w:t>
      </w:r>
    </w:p>
    <w:p w:rsidR="00C578C9" w:rsidRPr="00C578C9" w:rsidRDefault="00C578C9" w:rsidP="00C578C9">
      <w:pPr>
        <w:spacing w:after="0" w:line="240" w:lineRule="auto"/>
        <w:rPr>
          <w:rFonts w:ascii="Times New Roman" w:eastAsia="Times New Roman" w:hAnsi="Times New Roman" w:cs="Times New Roman"/>
          <w:i/>
          <w:sz w:val="28"/>
          <w:szCs w:val="28"/>
          <w:lang w:eastAsia="ru-RU"/>
        </w:rPr>
      </w:pPr>
    </w:p>
    <w:p w:rsidR="00C578C9" w:rsidRPr="00C578C9" w:rsidRDefault="00C578C9" w:rsidP="00090327">
      <w:pPr>
        <w:spacing w:after="0" w:line="240" w:lineRule="auto"/>
        <w:ind w:firstLine="708"/>
        <w:rPr>
          <w:rFonts w:ascii="Times New Roman" w:eastAsia="Times New Roman" w:hAnsi="Times New Roman" w:cs="Times New Roman"/>
          <w:b/>
          <w:i/>
          <w:sz w:val="28"/>
          <w:szCs w:val="28"/>
          <w:lang w:eastAsia="ru-RU"/>
        </w:rPr>
      </w:pPr>
      <w:r w:rsidRPr="00C578C9">
        <w:rPr>
          <w:rFonts w:ascii="Times New Roman" w:eastAsia="Times New Roman" w:hAnsi="Times New Roman" w:cs="Times New Roman"/>
          <w:b/>
          <w:i/>
          <w:sz w:val="28"/>
          <w:szCs w:val="28"/>
          <w:lang w:eastAsia="ru-RU"/>
        </w:rPr>
        <w:t>Взаимодействие с национальными организациями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 городе Нефтеюганске осуществляют деятельность 18 общественных организаций, сформированных по национально-культурному принципу, из них 9 зарегистрированы в Управлении Министерства юстиции Ханты-Мансийского автономного округа - Югры.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Основными направлениями деятельности национальных диаспор, являются:</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-возрождение, сохранение и развитие национальной культуры и традиций своего народа;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-оказание правовой и социальной поддержки представителям своей диаспоры.</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Национально-культурные объединения осуществляют свою деятельность с разной систематичностью и масштабностью, в том числе участвуя и в общегородских мероприятиях просветительского и патриотического характера, а также в конференциях, различных встречах, обрядовых праздниках.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Представители национальных организаций входят в состав Общественного совета города Нефтеюганска, в состав Межведомственной комиссии по противодействию экстремисткой деятельности города Нефтеюганска, в состав Общественного совета при ОМВД России по г.Нефтеюганску. В городе создан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Целью деятельности данного совета является координация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Совет обеспечивает возможность личного контакта руководителей национальных и религиозных объединений между собой, а также с высшими должностными лицами администрации города, получения достоверной информации, навыка взаимодействия и принятия совместных решений, передачи опыта общественной деятельности.  Всего за 2018 год было проведено 3 очередных заседания Координационного совета по вопросам межнациональных отношений и взаимодействию с национальными общественными объединениями при главе города Нефтеюганска.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Базовым центром по работе с национальными диаспорами города является МБУК «Центр национальных культур». Одной из основных целей работы МБУК «Центр национальных культур» является гармонизация межнациональных отношений, взаимодействие администрации города с общественными организациями города, пропаганда национального искусства, привлечение молодежи к изучению культуры народов России и народов, проживающих в Ханты-Мансийском автономном округе-Югре.</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Благодаря совместной деятельности МБУК «Центр национальных культур» и национальных объединений, возрождаются национальные традиции народов, живущих на Югорской земле.</w:t>
      </w:r>
    </w:p>
    <w:p w:rsidR="00C578C9" w:rsidRPr="00C578C9" w:rsidRDefault="00C578C9" w:rsidP="00C578C9">
      <w:pPr>
        <w:spacing w:after="0" w:line="240" w:lineRule="auto"/>
        <w:ind w:firstLine="709"/>
        <w:jc w:val="both"/>
        <w:rPr>
          <w:rFonts w:ascii="Times New Roman" w:eastAsia="Times New Roman" w:hAnsi="Times New Roman" w:cs="Times New Roman"/>
          <w:bCs/>
          <w:sz w:val="28"/>
          <w:szCs w:val="28"/>
          <w:lang w:eastAsia="ru-RU"/>
        </w:rPr>
      </w:pPr>
      <w:r w:rsidRPr="00C578C9">
        <w:rPr>
          <w:rFonts w:ascii="Times New Roman" w:eastAsia="Times New Roman" w:hAnsi="Times New Roman" w:cs="Times New Roman"/>
          <w:sz w:val="28"/>
          <w:szCs w:val="28"/>
          <w:lang w:eastAsia="ru-RU"/>
        </w:rPr>
        <w:t xml:space="preserve">В целях гармонизации </w:t>
      </w:r>
      <w:r w:rsidRPr="00C578C9">
        <w:rPr>
          <w:rFonts w:ascii="Times New Roman" w:eastAsia="Times New Roman" w:hAnsi="Times New Roman" w:cs="Times New Roman" w:hint="eastAsia"/>
          <w:sz w:val="28"/>
          <w:szCs w:val="28"/>
          <w:lang w:eastAsia="ru-RU"/>
        </w:rPr>
        <w:t>межнациональных</w:t>
      </w:r>
      <w:r w:rsidRPr="00C578C9">
        <w:rPr>
          <w:rFonts w:ascii="Times New Roman" w:eastAsia="Times New Roman" w:hAnsi="Times New Roman" w:cs="Times New Roman"/>
          <w:sz w:val="28"/>
          <w:szCs w:val="28"/>
          <w:lang w:eastAsia="ru-RU"/>
        </w:rPr>
        <w:t xml:space="preserve"> и межконфессиональных </w:t>
      </w:r>
      <w:r w:rsidRPr="00C578C9">
        <w:rPr>
          <w:rFonts w:ascii="Times New Roman" w:eastAsia="Times New Roman" w:hAnsi="Times New Roman" w:cs="Times New Roman" w:hint="eastAsia"/>
          <w:sz w:val="28"/>
          <w:szCs w:val="28"/>
          <w:lang w:eastAsia="ru-RU"/>
        </w:rPr>
        <w:t>отношений</w:t>
      </w:r>
      <w:r w:rsidRPr="00C578C9">
        <w:rPr>
          <w:rFonts w:ascii="Times New Roman" w:eastAsia="Times New Roman" w:hAnsi="Times New Roman" w:cs="Times New Roman"/>
          <w:sz w:val="28"/>
          <w:szCs w:val="28"/>
          <w:lang w:eastAsia="ru-RU"/>
        </w:rPr>
        <w:t xml:space="preserve"> в городе Нефтеюганске,</w:t>
      </w:r>
      <w:r w:rsidRPr="00C578C9">
        <w:rPr>
          <w:rFonts w:ascii="Times New Roman" w:eastAsia="Times New Roman" w:hAnsi="Times New Roman" w:cs="Times New Roman"/>
          <w:i/>
          <w:sz w:val="28"/>
          <w:szCs w:val="28"/>
          <w:lang w:eastAsia="ru-RU"/>
        </w:rPr>
        <w:t xml:space="preserve"> </w:t>
      </w:r>
      <w:r w:rsidRPr="00C578C9">
        <w:rPr>
          <w:rFonts w:ascii="Times New Roman" w:eastAsia="Times New Roman" w:hAnsi="Times New Roman" w:cs="Times New Roman"/>
          <w:iCs/>
          <w:sz w:val="28"/>
          <w:szCs w:val="28"/>
          <w:lang w:eastAsia="ru-RU"/>
        </w:rPr>
        <w:t>удовлетворения этнокультурных потребностей многонационального населения города,</w:t>
      </w:r>
      <w:r w:rsidRPr="00C578C9">
        <w:rPr>
          <w:rFonts w:ascii="Times New Roman" w:eastAsia="Times New Roman" w:hAnsi="Times New Roman" w:cs="Times New Roman"/>
          <w:sz w:val="28"/>
          <w:szCs w:val="28"/>
          <w:lang w:eastAsia="ru-RU"/>
        </w:rPr>
        <w:t xml:space="preserve"> МБУК «Центр национальных культур» </w:t>
      </w:r>
      <w:r w:rsidRPr="00C578C9">
        <w:rPr>
          <w:rFonts w:ascii="Times New Roman" w:eastAsia="Times New Roman" w:hAnsi="Times New Roman" w:cs="Times New Roman" w:hint="eastAsia"/>
          <w:sz w:val="28"/>
          <w:szCs w:val="28"/>
          <w:lang w:eastAsia="ru-RU"/>
        </w:rPr>
        <w:t>взаимодействует</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с</w:t>
      </w:r>
      <w:r w:rsidRPr="00C578C9">
        <w:rPr>
          <w:rFonts w:ascii="Times New Roman" w:eastAsia="Times New Roman" w:hAnsi="Times New Roman" w:cs="Times New Roman"/>
          <w:sz w:val="28"/>
          <w:szCs w:val="28"/>
          <w:lang w:eastAsia="ru-RU"/>
        </w:rPr>
        <w:t xml:space="preserve">о всеми </w:t>
      </w:r>
      <w:r w:rsidRPr="00C578C9">
        <w:rPr>
          <w:rFonts w:ascii="Times New Roman" w:eastAsia="Times New Roman" w:hAnsi="Times New Roman" w:cs="Times New Roman" w:hint="eastAsia"/>
          <w:sz w:val="28"/>
          <w:szCs w:val="28"/>
          <w:lang w:eastAsia="ru-RU"/>
        </w:rPr>
        <w:t>национальными</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общественными</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организациями</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и</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инициативными</w:t>
      </w:r>
      <w:r w:rsidRPr="00C578C9">
        <w:rPr>
          <w:rFonts w:ascii="Times New Roman" w:eastAsia="Times New Roman" w:hAnsi="Times New Roman" w:cs="Times New Roman"/>
          <w:sz w:val="28"/>
          <w:szCs w:val="28"/>
          <w:lang w:eastAsia="ru-RU"/>
        </w:rPr>
        <w:t xml:space="preserve"> </w:t>
      </w:r>
      <w:r w:rsidRPr="00C578C9">
        <w:rPr>
          <w:rFonts w:ascii="Times New Roman" w:eastAsia="Times New Roman" w:hAnsi="Times New Roman" w:cs="Times New Roman" w:hint="eastAsia"/>
          <w:sz w:val="28"/>
          <w:szCs w:val="28"/>
          <w:lang w:eastAsia="ru-RU"/>
        </w:rPr>
        <w:t>группами</w:t>
      </w:r>
      <w:r w:rsidRPr="00C578C9">
        <w:rPr>
          <w:rFonts w:ascii="Times New Roman" w:eastAsia="Times New Roman" w:hAnsi="Times New Roman" w:cs="Times New Roman"/>
          <w:sz w:val="28"/>
          <w:szCs w:val="28"/>
          <w:lang w:eastAsia="ru-RU"/>
        </w:rPr>
        <w:t>. На базе Центра регулярно проходят рабочие встречи, собрания, круглые столы, заседания Координационного совета при главе города с председателями и представителями национальных общественных объединений и инициативных групп,</w:t>
      </w:r>
      <w:r w:rsidRPr="00C578C9">
        <w:rPr>
          <w:rFonts w:ascii="Times New Roman" w:eastAsia="Times New Roman" w:hAnsi="Times New Roman" w:cs="Times New Roman"/>
          <w:b/>
          <w:bCs/>
          <w:sz w:val="28"/>
          <w:szCs w:val="28"/>
          <w:lang w:eastAsia="ru-RU"/>
        </w:rPr>
        <w:t xml:space="preserve"> </w:t>
      </w:r>
      <w:r w:rsidRPr="00C578C9">
        <w:rPr>
          <w:rFonts w:ascii="Times New Roman" w:eastAsia="Times New Roman" w:hAnsi="Times New Roman" w:cs="Times New Roman"/>
          <w:bCs/>
          <w:sz w:val="28"/>
          <w:szCs w:val="28"/>
          <w:lang w:eastAsia="ru-RU"/>
        </w:rPr>
        <w:t>обсуждаются актуальные вопросы национальной политики, поддержания межэтнического мира в городе.</w:t>
      </w:r>
    </w:p>
    <w:p w:rsidR="00C578C9" w:rsidRPr="00C578C9" w:rsidRDefault="00C578C9" w:rsidP="00C578C9">
      <w:pPr>
        <w:spacing w:after="0" w:line="240" w:lineRule="auto"/>
        <w:ind w:firstLine="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Ежегодно представители всех национальных общественных организаций становятся участниками важных не только для города Нефтеюганска, но и всей России, социально-значимых мероприятий:</w:t>
      </w:r>
    </w:p>
    <w:p w:rsidR="00C578C9" w:rsidRPr="00C578C9" w:rsidRDefault="00C578C9" w:rsidP="00C578C9">
      <w:pPr>
        <w:spacing w:after="0" w:line="240" w:lineRule="auto"/>
        <w:ind w:firstLine="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-народное гуляние «Масленица», </w:t>
      </w:r>
    </w:p>
    <w:p w:rsidR="00C578C9" w:rsidRPr="00C578C9" w:rsidRDefault="00C578C9" w:rsidP="00C578C9">
      <w:pPr>
        <w:spacing w:after="0" w:line="240" w:lineRule="auto"/>
        <w:ind w:left="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-национальный праздник народов ханты и манси «Вороний день», </w:t>
      </w:r>
    </w:p>
    <w:p w:rsidR="00C578C9" w:rsidRPr="00C578C9" w:rsidRDefault="00C578C9" w:rsidP="00C578C9">
      <w:pPr>
        <w:spacing w:after="0" w:line="240" w:lineRule="auto"/>
        <w:ind w:left="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-национальный праздник «Сабантуй», </w:t>
      </w:r>
    </w:p>
    <w:p w:rsidR="00C578C9" w:rsidRPr="00C578C9" w:rsidRDefault="00C578C9" w:rsidP="00C578C9">
      <w:pPr>
        <w:spacing w:after="0" w:line="240" w:lineRule="auto"/>
        <w:ind w:left="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-народное гуляние ко Дню России, </w:t>
      </w:r>
    </w:p>
    <w:p w:rsidR="00C578C9" w:rsidRPr="00C578C9" w:rsidRDefault="00C578C9" w:rsidP="00C578C9">
      <w:pPr>
        <w:spacing w:after="0" w:line="240" w:lineRule="auto"/>
        <w:ind w:firstLine="708"/>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-молодежный фестиваль национальных культур «Содружество», </w:t>
      </w:r>
    </w:p>
    <w:p w:rsidR="00C578C9" w:rsidRPr="00C578C9" w:rsidRDefault="00C578C9" w:rsidP="00C578C9">
      <w:pPr>
        <w:spacing w:after="0" w:line="240" w:lineRule="auto"/>
        <w:ind w:left="708"/>
        <w:jc w:val="both"/>
        <w:rPr>
          <w:rFonts w:ascii="Times New Roman" w:eastAsia="Times New Roman" w:hAnsi="Times New Roman" w:cs="Times New Roman"/>
          <w:sz w:val="28"/>
          <w:szCs w:val="28"/>
          <w:lang w:eastAsia="ru-RU"/>
        </w:rPr>
      </w:pPr>
      <w:r w:rsidRPr="00C578C9">
        <w:rPr>
          <w:rFonts w:ascii="Times New Roman" w:eastAsia="Calibri" w:hAnsi="Times New Roman" w:cs="Times New Roman"/>
          <w:sz w:val="28"/>
          <w:szCs w:val="28"/>
          <w:lang w:eastAsia="ru-RU"/>
        </w:rPr>
        <w:t>-День Петра и Февронии,</w:t>
      </w:r>
    </w:p>
    <w:p w:rsidR="00C578C9" w:rsidRPr="00C578C9" w:rsidRDefault="00C578C9" w:rsidP="00C578C9">
      <w:pPr>
        <w:spacing w:after="0" w:line="240" w:lineRule="auto"/>
        <w:ind w:left="708"/>
        <w:jc w:val="both"/>
        <w:rPr>
          <w:rFonts w:ascii="Times New Roman" w:eastAsia="Calibri" w:hAnsi="Times New Roman" w:cs="Times New Roman"/>
          <w:sz w:val="28"/>
          <w:szCs w:val="28"/>
          <w:lang w:eastAsia="ru-RU"/>
        </w:rPr>
      </w:pPr>
      <w:r w:rsidRPr="00C578C9">
        <w:rPr>
          <w:rFonts w:ascii="Times New Roman" w:eastAsia="Times New Roman" w:hAnsi="Times New Roman" w:cs="Times New Roman"/>
          <w:sz w:val="28"/>
          <w:szCs w:val="28"/>
          <w:lang w:eastAsia="ru-RU"/>
        </w:rPr>
        <w:t>-День Государственного флага Российской Федерации.</w:t>
      </w:r>
    </w:p>
    <w:p w:rsidR="00C578C9" w:rsidRPr="00C578C9" w:rsidRDefault="00C578C9" w:rsidP="00C578C9">
      <w:pPr>
        <w:spacing w:after="0" w:line="0" w:lineRule="atLeast"/>
        <w:ind w:firstLine="709"/>
        <w:jc w:val="both"/>
        <w:rPr>
          <w:rFonts w:ascii="Times New Roman" w:eastAsia="Times New Roman" w:hAnsi="Times New Roman" w:cs="Times New Roman"/>
          <w:sz w:val="28"/>
          <w:szCs w:val="28"/>
          <w:shd w:val="clear" w:color="auto" w:fill="FFFFFF"/>
          <w:lang w:eastAsia="ru-RU"/>
        </w:rPr>
      </w:pPr>
      <w:r w:rsidRPr="00C578C9">
        <w:rPr>
          <w:rFonts w:ascii="Times New Roman" w:eastAsia="Times New Roman" w:hAnsi="Times New Roman" w:cs="Times New Roman"/>
          <w:sz w:val="28"/>
          <w:szCs w:val="28"/>
          <w:shd w:val="clear" w:color="auto" w:fill="FFFFFF"/>
          <w:lang w:eastAsia="ru-RU"/>
        </w:rPr>
        <w:t xml:space="preserve">11 июня 2018 года Нефтеюганск впервые принял представителей чувашских объединений из 6 регионов страны на национальном чувашском празднике «Акатуй», который прошел на площади Юбилейная. </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В составе прибывшей делегаций:</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-Министр культуры по делам национальностей и архивного дела Чувашской Республики Константин Яковлев,</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-Президент Чувашского национального конгресса, депутат Государственного Совета Чувашской Республики Николай Угаслов,</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-первый вице-президент Чувашского национального конгресса, заслуженный артист Чувашской Республики Валерий Клементьев,</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-председатель Координационного совета чувашских национальных общественных объединений Уральского Федерального округа Владимир Логинов,</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-оргкомитет проекта, активисты конгресса, представители чувашских национально-культурных автономий,</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-творческие коллективы Ханты-Мансийска, Тюмени, Сургута и Сургутского района, Нижневартовска, Лянтора, Нефтеюганского района, Башкортостана, Муравленко, Нижегородской области.</w:t>
      </w:r>
    </w:p>
    <w:p w:rsidR="00C578C9" w:rsidRPr="00C578C9" w:rsidRDefault="00C578C9" w:rsidP="00C578C9">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C578C9">
        <w:rPr>
          <w:rFonts w:ascii="Times New Roman" w:eastAsia="Times New Roman" w:hAnsi="Times New Roman" w:cs="Times New Roman"/>
          <w:color w:val="000000"/>
          <w:sz w:val="28"/>
          <w:szCs w:val="28"/>
          <w:shd w:val="clear" w:color="auto" w:fill="FFFFFF"/>
          <w:lang w:eastAsia="ru-RU"/>
        </w:rPr>
        <w:t xml:space="preserve">В рамках праздника «Акатуй» в Центральной городской библиотеке был организован круглый стол «Национальное достояние народов - достояние России». Его участники обсудили актуальные вопросы национальной политики и сотрудничества, обменялись мнениями и наметили планы на будущее. </w:t>
      </w:r>
    </w:p>
    <w:p w:rsidR="00C578C9" w:rsidRPr="00C578C9" w:rsidRDefault="00C578C9" w:rsidP="00C578C9">
      <w:pPr>
        <w:spacing w:after="0" w:line="0" w:lineRule="atLeast"/>
        <w:ind w:firstLine="709"/>
        <w:jc w:val="both"/>
        <w:rPr>
          <w:rFonts w:ascii="Times New Roman" w:eastAsia="Times New Roman" w:hAnsi="Times New Roman" w:cs="Times New Roman"/>
          <w:color w:val="272727"/>
          <w:sz w:val="28"/>
          <w:szCs w:val="28"/>
          <w:lang w:eastAsia="ru-RU"/>
        </w:rPr>
      </w:pPr>
      <w:r w:rsidRPr="00C578C9">
        <w:rPr>
          <w:rFonts w:ascii="Times New Roman" w:eastAsia="Times New Roman" w:hAnsi="Times New Roman" w:cs="Times New Roman"/>
          <w:bCs/>
          <w:color w:val="000000"/>
          <w:sz w:val="28"/>
          <w:szCs w:val="28"/>
          <w:lang w:eastAsia="ru-RU"/>
        </w:rPr>
        <w:t xml:space="preserve">13 июня на площади «Юбилейная» </w:t>
      </w:r>
      <w:r w:rsidRPr="00C578C9">
        <w:rPr>
          <w:rFonts w:ascii="Times New Roman" w:eastAsia="Times New Roman" w:hAnsi="Times New Roman" w:cs="Times New Roman"/>
          <w:color w:val="000000"/>
          <w:sz w:val="28"/>
          <w:szCs w:val="28"/>
          <w:shd w:val="clear" w:color="auto" w:fill="FFFFFF"/>
          <w:lang w:eastAsia="ru-RU"/>
        </w:rPr>
        <w:t xml:space="preserve">для нефтеюганцев и гостей города был организован </w:t>
      </w:r>
      <w:r w:rsidRPr="00C578C9">
        <w:rPr>
          <w:rFonts w:ascii="Times New Roman" w:eastAsia="Times New Roman" w:hAnsi="Times New Roman" w:cs="Times New Roman"/>
          <w:bCs/>
          <w:color w:val="000000"/>
          <w:sz w:val="28"/>
          <w:szCs w:val="28"/>
          <w:lang w:eastAsia="ru-RU"/>
        </w:rPr>
        <w:t xml:space="preserve">фестиваль «Песни России – 2018», </w:t>
      </w:r>
      <w:r w:rsidRPr="00C578C9">
        <w:rPr>
          <w:rFonts w:ascii="Times New Roman" w:eastAsia="Times New Roman" w:hAnsi="Times New Roman" w:cs="Times New Roman"/>
          <w:color w:val="000000"/>
          <w:sz w:val="28"/>
          <w:szCs w:val="28"/>
          <w:lang w:eastAsia="ru-RU"/>
        </w:rPr>
        <w:t>автором и художественным руководителем которого является народная артистка России Надежда Георгиевна Бабкина</w:t>
      </w:r>
      <w:r w:rsidRPr="00C578C9">
        <w:rPr>
          <w:rFonts w:ascii="Times New Roman" w:eastAsia="Times New Roman" w:hAnsi="Times New Roman" w:cs="Times New Roman"/>
          <w:color w:val="272727"/>
          <w:sz w:val="28"/>
          <w:szCs w:val="28"/>
          <w:lang w:eastAsia="ru-RU"/>
        </w:rPr>
        <w:t>. Целью фестиваля является поднятие патриотического духа народа, воспитание молодежи в национальных традициях, а также демонстрация единства России на примере культурного сотрудничества и взаимодействия национальных культур народов России. Фестиваль – это культурно-политическая социальная акция в масштабе страны.</w:t>
      </w:r>
    </w:p>
    <w:p w:rsidR="00C578C9" w:rsidRPr="00C578C9" w:rsidRDefault="00C578C9" w:rsidP="00C578C9">
      <w:pPr>
        <w:spacing w:after="0" w:line="240" w:lineRule="auto"/>
        <w:ind w:firstLine="709"/>
        <w:jc w:val="both"/>
        <w:rPr>
          <w:rFonts w:ascii="Times New Roman" w:eastAsia="Times New Roman" w:hAnsi="Times New Roman" w:cs="Times New Roman"/>
          <w:bCs/>
          <w:sz w:val="20"/>
          <w:szCs w:val="20"/>
          <w:lang w:eastAsia="ru-RU"/>
        </w:rPr>
      </w:pPr>
      <w:r w:rsidRPr="00C578C9">
        <w:rPr>
          <w:rFonts w:ascii="Times New Roman" w:eastAsia="Calibri" w:hAnsi="Times New Roman" w:cs="Times New Roman"/>
          <w:color w:val="000000"/>
          <w:sz w:val="28"/>
          <w:szCs w:val="28"/>
        </w:rPr>
        <w:t>Всего з</w:t>
      </w:r>
      <w:r w:rsidRPr="00C578C9">
        <w:rPr>
          <w:rFonts w:ascii="Times New Roman" w:eastAsia="Calibri" w:hAnsi="Times New Roman" w:cs="Times New Roman"/>
          <w:color w:val="000000"/>
          <w:sz w:val="28"/>
          <w:szCs w:val="28"/>
          <w:shd w:val="clear" w:color="auto" w:fill="FFFFFF"/>
        </w:rPr>
        <w:t xml:space="preserve">а отчетный период учреждениями культуры и туризма было организовано и проведено 14 мероприятий с участием </w:t>
      </w:r>
      <w:r w:rsidRPr="00C578C9">
        <w:rPr>
          <w:rFonts w:ascii="Times New Roman" w:eastAsia="Calibri" w:hAnsi="Times New Roman" w:cs="Times New Roman"/>
          <w:sz w:val="28"/>
          <w:szCs w:val="28"/>
        </w:rPr>
        <w:t>национальных и религиозных организаций</w:t>
      </w:r>
      <w:r w:rsidRPr="00C578C9">
        <w:rPr>
          <w:rFonts w:ascii="Times New Roman" w:eastAsia="Calibri" w:hAnsi="Times New Roman" w:cs="Times New Roman"/>
          <w:color w:val="000000"/>
          <w:sz w:val="28"/>
          <w:szCs w:val="28"/>
          <w:shd w:val="clear" w:color="auto" w:fill="FFFFFF"/>
        </w:rPr>
        <w:t>, которые посетили 8 620 человек.</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 марте 2018 года проведён молодёжный форум «Все СВОИ», в работе которого приняли участие активисты национально-культурных объединений города: Общественного Совета г. Нефтеюганска, некоммерческого партнерства «Одлар Юрду», таджикской инициативной группы «Сомониён», региональной общественной организации ХМАО-Югры «Культурно-просветительский Центр-фонд «РОД».</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 рамках деятельности муниципального центра культурно-языковой адаптации детей – мигрантов на базе МБОУ «Средняя общеобразовательная школа № 7» организовано взаимодействие с азербайджанской национальной организацией «Одлар Юрду»: ежегодное проведение Дня толерантности 16 ноября, ежемесячное участие в круглых столах в рамках деятельности клуба старшеклассников «Разговоры о главном».</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Впервые в октябре 2018 года на территории стадиона Нефтяник, совместно с АНО «Центр развития культуры, спорта и туризма «Мастерская перемен» состоялся региональный турнир национальных видов спорта, целью проведения которого являлось позиционирование и развитие национальных видов спорта (отдельных национальных дисциплин и национальных игр), реализующихся на территории ХМАО-Югры.</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Нефтеюганским городским казачьим обществом Обь-Иртышского отдельского казачьего общества заключены бессрочные соглашения с: МБОУ «Средняя общеобразовательная кадетская школа № 4» от 28.11.2012; администрацией города Нефтеюганска от 01.11.2004; местной религиозной организацией православный Приход храма Святого Духа г.Нефтеюганска от 01.01.2009 о сотрудничестве и взаимодействии.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 настоящее время ситуация в сфере межнациональных отношений сохраняется стабильной, случаев проявления экстремизма не отмечалось. Взаимодействие органов местного самоуправления с национальными объединениями носят деловой и конструктивный характер.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C578C9" w:rsidRPr="00C578C9" w:rsidRDefault="00C578C9" w:rsidP="00090327">
      <w:pPr>
        <w:spacing w:after="0" w:line="240" w:lineRule="auto"/>
        <w:ind w:firstLine="708"/>
        <w:rPr>
          <w:rFonts w:ascii="Times New Roman" w:eastAsia="Times New Roman" w:hAnsi="Times New Roman" w:cs="Times New Roman"/>
          <w:b/>
          <w:i/>
          <w:sz w:val="28"/>
          <w:szCs w:val="28"/>
          <w:lang w:eastAsia="ru-RU"/>
        </w:rPr>
      </w:pPr>
      <w:r w:rsidRPr="00C578C9">
        <w:rPr>
          <w:rFonts w:ascii="Times New Roman" w:eastAsia="Times New Roman" w:hAnsi="Times New Roman" w:cs="Times New Roman"/>
          <w:b/>
          <w:i/>
          <w:sz w:val="28"/>
          <w:szCs w:val="28"/>
          <w:lang w:eastAsia="ru-RU"/>
        </w:rPr>
        <w:t>Взаимодействие с религиозными организациями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Религиозная ситуация в городе Нефтеюганске характеризуется как уравновешенная и складывается из взаимодействия между институтами гражданского общества, конфессиями, этническими и этноконфессиональными сообществами, средствами массовой информации, представителями органов местного самоуправления, государственных служб, учебных заведений и других учреждений, соприкасающихся с религиозными объединениями.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Всего в городе действует 10 религиозных организаций: 7 организации, входящие в структуру Ханты-Мансийской и Сургутской епархии Русской Православной Церкви, 1 местная мусульманская организация, входящая в структуру Регионального Духовного управления мусульман ХМАО – Югры и 2 организации протестантского направления.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При православном приходе Храма «Святого Духа» открыта Воскресная школа для детей и взрослых. В городе действует негосударственное общеобразовательное учреждение «Нефтеюганская Православная гимназия», в которой обучается более 200 человек. Представители образовательного учреждения ежегодно участвуют в городском конкурсе на получение субсидий из бюджета города Нефтеюганска на реализацию социально значимых проектов. В 2018 году гимназии была предоставлена субсидия на реализую социально-значимого проекта в размере 250</w:t>
      </w:r>
      <w:r w:rsidR="001528A0">
        <w:rPr>
          <w:rFonts w:ascii="Times New Roman" w:eastAsia="Times New Roman" w:hAnsi="Times New Roman" w:cs="Times New Roman"/>
          <w:sz w:val="28"/>
          <w:szCs w:val="28"/>
          <w:lang w:eastAsia="ru-RU"/>
        </w:rPr>
        <w:t>,0 тыс.</w:t>
      </w:r>
      <w:r w:rsidRPr="00C578C9">
        <w:rPr>
          <w:rFonts w:ascii="Times New Roman" w:eastAsia="Times New Roman" w:hAnsi="Times New Roman" w:cs="Times New Roman"/>
          <w:sz w:val="28"/>
          <w:szCs w:val="28"/>
          <w:lang w:eastAsia="ru-RU"/>
        </w:rPr>
        <w:t xml:space="preserve"> рублей.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Реализуется проект «Диалоги о главном», в рамках которого проведены: городские юношеские Кирилло-Мефодиевские чтения, конкурс детского творчества «Пасха Красная», духовно-нравственная встреча выпускников со священнослужителями Прихода Храма Святого Духа «На пороге взрослой жизни», выставка-лекция «Человеческий потенциал России».</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 течение года священники прихода храма «Святого Духа» проводят лекции, беседы со школьниками и студентами города, направленные на духовно-нравственное воспитание. Также Приход является организатором праздничных мероприятий, посвященных главным православным праздникам, военно-патриотическому и духовному воспитанию.</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При религиозной организации православный Приход храма в честь святителя Луки (Войно-Ясенецкого) действует общество трезвости «Здравие». Регулярно данным обществом проводятся курсы по избавлению от зависимостей.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При мечети создана воскресная школа для обучения основ ислама, изучению Корана, арабского и татарского языков.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Представители религиозных организаций являются членами Общественного совета города Нефтеюганска, Координационного совета по вопросам межнациональных отношений и взаимодействию с национальными общественными объединениями при главе города Нефтеюганска, участвуют в общегородских мероприятиях, митингах, семинарах и круглых столах.</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Администрация города осуществляет тесное взаимодействие с крупнейшими конфессиями города по вопросам жизнедеятельности общин, празднования религиозных дат и проведения социально значимых событий. Регулярно представители администрации участвуют в мероприятиях, посвященных главным религиозным праздникам, таким как Рождество Христово, Крещение, Пасха, Троица, Курбан-байрам, Ураза-байрам. Ежегодно представителями храма Святого Духа совместно с администрацией города проводятся Региональные Рождественские образовательные чтения. Целью чтений: духовно-нравственное просвещение населения города; консолидация усилий Нефтеюганского благочиния и муниципальных образований в деле духовно-нравственного, патриотического и гражданского воспитания детей и молодежи; расширение сотрудничества Церкви и государства через обсуждение проблем духовно-нравственного возрождения России.</w:t>
      </w:r>
    </w:p>
    <w:p w:rsidR="00C578C9" w:rsidRPr="00C578C9" w:rsidRDefault="008D3B95" w:rsidP="008D3B9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78C9" w:rsidRPr="00C578C9">
        <w:rPr>
          <w:rFonts w:ascii="Times New Roman" w:eastAsia="Times New Roman" w:hAnsi="Times New Roman" w:cs="Times New Roman"/>
          <w:sz w:val="28"/>
          <w:szCs w:val="28"/>
          <w:lang w:eastAsia="ru-RU"/>
        </w:rPr>
        <w:t xml:space="preserve">Значительная часть взаимодействия осуществляется в рабочем режиме. Многие вопросы решаются на уровне местного самоуправления: выделение земельных участков под строительство культовых зданий, согласование проектной документации, вопросы деятельности религиозных образовательных учреждений, совместное осуществление культурной деятельности, организации перекрытия дорог и охраны правопорядка при проведении обрядовых действий, освещение в средствах массовой информации религиозных праздников и др.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Одной из практикуемых форм взаимодействия с религиозными организациями является заключение соглашений о совместной деятельности. С 2011 году в городе действуют Соглашения о сотрудничестве: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-между департаментом образования администрации города Нефтеюганска и местной религиозной организацией православный Приход храма Святого Духа (соглашение №115 от 23.09.2011);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-между департаментом образования администрации города Нефтеюганска и местной мусульманской религиозной организацией (соглашение №117 от 19.10.2011);</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В рамках данных соглашений осуществляется сотрудничество департамента образования с двумя традиционными конфессиями г.Нефтеюганска в следующих вопросах:</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-укрепление нравственных, общественных, гражданских и патриотических ценностей;</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-развитие духовно-нравственного образования и воспитания;</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-укрепление безопасности и стабильности общества;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-укрепление морального духа и авторитета воина-защитника Отечества;</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-развитие научных исследований в этноконфессиональной среде.</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 xml:space="preserve">Администрация города Нефтеюганска совместно с представителями основных религиозных конфессий проводит значимую работу, направленную на духовное и нравственное развитие общества. </w:t>
      </w:r>
    </w:p>
    <w:p w:rsidR="00C578C9" w:rsidRPr="00C578C9" w:rsidRDefault="00C578C9" w:rsidP="00C578C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578C9">
        <w:rPr>
          <w:rFonts w:ascii="Times New Roman" w:eastAsia="Times New Roman" w:hAnsi="Times New Roman" w:cs="Times New Roman"/>
          <w:sz w:val="28"/>
          <w:szCs w:val="28"/>
          <w:lang w:eastAsia="ru-RU"/>
        </w:rPr>
        <w:t>Обеспечение эффективного взаимодействия с национальными и религиозными организациями, содействие органам региональной и федеральной власти в сохранении стабильности в этноконфессиональной сфере - одно из основных направлений деятельности администрации города Нефтеюганска.</w:t>
      </w:r>
    </w:p>
    <w:p w:rsidR="00B157E1" w:rsidRDefault="00B157E1"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51FB2" w:rsidRPr="009447EB" w:rsidRDefault="00F51FB2"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7446D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CF7E02">
        <w:rPr>
          <w:rFonts w:ascii="Times New Roman" w:hAnsi="Times New Roman" w:cs="Times New Roman"/>
          <w:b/>
          <w:sz w:val="28"/>
          <w:szCs w:val="28"/>
        </w:rPr>
        <w:t>1.</w:t>
      </w:r>
      <w:r w:rsidR="00090327" w:rsidRPr="00CF7E02">
        <w:rPr>
          <w:rFonts w:ascii="Times New Roman" w:hAnsi="Times New Roman" w:cs="Times New Roman"/>
          <w:b/>
          <w:sz w:val="28"/>
          <w:szCs w:val="28"/>
        </w:rPr>
        <w:t>1</w:t>
      </w:r>
      <w:r w:rsidR="00F5637D">
        <w:rPr>
          <w:rFonts w:ascii="Times New Roman" w:hAnsi="Times New Roman" w:cs="Times New Roman"/>
          <w:b/>
          <w:sz w:val="28"/>
          <w:szCs w:val="28"/>
        </w:rPr>
        <w:t>5</w:t>
      </w:r>
      <w:r w:rsidR="00090327" w:rsidRPr="00CF7E02">
        <w:rPr>
          <w:rFonts w:ascii="Times New Roman" w:hAnsi="Times New Roman" w:cs="Times New Roman"/>
          <w:b/>
          <w:sz w:val="28"/>
          <w:szCs w:val="28"/>
        </w:rPr>
        <w:t>. Оказание</w:t>
      </w:r>
      <w:r w:rsidRPr="00CF7E02">
        <w:rPr>
          <w:rFonts w:ascii="Times New Roman" w:hAnsi="Times New Roman" w:cs="Times New Roman"/>
          <w:b/>
          <w:sz w:val="28"/>
          <w:szCs w:val="28"/>
        </w:rPr>
        <w:t xml:space="preserve"> муниципальных услуг</w:t>
      </w:r>
    </w:p>
    <w:p w:rsidR="00090327" w:rsidRPr="00CF7E02" w:rsidRDefault="00090327"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p>
    <w:p w:rsidR="00742935"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r w:rsidR="00F14561">
        <w:rPr>
          <w:rFonts w:ascii="Times New Roman" w:eastAsia="Times New Roman" w:hAnsi="Times New Roman" w:cs="Times New Roman"/>
          <w:sz w:val="28"/>
          <w:szCs w:val="28"/>
          <w:lang w:eastAsia="ru-RU"/>
        </w:rPr>
        <w:t>д</w:t>
      </w:r>
      <w:r w:rsidRPr="00CF7E02">
        <w:rPr>
          <w:rFonts w:ascii="Times New Roman" w:eastAsia="Times New Roman" w:hAnsi="Times New Roman" w:cs="Times New Roman"/>
          <w:sz w:val="28"/>
          <w:szCs w:val="28"/>
          <w:lang w:eastAsia="ru-RU"/>
        </w:rPr>
        <w:t xml:space="preserve">епартаментом </w:t>
      </w:r>
      <w:r w:rsidR="00F14561">
        <w:rPr>
          <w:rFonts w:ascii="Times New Roman" w:eastAsia="Times New Roman" w:hAnsi="Times New Roman" w:cs="Times New Roman"/>
          <w:sz w:val="28"/>
          <w:szCs w:val="28"/>
          <w:lang w:eastAsia="ru-RU"/>
        </w:rPr>
        <w:t xml:space="preserve">образования и молодежной политики </w:t>
      </w:r>
      <w:r w:rsidRPr="00CF7E02">
        <w:rPr>
          <w:rFonts w:ascii="Times New Roman" w:eastAsia="Times New Roman" w:hAnsi="Times New Roman" w:cs="Times New Roman"/>
          <w:sz w:val="28"/>
          <w:szCs w:val="28"/>
          <w:lang w:eastAsia="ru-RU"/>
        </w:rPr>
        <w:t>организовано предоставление 7 муниципальных услуг в электронной форме, в том числе 4 услуги предоставляются непосредственно Департаментом, 7 услуг оказываются муниципальными образовательными организациями.</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услуг» Нефтеюганского района (далее – МФЦ), а также 2 муниципальные услуги предоставляются в электронном виде.</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В 2018 году поступило и обработано запросов по предоставлению муниципальных услуг в количестве 517 958, в том числе в электронной форме – 489 963, посредством МФЦ – 69</w:t>
      </w:r>
      <w:r w:rsidRPr="00CF7E02">
        <w:rPr>
          <w:rFonts w:ascii="Times New Roman" w:eastAsia="Times New Roman" w:hAnsi="Times New Roman" w:cs="Times New Roman"/>
          <w:sz w:val="28"/>
          <w:szCs w:val="28"/>
          <w:vertAlign w:val="superscript"/>
          <w:lang w:eastAsia="ru-RU"/>
        </w:rPr>
        <w:footnoteReference w:id="1"/>
      </w:r>
      <w:r w:rsidRPr="00CF7E02">
        <w:rPr>
          <w:rFonts w:ascii="Times New Roman" w:eastAsia="Times New Roman" w:hAnsi="Times New Roman" w:cs="Times New Roman"/>
          <w:sz w:val="28"/>
          <w:szCs w:val="28"/>
          <w:lang w:eastAsia="ru-RU"/>
        </w:rPr>
        <w:t xml:space="preserve">. </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1.Департамент образования и молодежной политики администрации города:</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CF7E02">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 –    488 243 (в электронном виде);</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CF7E02">
        <w:rPr>
          <w:rFonts w:ascii="Times New Roman" w:eastAsia="Times New Roman" w:hAnsi="Times New Roman" w:cs="Times New Roman"/>
          <w:sz w:val="28"/>
          <w:szCs w:val="28"/>
          <w:lang w:eastAsia="ru-RU"/>
        </w:rPr>
        <w:t>-</w:t>
      </w:r>
      <w:r w:rsidRPr="00CF7E02">
        <w:rPr>
          <w:rFonts w:ascii="Times New Roman" w:eastAsia="Times New Roman" w:hAnsi="Times New Roman" w:cs="Times New Roman"/>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 12 719;</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bCs/>
          <w:sz w:val="28"/>
          <w:szCs w:val="28"/>
          <w:lang w:eastAsia="ru-RU"/>
        </w:rPr>
        <w:t>-</w:t>
      </w:r>
      <w:r w:rsidRPr="00CF7E02">
        <w:rPr>
          <w:rFonts w:ascii="Times New Roman" w:eastAsia="Times New Roman" w:hAnsi="Times New Roman" w:cs="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2 814, в том числе в электронном виде – 11;</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106;</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1 782, в том числе в электронном виде – 396, посредством МФЦ – 59;</w:t>
      </w:r>
    </w:p>
    <w:p w:rsidR="00CF7E02" w:rsidRPr="00CF7E02" w:rsidRDefault="00CF7E02" w:rsidP="000E050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-Организация отдыха детей в каникулярное время – 6 595, в том числе в электронном виде – 16, посредством МФЦ – 10;</w:t>
      </w:r>
    </w:p>
    <w:p w:rsidR="00CF7E02" w:rsidRPr="00CF7E02" w:rsidRDefault="00CF7E02" w:rsidP="000E050B">
      <w:pPr>
        <w:widowControl w:val="0"/>
        <w:spacing w:after="0" w:line="240" w:lineRule="auto"/>
        <w:ind w:firstLine="709"/>
        <w:jc w:val="both"/>
        <w:rPr>
          <w:rFonts w:ascii="Times New Roman" w:eastAsia="Times New Roman" w:hAnsi="Times New Roman" w:cs="Times New Roman"/>
          <w:sz w:val="28"/>
          <w:szCs w:val="28"/>
          <w:lang w:eastAsia="ru-RU"/>
        </w:rPr>
      </w:pPr>
      <w:r w:rsidRPr="00CF7E02">
        <w:rPr>
          <w:rFonts w:ascii="Times New Roman" w:eastAsia="Times New Roman" w:hAnsi="Times New Roman" w:cs="Times New Roman"/>
          <w:sz w:val="28"/>
          <w:szCs w:val="28"/>
          <w:lang w:eastAsia="ru-RU"/>
        </w:rPr>
        <w:t>-Зачисление в образовательное учреждение – 5 699, в том числе в электронном виде – 1 297.</w:t>
      </w:r>
    </w:p>
    <w:p w:rsidR="008D3B95" w:rsidRPr="008D3B95" w:rsidRDefault="008D3B95"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742935">
        <w:rPr>
          <w:rFonts w:ascii="Times New Roman" w:hAnsi="Times New Roman" w:cs="Times New Roman"/>
          <w:sz w:val="28"/>
          <w:szCs w:val="28"/>
        </w:rPr>
        <w:t>Д</w:t>
      </w:r>
      <w:r w:rsidRPr="008D3B95">
        <w:rPr>
          <w:rFonts w:ascii="Times New Roman" w:hAnsi="Times New Roman" w:cs="Times New Roman"/>
          <w:sz w:val="28"/>
          <w:szCs w:val="28"/>
        </w:rPr>
        <w:t>епартамент муниципального имущества администрации города Нефтеюганска осуществляется прием заявлений по оказанию муниципальных услуг гражданам.</w:t>
      </w:r>
    </w:p>
    <w:p w:rsidR="008D3B95" w:rsidRPr="008D3B95" w:rsidRDefault="008D3B95"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8D3B95">
        <w:rPr>
          <w:rFonts w:ascii="Times New Roman" w:hAnsi="Times New Roman" w:cs="Times New Roman"/>
          <w:sz w:val="28"/>
          <w:szCs w:val="28"/>
        </w:rPr>
        <w:t>В 2018 году поступило и обработано запросов по предоставлению муниципальных услуг в количестве 260.</w:t>
      </w:r>
    </w:p>
    <w:p w:rsidR="008D3B95" w:rsidRPr="008D3B95" w:rsidRDefault="00ED7B16"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8D3B95" w:rsidRPr="008D3B95">
        <w:rPr>
          <w:rFonts w:ascii="Times New Roman" w:hAnsi="Times New Roman" w:cs="Times New Roman"/>
          <w:sz w:val="28"/>
          <w:szCs w:val="28"/>
        </w:rPr>
        <w:t>В том числе:</w:t>
      </w:r>
    </w:p>
    <w:p w:rsidR="008D3B95" w:rsidRPr="008D3B95" w:rsidRDefault="00ED7B16"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8D3B95" w:rsidRPr="008D3B95">
        <w:rPr>
          <w:rFonts w:ascii="Times New Roman" w:hAnsi="Times New Roman" w:cs="Times New Roman"/>
          <w:sz w:val="28"/>
          <w:szCs w:val="28"/>
        </w:rPr>
        <w:t>-180 – по предоставлению информации из реестра муниципальной собственности в виде выписки из реестра;</w:t>
      </w:r>
    </w:p>
    <w:p w:rsidR="008D3B95" w:rsidRPr="008D3B95" w:rsidRDefault="00ED7B16"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8D3B95" w:rsidRPr="008D3B95">
        <w:rPr>
          <w:rFonts w:ascii="Times New Roman" w:hAnsi="Times New Roman" w:cs="Times New Roman"/>
          <w:sz w:val="28"/>
          <w:szCs w:val="28"/>
        </w:rPr>
        <w:t>-12 - по предоставлению муниципального имущества в аренду;</w:t>
      </w:r>
    </w:p>
    <w:p w:rsidR="007446D1" w:rsidRDefault="00ED7B16" w:rsidP="000E050B">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8D3B95" w:rsidRPr="008D3B95">
        <w:rPr>
          <w:rFonts w:ascii="Times New Roman" w:hAnsi="Times New Roman" w:cs="Times New Roman"/>
          <w:sz w:val="28"/>
          <w:szCs w:val="28"/>
        </w:rPr>
        <w:t xml:space="preserve">-68 </w:t>
      </w:r>
      <w:r w:rsidR="00AA11E7">
        <w:rPr>
          <w:rFonts w:ascii="Times New Roman" w:hAnsi="Times New Roman" w:cs="Times New Roman"/>
          <w:sz w:val="28"/>
          <w:szCs w:val="28"/>
        </w:rPr>
        <w:t>-</w:t>
      </w:r>
      <w:r w:rsidR="008D3B95" w:rsidRPr="008D3B95">
        <w:rPr>
          <w:rFonts w:ascii="Times New Roman" w:hAnsi="Times New Roman" w:cs="Times New Roman"/>
          <w:sz w:val="28"/>
          <w:szCs w:val="28"/>
        </w:rPr>
        <w:t xml:space="preserve">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14561" w:rsidRPr="009447EB" w:rsidRDefault="00F14561" w:rsidP="008D3B95">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8A076E" w:rsidRDefault="008A076E" w:rsidP="007954C6">
      <w:pPr>
        <w:widowControl w:val="0"/>
        <w:spacing w:after="0" w:line="240" w:lineRule="auto"/>
        <w:jc w:val="center"/>
        <w:rPr>
          <w:rFonts w:ascii="Times New Roman" w:eastAsia="Times New Roman" w:hAnsi="Times New Roman" w:cs="Times New Roman"/>
          <w:b/>
          <w:bCs/>
          <w:color w:val="000000"/>
          <w:sz w:val="28"/>
          <w:szCs w:val="28"/>
          <w:lang w:eastAsia="ru-RU"/>
        </w:rPr>
      </w:pPr>
      <w:r w:rsidRPr="008A076E">
        <w:rPr>
          <w:rFonts w:ascii="Times New Roman" w:eastAsia="Times New Roman" w:hAnsi="Times New Roman" w:cs="Times New Roman"/>
          <w:b/>
          <w:bCs/>
          <w:color w:val="000000"/>
          <w:sz w:val="28"/>
          <w:szCs w:val="28"/>
          <w:lang w:eastAsia="ru-RU"/>
        </w:rPr>
        <w:t>2.</w:t>
      </w:r>
      <w:r w:rsidR="007954C6">
        <w:rPr>
          <w:rFonts w:ascii="Times New Roman" w:eastAsia="Times New Roman" w:hAnsi="Times New Roman" w:cs="Times New Roman"/>
          <w:b/>
          <w:bCs/>
          <w:color w:val="000000"/>
          <w:sz w:val="28"/>
          <w:szCs w:val="28"/>
          <w:lang w:eastAsia="ru-RU"/>
        </w:rPr>
        <w:t xml:space="preserve"> </w:t>
      </w:r>
      <w:bookmarkStart w:id="3" w:name="RANGE!A1"/>
      <w:r w:rsidRPr="008A076E">
        <w:rPr>
          <w:rFonts w:ascii="Times New Roman" w:eastAsia="Times New Roman" w:hAnsi="Times New Roman" w:cs="Times New Roman"/>
          <w:b/>
          <w:bCs/>
          <w:color w:val="000000"/>
          <w:sz w:val="28"/>
          <w:szCs w:val="28"/>
          <w:lang w:eastAsia="ru-RU"/>
        </w:rPr>
        <w:t>Бюджетные средства, выделенные в 2018 году на исполнение соответствующих полномочий, связанных с реализацией вопросов местного значения городского округа Нефтеюганск в 2018 году</w:t>
      </w:r>
      <w:bookmarkEnd w:id="3"/>
    </w:p>
    <w:p w:rsidR="008A076E" w:rsidRPr="008A076E" w:rsidRDefault="008A076E" w:rsidP="008A076E">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8"/>
        <w:gridCol w:w="1559"/>
        <w:gridCol w:w="1701"/>
      </w:tblGrid>
      <w:tr w:rsidR="008A076E" w:rsidRPr="008A076E" w:rsidTr="00797CCF">
        <w:trPr>
          <w:trHeight w:val="315"/>
        </w:trPr>
        <w:tc>
          <w:tcPr>
            <w:tcW w:w="5998" w:type="dxa"/>
            <w:vMerge w:val="restart"/>
            <w:shd w:val="clear" w:color="auto" w:fill="auto"/>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bookmarkStart w:id="4" w:name="RANGE!A1:C17"/>
            <w:bookmarkEnd w:id="4"/>
            <w:r w:rsidRPr="008A076E">
              <w:rPr>
                <w:rFonts w:ascii="Times New Roman" w:eastAsia="Times New Roman" w:hAnsi="Times New Roman" w:cs="Times New Roman"/>
                <w:color w:val="000000"/>
                <w:sz w:val="24"/>
                <w:szCs w:val="24"/>
                <w:lang w:eastAsia="ru-RU"/>
              </w:rPr>
              <w:t>Наименование</w:t>
            </w:r>
          </w:p>
        </w:tc>
        <w:tc>
          <w:tcPr>
            <w:tcW w:w="3260" w:type="dxa"/>
            <w:gridSpan w:val="2"/>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Объем финансирования, тыс.рублей</w:t>
            </w:r>
          </w:p>
        </w:tc>
      </w:tr>
      <w:tr w:rsidR="008A076E" w:rsidRPr="008A076E" w:rsidTr="00797CCF">
        <w:trPr>
          <w:trHeight w:val="300"/>
        </w:trPr>
        <w:tc>
          <w:tcPr>
            <w:tcW w:w="5998" w:type="dxa"/>
            <w:vMerge/>
            <w:vAlign w:val="center"/>
            <w:hideMark/>
          </w:tcPr>
          <w:p w:rsidR="008A076E" w:rsidRPr="008A076E" w:rsidRDefault="008A076E" w:rsidP="008A076E">
            <w:pPr>
              <w:widowControl w:val="0"/>
              <w:spacing w:after="0" w:line="240" w:lineRule="auto"/>
              <w:rPr>
                <w:rFonts w:ascii="Times New Roman" w:eastAsia="Times New Roman" w:hAnsi="Times New Roman" w:cs="Times New Roman"/>
                <w:color w:val="000000"/>
                <w:sz w:val="24"/>
                <w:szCs w:val="24"/>
                <w:lang w:eastAsia="ru-RU"/>
              </w:rPr>
            </w:pP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План</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Факт</w:t>
            </w:r>
          </w:p>
        </w:tc>
      </w:tr>
      <w:tr w:rsidR="008A076E" w:rsidRPr="008A076E" w:rsidTr="00797CCF">
        <w:trPr>
          <w:trHeight w:val="300"/>
        </w:trPr>
        <w:tc>
          <w:tcPr>
            <w:tcW w:w="5998" w:type="dxa"/>
            <w:shd w:val="clear" w:color="auto" w:fill="auto"/>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1</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3</w:t>
            </w:r>
          </w:p>
        </w:tc>
      </w:tr>
      <w:tr w:rsidR="008A076E" w:rsidRPr="008A076E" w:rsidTr="00797CCF">
        <w:trPr>
          <w:trHeight w:val="924"/>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360,00</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360,00</w:t>
            </w:r>
          </w:p>
        </w:tc>
      </w:tr>
      <w:tr w:rsidR="008A076E" w:rsidRPr="008A076E" w:rsidTr="00797CCF">
        <w:trPr>
          <w:trHeight w:val="477"/>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городского округа</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24 113,06</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23 549,75</w:t>
            </w:r>
          </w:p>
        </w:tc>
      </w:tr>
      <w:tr w:rsidR="008A076E" w:rsidRPr="008A076E" w:rsidTr="00797CCF">
        <w:trPr>
          <w:trHeight w:val="4847"/>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110 702,19</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105 043,35</w:t>
            </w:r>
          </w:p>
        </w:tc>
      </w:tr>
      <w:tr w:rsidR="008A076E" w:rsidRPr="008A076E" w:rsidTr="00797CCF">
        <w:trPr>
          <w:trHeight w:val="479"/>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Организация и осуществление мероприятий по работе с детьми и молодежью в городском округе</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1 106,54</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1 081,27</w:t>
            </w:r>
          </w:p>
        </w:tc>
      </w:tr>
      <w:tr w:rsidR="008A076E" w:rsidRPr="008A076E" w:rsidTr="00797CCF">
        <w:trPr>
          <w:trHeight w:val="1281"/>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629 710,87</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578 475,86</w:t>
            </w:r>
          </w:p>
        </w:tc>
      </w:tr>
      <w:tr w:rsidR="008A076E" w:rsidRPr="008A076E" w:rsidTr="00797CCF">
        <w:trPr>
          <w:trHeight w:val="70"/>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Организация отдыха и оздоровления детей</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22 290,00</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21 686,96</w:t>
            </w:r>
          </w:p>
        </w:tc>
      </w:tr>
      <w:tr w:rsidR="008A076E" w:rsidRPr="008A076E" w:rsidTr="00797CCF">
        <w:trPr>
          <w:trHeight w:val="4100"/>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2 488 357,70</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2 418 704,83</w:t>
            </w:r>
          </w:p>
        </w:tc>
      </w:tr>
      <w:tr w:rsidR="008A076E" w:rsidRPr="008A076E" w:rsidTr="00797CCF">
        <w:trPr>
          <w:trHeight w:val="5504"/>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87 568,63</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color w:val="000000"/>
                <w:sz w:val="24"/>
                <w:szCs w:val="24"/>
                <w:lang w:eastAsia="ru-RU"/>
              </w:rPr>
            </w:pPr>
            <w:r w:rsidRPr="008A076E">
              <w:rPr>
                <w:rFonts w:ascii="Times New Roman" w:eastAsia="Times New Roman" w:hAnsi="Times New Roman" w:cs="Times New Roman"/>
                <w:color w:val="000000"/>
                <w:sz w:val="24"/>
                <w:szCs w:val="24"/>
                <w:lang w:eastAsia="ru-RU"/>
              </w:rPr>
              <w:t>82 011,36</w:t>
            </w:r>
          </w:p>
        </w:tc>
      </w:tr>
      <w:tr w:rsidR="008A076E" w:rsidRPr="008A076E" w:rsidTr="00797CCF">
        <w:trPr>
          <w:trHeight w:val="300"/>
        </w:trPr>
        <w:tc>
          <w:tcPr>
            <w:tcW w:w="5998" w:type="dxa"/>
            <w:shd w:val="clear" w:color="auto" w:fill="auto"/>
            <w:vAlign w:val="center"/>
            <w:hideMark/>
          </w:tcPr>
          <w:p w:rsidR="008A076E" w:rsidRPr="008A076E" w:rsidRDefault="008A076E" w:rsidP="008A076E">
            <w:pPr>
              <w:widowControl w:val="0"/>
              <w:spacing w:after="0" w:line="240" w:lineRule="auto"/>
              <w:jc w:val="both"/>
              <w:rPr>
                <w:rFonts w:ascii="Times New Roman" w:eastAsia="Times New Roman" w:hAnsi="Times New Roman" w:cs="Times New Roman"/>
                <w:bCs/>
                <w:color w:val="000000"/>
                <w:sz w:val="24"/>
                <w:szCs w:val="24"/>
                <w:lang w:eastAsia="ru-RU"/>
              </w:rPr>
            </w:pPr>
            <w:r w:rsidRPr="008A076E">
              <w:rPr>
                <w:rFonts w:ascii="Times New Roman" w:eastAsia="Times New Roman" w:hAnsi="Times New Roman" w:cs="Times New Roman"/>
                <w:bCs/>
                <w:color w:val="000000"/>
                <w:sz w:val="24"/>
                <w:szCs w:val="24"/>
                <w:lang w:eastAsia="ru-RU"/>
              </w:rPr>
              <w:t>Всего</w:t>
            </w:r>
          </w:p>
        </w:tc>
        <w:tc>
          <w:tcPr>
            <w:tcW w:w="1559"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bCs/>
                <w:color w:val="000000"/>
                <w:sz w:val="24"/>
                <w:szCs w:val="24"/>
                <w:lang w:eastAsia="ru-RU"/>
              </w:rPr>
            </w:pPr>
            <w:r w:rsidRPr="008A076E">
              <w:rPr>
                <w:rFonts w:ascii="Times New Roman" w:eastAsia="Times New Roman" w:hAnsi="Times New Roman" w:cs="Times New Roman"/>
                <w:bCs/>
                <w:color w:val="000000"/>
                <w:sz w:val="24"/>
                <w:szCs w:val="24"/>
                <w:lang w:eastAsia="ru-RU"/>
              </w:rPr>
              <w:t>3 363 102,46</w:t>
            </w:r>
          </w:p>
        </w:tc>
        <w:tc>
          <w:tcPr>
            <w:tcW w:w="1701" w:type="dxa"/>
            <w:shd w:val="clear" w:color="000000" w:fill="FFFFFF"/>
            <w:vAlign w:val="center"/>
            <w:hideMark/>
          </w:tcPr>
          <w:p w:rsidR="008A076E" w:rsidRPr="008A076E" w:rsidRDefault="008A076E" w:rsidP="008A076E">
            <w:pPr>
              <w:widowControl w:val="0"/>
              <w:spacing w:after="0" w:line="240" w:lineRule="auto"/>
              <w:jc w:val="center"/>
              <w:rPr>
                <w:rFonts w:ascii="Times New Roman" w:eastAsia="Times New Roman" w:hAnsi="Times New Roman" w:cs="Times New Roman"/>
                <w:bCs/>
                <w:color w:val="000000"/>
                <w:sz w:val="24"/>
                <w:szCs w:val="24"/>
                <w:lang w:eastAsia="ru-RU"/>
              </w:rPr>
            </w:pPr>
            <w:r w:rsidRPr="008A076E">
              <w:rPr>
                <w:rFonts w:ascii="Times New Roman" w:eastAsia="Times New Roman" w:hAnsi="Times New Roman" w:cs="Times New Roman"/>
                <w:bCs/>
                <w:color w:val="000000"/>
                <w:sz w:val="24"/>
                <w:szCs w:val="24"/>
                <w:lang w:eastAsia="ru-RU"/>
              </w:rPr>
              <w:t>3 229 832,10</w:t>
            </w:r>
          </w:p>
        </w:tc>
      </w:tr>
    </w:tbl>
    <w:p w:rsidR="001B423D" w:rsidRPr="009447EB" w:rsidRDefault="001B423D" w:rsidP="001B423D">
      <w:pPr>
        <w:spacing w:after="0" w:line="240" w:lineRule="auto"/>
        <w:ind w:firstLine="708"/>
        <w:jc w:val="both"/>
        <w:rPr>
          <w:rFonts w:ascii="Times New Roman" w:eastAsia="Calibri" w:hAnsi="Times New Roman" w:cs="Times New Roman"/>
          <w:sz w:val="28"/>
          <w:szCs w:val="28"/>
          <w:highlight w:val="yellow"/>
        </w:rPr>
      </w:pPr>
    </w:p>
    <w:p w:rsidR="007446D1" w:rsidRDefault="007446D1"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51FB2" w:rsidRDefault="00F51FB2"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51FB2" w:rsidRPr="009447EB" w:rsidRDefault="00F51FB2"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7446D1" w:rsidRPr="00DF45E1" w:rsidRDefault="007446D1"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DF45E1">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rsidR="00841E00" w:rsidRPr="00DF45E1" w:rsidRDefault="00841E00"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p>
    <w:p w:rsidR="00063A8A" w:rsidRPr="00A36F9E" w:rsidRDefault="00495614" w:rsidP="00A36F9E">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ab/>
      </w:r>
      <w:r w:rsidR="00BC7D69" w:rsidRPr="00A36F9E">
        <w:rPr>
          <w:rFonts w:ascii="Times New Roman" w:hAnsi="Times New Roman" w:cs="Times New Roman"/>
          <w:b/>
          <w:i/>
          <w:sz w:val="28"/>
          <w:szCs w:val="28"/>
        </w:rPr>
        <w:t>3.</w:t>
      </w:r>
      <w:r w:rsidR="00A36F9E" w:rsidRPr="00A36F9E">
        <w:rPr>
          <w:rFonts w:ascii="Times New Roman" w:hAnsi="Times New Roman" w:cs="Times New Roman"/>
          <w:b/>
          <w:i/>
          <w:sz w:val="28"/>
          <w:szCs w:val="28"/>
        </w:rPr>
        <w:t>1. Отдел</w:t>
      </w:r>
      <w:r w:rsidR="00BC7D69" w:rsidRPr="00A36F9E">
        <w:rPr>
          <w:rFonts w:ascii="Times New Roman" w:hAnsi="Times New Roman" w:cs="Times New Roman"/>
          <w:b/>
          <w:i/>
          <w:sz w:val="28"/>
          <w:szCs w:val="28"/>
        </w:rPr>
        <w:t xml:space="preserve"> по организации</w:t>
      </w:r>
      <w:r w:rsidR="005B41FC" w:rsidRPr="00A36F9E">
        <w:rPr>
          <w:rFonts w:ascii="Times New Roman" w:hAnsi="Times New Roman" w:cs="Times New Roman"/>
          <w:b/>
          <w:i/>
          <w:sz w:val="28"/>
          <w:szCs w:val="28"/>
        </w:rPr>
        <w:t xml:space="preserve"> деятельности комиссии по делам </w:t>
      </w:r>
      <w:r w:rsidR="00BC7D69" w:rsidRPr="00A36F9E">
        <w:rPr>
          <w:rFonts w:ascii="Times New Roman" w:hAnsi="Times New Roman" w:cs="Times New Roman"/>
          <w:b/>
          <w:i/>
          <w:sz w:val="28"/>
          <w:szCs w:val="28"/>
        </w:rPr>
        <w:t>несовершеннолетних и защи</w:t>
      </w:r>
      <w:r w:rsidR="005B41FC" w:rsidRPr="00A36F9E">
        <w:rPr>
          <w:rFonts w:ascii="Times New Roman" w:hAnsi="Times New Roman" w:cs="Times New Roman"/>
          <w:b/>
          <w:i/>
          <w:sz w:val="28"/>
          <w:szCs w:val="28"/>
        </w:rPr>
        <w:t xml:space="preserve">те их прав администрации города </w:t>
      </w:r>
      <w:r w:rsidR="00BC7D69" w:rsidRPr="00A36F9E">
        <w:rPr>
          <w:rFonts w:ascii="Times New Roman" w:hAnsi="Times New Roman" w:cs="Times New Roman"/>
          <w:b/>
          <w:i/>
          <w:sz w:val="28"/>
          <w:szCs w:val="28"/>
        </w:rPr>
        <w:t>Нефтеюганска</w:t>
      </w:r>
      <w:r w:rsidR="00A25125" w:rsidRPr="00A36F9E">
        <w:rPr>
          <w:rFonts w:ascii="Times New Roman" w:hAnsi="Times New Roman"/>
          <w:i/>
          <w:sz w:val="28"/>
          <w:szCs w:val="28"/>
        </w:rPr>
        <w:tab/>
      </w:r>
    </w:p>
    <w:p w:rsidR="00F730CC" w:rsidRPr="00F730CC" w:rsidRDefault="00F730CC"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730CC">
        <w:rPr>
          <w:rFonts w:ascii="Times New Roman" w:eastAsia="Times New Roman" w:hAnsi="Times New Roman" w:cs="Times New Roman"/>
          <w:sz w:val="28"/>
          <w:szCs w:val="28"/>
          <w:lang w:eastAsia="ru-RU"/>
        </w:rPr>
        <w:t xml:space="preserve">Отдел по организации деятельности комиссии по делам несовершеннолетних и защите их прав  администрации города Нефтеюганска в соответствии с законом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осуществляет организацию деятельности комиссии по делам несовершеннолетних и защите их прав в городе Нефтеюганске (далее по тексту – комиссия), направленной на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  Нефтеюганск,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Так за 2018 год проведено 20 (2017</w:t>
      </w:r>
      <w:r w:rsidR="00A36F9E">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 -</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13) плановых заседаний комиссии, на которых принято 115 постановлений, касающихся рассмотрения общих проблем безнадзорности и правонарушений несовершеннолетних (2017</w:t>
      </w:r>
      <w:r w:rsidR="00A36F9E">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 - 74), в том числе связанных с противодействием преступности и правонарушениям несовершеннолетних 15 постановлений (2017г. - 19), из них 5 постановлений, касающихся противодействию распространению наркотических веществ в молодежной среде (2017</w:t>
      </w:r>
      <w:r w:rsidR="00A36F9E">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 xml:space="preserve">г. - 2), 10 постановлений по суицидальной превенции. </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 xml:space="preserve">Комиссией проведено 28 семинаров, круглых столов, </w:t>
      </w:r>
      <w:r w:rsidR="00A36F9E" w:rsidRPr="00F730CC">
        <w:rPr>
          <w:rFonts w:ascii="Times New Roman" w:eastAsia="Times New Roman" w:hAnsi="Times New Roman" w:cs="Times New Roman"/>
          <w:sz w:val="28"/>
          <w:szCs w:val="28"/>
          <w:lang w:eastAsia="ru-RU"/>
        </w:rPr>
        <w:t xml:space="preserve">совещаний </w:t>
      </w:r>
      <w:r w:rsidR="00797CCF">
        <w:rPr>
          <w:rFonts w:ascii="Times New Roman" w:eastAsia="Times New Roman" w:hAnsi="Times New Roman" w:cs="Times New Roman"/>
          <w:sz w:val="28"/>
          <w:szCs w:val="28"/>
          <w:lang w:eastAsia="ru-RU"/>
        </w:rPr>
        <w:t xml:space="preserve">                       </w:t>
      </w:r>
      <w:r w:rsidR="00A36F9E">
        <w:rPr>
          <w:rFonts w:ascii="Times New Roman" w:eastAsia="Times New Roman" w:hAnsi="Times New Roman" w:cs="Times New Roman"/>
          <w:sz w:val="28"/>
          <w:szCs w:val="28"/>
          <w:lang w:eastAsia="ru-RU"/>
        </w:rPr>
        <w:t>(</w:t>
      </w:r>
      <w:r w:rsidR="00F730CC" w:rsidRPr="00F730CC">
        <w:rPr>
          <w:rFonts w:ascii="Times New Roman" w:eastAsia="Times New Roman" w:hAnsi="Times New Roman" w:cs="Times New Roman"/>
          <w:sz w:val="28"/>
          <w:szCs w:val="28"/>
          <w:lang w:eastAsia="ru-RU"/>
        </w:rPr>
        <w:t>2017</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 - 8).</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 xml:space="preserve">На заседаниях комиссии рассмотрено 741 дело в отношении несовершеннолетних, родителей (законных представителей) и граждан </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(2017</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 -</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 xml:space="preserve">762), привлечено к административной ответственности, с вынесением </w:t>
      </w:r>
      <w:r w:rsidRPr="00F730CC">
        <w:rPr>
          <w:rFonts w:ascii="Times New Roman" w:eastAsia="Times New Roman" w:hAnsi="Times New Roman" w:cs="Times New Roman"/>
          <w:sz w:val="28"/>
          <w:szCs w:val="28"/>
          <w:lang w:eastAsia="ru-RU"/>
        </w:rPr>
        <w:t>наказания -</w:t>
      </w:r>
      <w:r w:rsidR="00F730CC" w:rsidRPr="00F730CC">
        <w:rPr>
          <w:rFonts w:ascii="Times New Roman" w:eastAsia="Times New Roman" w:hAnsi="Times New Roman" w:cs="Times New Roman"/>
          <w:sz w:val="28"/>
          <w:szCs w:val="28"/>
          <w:lang w:eastAsia="ru-RU"/>
        </w:rPr>
        <w:t xml:space="preserve">712, прекращено 29 дел об административных правонарушениях, возвращен в ОМВД на доработку 21 протокол об административном правонарушении.  </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Всего за 2018 год заслушаны на заседаниях комиссии 718 родителей (законных представителей) и несовершеннолетних (2017</w:t>
      </w:r>
      <w:r w:rsidR="00A36F9E">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 xml:space="preserve">г. </w:t>
      </w:r>
      <w:r w:rsidR="00797CCF">
        <w:rPr>
          <w:rFonts w:ascii="Times New Roman" w:eastAsia="Times New Roman" w:hAnsi="Times New Roman" w:cs="Times New Roman"/>
          <w:sz w:val="28"/>
          <w:szCs w:val="28"/>
          <w:lang w:eastAsia="ru-RU"/>
        </w:rPr>
        <w:t>-</w:t>
      </w:r>
      <w:r w:rsidR="00F730CC" w:rsidRPr="00F730CC">
        <w:rPr>
          <w:rFonts w:ascii="Times New Roman" w:eastAsia="Times New Roman" w:hAnsi="Times New Roman" w:cs="Times New Roman"/>
          <w:sz w:val="28"/>
          <w:szCs w:val="28"/>
          <w:lang w:eastAsia="ru-RU"/>
        </w:rPr>
        <w:t xml:space="preserve"> 728) и 7 граждан.</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Членами территориальной комиссии проведены проверки 10 образовательных организаций (2017</w:t>
      </w:r>
      <w:r w:rsidR="00774B24">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 xml:space="preserve">г. </w:t>
      </w:r>
      <w:r w:rsidR="00797CCF">
        <w:rPr>
          <w:rFonts w:ascii="Times New Roman" w:eastAsia="Times New Roman" w:hAnsi="Times New Roman" w:cs="Times New Roman"/>
          <w:sz w:val="28"/>
          <w:szCs w:val="28"/>
          <w:lang w:eastAsia="ru-RU"/>
        </w:rPr>
        <w:t>-</w:t>
      </w:r>
      <w:r w:rsidR="00F730CC" w:rsidRPr="00F730CC">
        <w:rPr>
          <w:rFonts w:ascii="Times New Roman" w:eastAsia="Times New Roman" w:hAnsi="Times New Roman" w:cs="Times New Roman"/>
          <w:sz w:val="28"/>
          <w:szCs w:val="28"/>
          <w:lang w:eastAsia="ru-RU"/>
        </w:rPr>
        <w:t xml:space="preserve"> 7), по результатам которых даны рекомендации по улучшению организации профилактической деятельности.</w:t>
      </w:r>
    </w:p>
    <w:p w:rsidR="00F730CC" w:rsidRPr="00F730CC" w:rsidRDefault="00D37EC5"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Проводимая профилактическая работа позволила в 2018 году сократить число несовершеннолетних, состоящих на учете комиссии по делам несовершеннолетних и защите их прав с 93 в 2017 году до 61, а также снизить количество семей, находящихся в социально опасном положении, со 145 в 2017 году до 75.</w:t>
      </w:r>
    </w:p>
    <w:p w:rsidR="00F730CC" w:rsidRPr="00F730CC" w:rsidRDefault="00172C3E"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Предпринятым комплексом мер в отчетном периоде удалось добиться стабилизации криминогенной обстановки в подростковой среде на территории г. Нефтеюганска. Так в отчетном периоде подростками совершено 10 преступлений</w:t>
      </w:r>
      <w:r w:rsidR="007D70AE">
        <w:rPr>
          <w:rFonts w:ascii="Times New Roman" w:eastAsia="Times New Roman" w:hAnsi="Times New Roman" w:cs="Times New Roman"/>
          <w:sz w:val="28"/>
          <w:szCs w:val="28"/>
          <w:lang w:eastAsia="ru-RU"/>
        </w:rPr>
        <w:t xml:space="preserve"> (2017 г.-12)</w:t>
      </w:r>
      <w:r w:rsidR="00F730CC" w:rsidRPr="00F730CC">
        <w:rPr>
          <w:rFonts w:ascii="Times New Roman" w:eastAsia="Times New Roman" w:hAnsi="Times New Roman" w:cs="Times New Roman"/>
          <w:sz w:val="28"/>
          <w:szCs w:val="28"/>
          <w:lang w:eastAsia="ru-RU"/>
        </w:rPr>
        <w:t xml:space="preserve">. Немаловажным фактором, негативно </w:t>
      </w:r>
      <w:r w:rsidR="003F17A0" w:rsidRPr="00F730CC">
        <w:rPr>
          <w:rFonts w:ascii="Times New Roman" w:eastAsia="Times New Roman" w:hAnsi="Times New Roman" w:cs="Times New Roman"/>
          <w:sz w:val="28"/>
          <w:szCs w:val="28"/>
          <w:lang w:eastAsia="ru-RU"/>
        </w:rPr>
        <w:t>повлиявшим на</w:t>
      </w:r>
      <w:r w:rsidR="00F730CC" w:rsidRPr="00F730CC">
        <w:rPr>
          <w:rFonts w:ascii="Times New Roman" w:eastAsia="Times New Roman" w:hAnsi="Times New Roman" w:cs="Times New Roman"/>
          <w:sz w:val="28"/>
          <w:szCs w:val="28"/>
          <w:lang w:eastAsia="ru-RU"/>
        </w:rPr>
        <w:t xml:space="preserve"> уровень преступности несовершеннолетних по итогам работы за 2018 год, явился перенос 3-х уголовных дел данной категории с 2017 года на 2018 год.</w:t>
      </w:r>
    </w:p>
    <w:p w:rsidR="00F730CC" w:rsidRPr="00F730CC" w:rsidRDefault="003F17A0"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В отчетном периоде сотрудниками отделения по делам несовершеннолетних раскрыто 16 преступлений (2017</w:t>
      </w:r>
      <w:r w:rsidR="0050596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14), в том числе 13 преступлений, совершенных в отношении несовершеннолетних (2017</w:t>
      </w:r>
      <w:r w:rsidR="0050596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г.</w:t>
      </w:r>
      <w:r w:rsidR="00797CCF">
        <w:rPr>
          <w:rFonts w:ascii="Times New Roman" w:eastAsia="Times New Roman" w:hAnsi="Times New Roman" w:cs="Times New Roman"/>
          <w:sz w:val="28"/>
          <w:szCs w:val="28"/>
          <w:lang w:eastAsia="ru-RU"/>
        </w:rPr>
        <w:t xml:space="preserve"> </w:t>
      </w:r>
      <w:r w:rsidR="00F730CC" w:rsidRPr="00F730CC">
        <w:rPr>
          <w:rFonts w:ascii="Times New Roman" w:eastAsia="Times New Roman" w:hAnsi="Times New Roman" w:cs="Times New Roman"/>
          <w:sz w:val="28"/>
          <w:szCs w:val="28"/>
          <w:lang w:eastAsia="ru-RU"/>
        </w:rPr>
        <w:t xml:space="preserve">- 9). </w:t>
      </w:r>
    </w:p>
    <w:p w:rsidR="00F730CC" w:rsidRPr="00F730CC" w:rsidRDefault="00DD710F"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Крайне важное значение приобретают своевременное выявление и постановка на учет неблагополучных семей, несовершеннолетних, оказавшихся в трудной жизненной ситуации, совершивших правонарушения, их социальная поддержка и принятие мер по нормализации обстановки, а так же защита законных интересов несовершеннолетних.</w:t>
      </w:r>
    </w:p>
    <w:p w:rsidR="00F730CC" w:rsidRPr="00F730CC" w:rsidRDefault="00743AC0"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 xml:space="preserve">Отмечая снижение подростковой преступности, нельзя не отметить положительную динамику основных показателей преступности несовершеннолетних, таких как: </w:t>
      </w:r>
    </w:p>
    <w:p w:rsidR="00F730CC" w:rsidRPr="00F730CC" w:rsidRDefault="00F16180"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 отсутствие в 2018 году преступлений совершенных несовершеннолетними, находящимися в состоянии опьянения;</w:t>
      </w:r>
    </w:p>
    <w:p w:rsidR="00F730CC" w:rsidRPr="00F730CC" w:rsidRDefault="00F16180"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 xml:space="preserve">- отсутствие </w:t>
      </w:r>
      <w:r w:rsidR="00A70760" w:rsidRPr="00F730CC">
        <w:rPr>
          <w:rFonts w:ascii="Times New Roman" w:eastAsia="Times New Roman" w:hAnsi="Times New Roman" w:cs="Times New Roman"/>
          <w:sz w:val="28"/>
          <w:szCs w:val="28"/>
          <w:lang w:eastAsia="ru-RU"/>
        </w:rPr>
        <w:t>преступлений,</w:t>
      </w:r>
      <w:r w:rsidR="00F730CC" w:rsidRPr="00F730CC">
        <w:rPr>
          <w:rFonts w:ascii="Times New Roman" w:eastAsia="Times New Roman" w:hAnsi="Times New Roman" w:cs="Times New Roman"/>
          <w:sz w:val="28"/>
          <w:szCs w:val="28"/>
          <w:lang w:eastAsia="ru-RU"/>
        </w:rPr>
        <w:t xml:space="preserve"> совершенных ранее судимыми подростками.</w:t>
      </w:r>
    </w:p>
    <w:p w:rsidR="00F730CC" w:rsidRPr="00F730CC" w:rsidRDefault="00A70760" w:rsidP="00F730CC">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Сократилось количество преступлений, совершенных в отношении несовершеннолетних: с 82 – в 2016 году, до 72 – в 2017 году и 50 в 2018 году.</w:t>
      </w:r>
    </w:p>
    <w:p w:rsidR="00830EFA" w:rsidRPr="00F730CC" w:rsidRDefault="00A70760" w:rsidP="00F730CC">
      <w:pPr>
        <w:shd w:val="clear" w:color="auto" w:fill="FFFFFF"/>
        <w:tabs>
          <w:tab w:val="left" w:pos="709"/>
        </w:tabs>
        <w:spacing w:after="0" w:line="240" w:lineRule="auto"/>
        <w:jc w:val="both"/>
        <w:outlineLvl w:val="0"/>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sz w:val="28"/>
          <w:szCs w:val="28"/>
          <w:lang w:eastAsia="ru-RU"/>
        </w:rPr>
        <w:tab/>
      </w:r>
      <w:r w:rsidR="00F730CC" w:rsidRPr="00F730CC">
        <w:rPr>
          <w:rFonts w:ascii="Times New Roman" w:eastAsia="Times New Roman" w:hAnsi="Times New Roman" w:cs="Times New Roman"/>
          <w:sz w:val="28"/>
          <w:szCs w:val="28"/>
          <w:lang w:eastAsia="ru-RU"/>
        </w:rPr>
        <w:t>Вместе со снижением подростковой преступности в 2018 году отмечается снижение количества общественно опасных деяний, совершенных несовершеннолетними, не достигшими возраста привлечения к уголовной ответственности.</w:t>
      </w:r>
    </w:p>
    <w:p w:rsidR="0050596F" w:rsidRDefault="0050596F" w:rsidP="0050596F">
      <w:pPr>
        <w:shd w:val="clear" w:color="auto" w:fill="FFFFFF"/>
        <w:tabs>
          <w:tab w:val="left" w:pos="709"/>
        </w:tabs>
        <w:spacing w:after="0" w:line="240" w:lineRule="auto"/>
        <w:outlineLvl w:val="0"/>
        <w:rPr>
          <w:rFonts w:ascii="Times New Roman" w:hAnsi="Times New Roman" w:cs="Times New Roman"/>
          <w:b/>
          <w:i/>
          <w:sz w:val="28"/>
          <w:szCs w:val="28"/>
        </w:rPr>
      </w:pPr>
      <w:r>
        <w:rPr>
          <w:rFonts w:ascii="Times New Roman" w:hAnsi="Times New Roman" w:cs="Times New Roman"/>
          <w:b/>
          <w:i/>
          <w:sz w:val="28"/>
          <w:szCs w:val="28"/>
        </w:rPr>
        <w:tab/>
      </w:r>
    </w:p>
    <w:p w:rsidR="00804610" w:rsidRDefault="0050596F" w:rsidP="0050596F">
      <w:pPr>
        <w:shd w:val="clear" w:color="auto" w:fill="FFFFFF"/>
        <w:tabs>
          <w:tab w:val="left" w:pos="709"/>
        </w:tabs>
        <w:spacing w:after="0" w:line="240" w:lineRule="auto"/>
        <w:outlineLvl w:val="0"/>
        <w:rPr>
          <w:rFonts w:ascii="Times New Roman" w:hAnsi="Times New Roman" w:cs="Times New Roman"/>
          <w:b/>
          <w:i/>
          <w:sz w:val="28"/>
          <w:szCs w:val="28"/>
        </w:rPr>
      </w:pPr>
      <w:r>
        <w:rPr>
          <w:rFonts w:ascii="Times New Roman" w:hAnsi="Times New Roman" w:cs="Times New Roman"/>
          <w:b/>
          <w:i/>
          <w:sz w:val="28"/>
          <w:szCs w:val="28"/>
        </w:rPr>
        <w:tab/>
      </w:r>
      <w:r w:rsidR="00BC7D69" w:rsidRPr="0050596F">
        <w:rPr>
          <w:rFonts w:ascii="Times New Roman" w:hAnsi="Times New Roman" w:cs="Times New Roman"/>
          <w:b/>
          <w:i/>
          <w:sz w:val="28"/>
          <w:szCs w:val="28"/>
        </w:rPr>
        <w:t>3.2. Отдел по делам архивов</w:t>
      </w:r>
    </w:p>
    <w:p w:rsidR="00D040E4" w:rsidRPr="00D040E4" w:rsidRDefault="0050596F" w:rsidP="0050596F">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b/>
          <w:i/>
          <w:sz w:val="28"/>
          <w:szCs w:val="28"/>
        </w:rPr>
        <w:tab/>
      </w:r>
      <w:r w:rsidR="00D040E4" w:rsidRPr="00D040E4">
        <w:rPr>
          <w:rFonts w:ascii="Times New Roman" w:eastAsia="Times New Roman" w:hAnsi="Times New Roman" w:cs="Times New Roman"/>
          <w:sz w:val="28"/>
          <w:szCs w:val="28"/>
          <w:lang w:eastAsia="ru-RU"/>
        </w:rPr>
        <w:t>В</w:t>
      </w:r>
      <w:r w:rsidR="006F7E2E">
        <w:rPr>
          <w:rFonts w:ascii="Times New Roman" w:eastAsia="Times New Roman" w:hAnsi="Times New Roman" w:cs="Times New Roman"/>
          <w:sz w:val="28"/>
          <w:szCs w:val="28"/>
          <w:lang w:eastAsia="ru-RU"/>
        </w:rPr>
        <w:t xml:space="preserve"> 2018 году </w:t>
      </w:r>
      <w:r w:rsidR="00D040E4" w:rsidRPr="00D040E4">
        <w:rPr>
          <w:rFonts w:ascii="Times New Roman" w:eastAsia="Times New Roman" w:hAnsi="Times New Roman" w:cs="Times New Roman"/>
          <w:sz w:val="28"/>
          <w:szCs w:val="28"/>
          <w:lang w:eastAsia="ru-RU"/>
        </w:rPr>
        <w:t xml:space="preserve">было проведено 1 торжественное мероприятие, посвященное 100-летию Архивной службы России. Торжественное мероприятие, посвященное 100-летию Архивной службы России было проведено в день юбилея, 01.06.2018, в помещении городского архива. На мероприятии присутствовали почетные архивосдатчики отдела, руководители из администрации города Нефтеюганска и представители источников комплектования отдела. </w:t>
      </w:r>
    </w:p>
    <w:p w:rsidR="00D040E4" w:rsidRPr="00D040E4" w:rsidRDefault="00D040E4" w:rsidP="0050596F">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2018 году архив города Нефтеюганска принял активное участие в акции</w:t>
      </w:r>
      <w:r w:rsidR="00306612">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КУ «Государственный архив Югры»: «Возвращение в историю, Роль комсомола в жизни страны, округа, города, семьи», посвященной 100-летию образования Всесоюзного ленинского коммунистического союза молодежи (ВЛКСМ). Благодаря организационным мероприятиям архивистов города комсомольские активисты Нефтеюганска были представлены в акции во всех номинация</w:t>
      </w:r>
      <w:r w:rsidR="00AA099A">
        <w:rPr>
          <w:rFonts w:ascii="Times New Roman" w:eastAsia="Times New Roman" w:hAnsi="Times New Roman" w:cs="Times New Roman"/>
          <w:sz w:val="28"/>
          <w:szCs w:val="28"/>
          <w:lang w:eastAsia="ru-RU"/>
        </w:rPr>
        <w:t xml:space="preserve">х: «Исследовательская работа», </w:t>
      </w:r>
      <w:r w:rsidRPr="00D040E4">
        <w:rPr>
          <w:rFonts w:ascii="Times New Roman" w:eastAsia="Times New Roman" w:hAnsi="Times New Roman" w:cs="Times New Roman"/>
          <w:sz w:val="28"/>
          <w:szCs w:val="28"/>
          <w:lang w:eastAsia="ru-RU"/>
        </w:rPr>
        <w:t>«Архивный документ», «Фотографии из семейных архивов». В результате участия в акции победители были награждены почетными грамотами</w:t>
      </w:r>
      <w:r w:rsidR="00AA099A">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Обеспечение открытости деятельности архива проводится путем размещения информации о деятельности отдела в социальных </w:t>
      </w:r>
      <w:r w:rsidR="00AA099A" w:rsidRPr="00D040E4">
        <w:rPr>
          <w:rFonts w:ascii="Times New Roman" w:eastAsia="Times New Roman" w:hAnsi="Times New Roman" w:cs="Times New Roman"/>
          <w:sz w:val="28"/>
          <w:szCs w:val="28"/>
          <w:lang w:eastAsia="ru-RU"/>
        </w:rPr>
        <w:t>сетях и на</w:t>
      </w:r>
      <w:r w:rsidRPr="00D040E4">
        <w:rPr>
          <w:rFonts w:ascii="Times New Roman" w:eastAsia="Times New Roman" w:hAnsi="Times New Roman" w:cs="Times New Roman"/>
          <w:sz w:val="28"/>
          <w:szCs w:val="28"/>
          <w:lang w:eastAsia="ru-RU"/>
        </w:rPr>
        <w:t xml:space="preserve">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w:t>
      </w:r>
      <w:r w:rsidR="00AA099A">
        <w:rPr>
          <w:rFonts w:ascii="Times New Roman" w:eastAsia="Times New Roman" w:hAnsi="Times New Roman" w:cs="Times New Roman"/>
          <w:sz w:val="28"/>
          <w:szCs w:val="28"/>
          <w:lang w:eastAsia="ru-RU"/>
        </w:rPr>
        <w:t xml:space="preserve"> справочный и другие материалы.</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целях улучшения физического состояния документов в отчетном году:</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-подшито </w:t>
      </w:r>
      <w:r w:rsidR="00AA099A">
        <w:rPr>
          <w:rFonts w:ascii="Times New Roman" w:eastAsia="Times New Roman" w:hAnsi="Times New Roman" w:cs="Times New Roman"/>
          <w:sz w:val="28"/>
          <w:szCs w:val="28"/>
          <w:lang w:eastAsia="ru-RU"/>
        </w:rPr>
        <w:t>–</w:t>
      </w:r>
      <w:r w:rsidRPr="00D040E4">
        <w:rPr>
          <w:rFonts w:ascii="Times New Roman" w:eastAsia="Times New Roman" w:hAnsi="Times New Roman" w:cs="Times New Roman"/>
          <w:sz w:val="28"/>
          <w:szCs w:val="28"/>
          <w:lang w:eastAsia="ru-RU"/>
        </w:rPr>
        <w:t xml:space="preserve"> 159</w:t>
      </w:r>
      <w:r w:rsidR="00AA099A">
        <w:rPr>
          <w:rFonts w:ascii="Times New Roman" w:eastAsia="Times New Roman" w:hAnsi="Times New Roman" w:cs="Times New Roman"/>
          <w:sz w:val="28"/>
          <w:szCs w:val="28"/>
          <w:lang w:eastAsia="ru-RU"/>
        </w:rPr>
        <w:t>;</w:t>
      </w:r>
      <w:r w:rsidRPr="00D040E4">
        <w:rPr>
          <w:rFonts w:ascii="Times New Roman" w:eastAsia="Times New Roman" w:hAnsi="Times New Roman" w:cs="Times New Roman"/>
          <w:sz w:val="28"/>
          <w:szCs w:val="28"/>
          <w:lang w:eastAsia="ru-RU"/>
        </w:rPr>
        <w:t xml:space="preserve">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-переплетено – 159</w:t>
      </w:r>
      <w:r w:rsidR="00AA099A">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-закартанировано –</w:t>
      </w:r>
      <w:r w:rsidR="00797CCF">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6</w:t>
      </w:r>
      <w:r w:rsidR="00AA099A">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674 ед</w:t>
      </w:r>
      <w:r w:rsidR="00797CCF">
        <w:rPr>
          <w:rFonts w:ascii="Times New Roman" w:eastAsia="Times New Roman" w:hAnsi="Times New Roman" w:cs="Times New Roman"/>
          <w:sz w:val="28"/>
          <w:szCs w:val="28"/>
          <w:lang w:eastAsia="ru-RU"/>
        </w:rPr>
        <w:t xml:space="preserve">иниц </w:t>
      </w:r>
      <w:r w:rsidRPr="00D040E4">
        <w:rPr>
          <w:rFonts w:ascii="Times New Roman" w:eastAsia="Times New Roman" w:hAnsi="Times New Roman" w:cs="Times New Roman"/>
          <w:sz w:val="28"/>
          <w:szCs w:val="28"/>
          <w:lang w:eastAsia="ru-RU"/>
        </w:rPr>
        <w:t>хр</w:t>
      </w:r>
      <w:r w:rsidR="00797CCF">
        <w:rPr>
          <w:rFonts w:ascii="Times New Roman" w:eastAsia="Times New Roman" w:hAnsi="Times New Roman" w:cs="Times New Roman"/>
          <w:sz w:val="28"/>
          <w:szCs w:val="28"/>
          <w:lang w:eastAsia="ru-RU"/>
        </w:rPr>
        <w:t>анения</w:t>
      </w:r>
      <w:r w:rsidRPr="00D040E4">
        <w:rPr>
          <w:rFonts w:ascii="Times New Roman" w:eastAsia="Times New Roman" w:hAnsi="Times New Roman" w:cs="Times New Roman"/>
          <w:sz w:val="28"/>
          <w:szCs w:val="28"/>
          <w:lang w:eastAsia="ru-RU"/>
        </w:rPr>
        <w:t>, из них в том числе 450 относящихся к государственной собственности Ханты-Мансийского автономного округа – Югры</w:t>
      </w:r>
      <w:r w:rsidR="00AA099A">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 2018 год было оцифровано 48 единиц хранения управленческой документации фонда №1 «Нефтеюганский городской Совет и его исполнительный комитет» (4308 листов) и 48 единиц хранения документов личного происхождения фондов: №№ 64 (опись № 35), 72 (опись № 4), 205 (описи №№ 1,2) (329 листов</w:t>
      </w:r>
      <w:r w:rsidR="00AA099A" w:rsidRPr="00D040E4">
        <w:rPr>
          <w:rFonts w:ascii="Times New Roman" w:eastAsia="Times New Roman" w:hAnsi="Times New Roman" w:cs="Times New Roman"/>
          <w:sz w:val="28"/>
          <w:szCs w:val="28"/>
          <w:lang w:eastAsia="ru-RU"/>
        </w:rPr>
        <w:t>), 205</w:t>
      </w:r>
      <w:r w:rsidRPr="00D040E4">
        <w:rPr>
          <w:rFonts w:ascii="Times New Roman" w:eastAsia="Times New Roman" w:hAnsi="Times New Roman" w:cs="Times New Roman"/>
          <w:sz w:val="28"/>
          <w:szCs w:val="28"/>
          <w:lang w:eastAsia="ru-RU"/>
        </w:rPr>
        <w:t xml:space="preserve"> единиц хранения фотодокументов.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За 2018 год исследователям в читальном зале было выдано 977 дел.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Читальный зал исследователи посетили 32 раза, из них 8 – работников пенсионного фонда и 13 человек по изучению документов архива. Для подготовки инициативных информирований, статей, выставок сотрудникам отдела было выдано 529 дел и 1312 фотодокумента. За своевременным возвратом документов в архивохранилище ведётся строгий контроль. </w:t>
      </w:r>
    </w:p>
    <w:p w:rsidR="00D040E4" w:rsidRPr="00D040E4" w:rsidRDefault="00E211FD"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Автоматизированные</w:t>
      </w:r>
      <w:r w:rsidR="00D040E4" w:rsidRPr="00D040E4">
        <w:rPr>
          <w:rFonts w:ascii="Times New Roman" w:eastAsia="Times New Roman" w:hAnsi="Times New Roman" w:cs="Times New Roman"/>
          <w:sz w:val="28"/>
          <w:szCs w:val="28"/>
          <w:lang w:eastAsia="ru-RU"/>
        </w:rPr>
        <w:t xml:space="preserve"> системы гос.</w:t>
      </w:r>
      <w:r>
        <w:rPr>
          <w:rFonts w:ascii="Times New Roman" w:eastAsia="Times New Roman" w:hAnsi="Times New Roman" w:cs="Times New Roman"/>
          <w:sz w:val="28"/>
          <w:szCs w:val="28"/>
          <w:lang w:eastAsia="ru-RU"/>
        </w:rPr>
        <w:t xml:space="preserve"> </w:t>
      </w:r>
      <w:r w:rsidR="00D040E4" w:rsidRPr="00D040E4">
        <w:rPr>
          <w:rFonts w:ascii="Times New Roman" w:eastAsia="Times New Roman" w:hAnsi="Times New Roman" w:cs="Times New Roman"/>
          <w:sz w:val="28"/>
          <w:szCs w:val="28"/>
          <w:lang w:eastAsia="ru-RU"/>
        </w:rPr>
        <w:t xml:space="preserve">учета отражены </w:t>
      </w:r>
      <w:r w:rsidR="000B73DA" w:rsidRPr="00D040E4">
        <w:rPr>
          <w:rFonts w:ascii="Times New Roman" w:eastAsia="Times New Roman" w:hAnsi="Times New Roman" w:cs="Times New Roman"/>
          <w:sz w:val="28"/>
          <w:szCs w:val="28"/>
          <w:lang w:eastAsia="ru-RU"/>
        </w:rPr>
        <w:t>в архивных</w:t>
      </w:r>
      <w:r w:rsidR="00D040E4" w:rsidRPr="00D040E4">
        <w:rPr>
          <w:rFonts w:ascii="Times New Roman" w:eastAsia="Times New Roman" w:hAnsi="Times New Roman" w:cs="Times New Roman"/>
          <w:sz w:val="28"/>
          <w:szCs w:val="28"/>
          <w:lang w:eastAsia="ru-RU"/>
        </w:rPr>
        <w:t xml:space="preserve"> программных комплексах:</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-«Архивный фонд» - вводятся изменённые данные;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-«Фотокатолог» -  проводится пополнение;</w:t>
      </w:r>
    </w:p>
    <w:p w:rsidR="00D040E4" w:rsidRPr="00D040E4"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-«Организации – источники комплектования архивов» - обновляются данные, вносятся дополнения;</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-«Учет обращений граждан и организаций» - организована и проводится работа в текущем режиме;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-«Местонахождение документов по личному составу» - проводится пополнение и внедряется в работу.</w:t>
      </w:r>
    </w:p>
    <w:p w:rsidR="00D040E4" w:rsidRPr="00D040E4" w:rsidRDefault="00B021EF" w:rsidP="00426F7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б</w:t>
      </w:r>
      <w:r w:rsidR="00D040E4" w:rsidRPr="00D040E4">
        <w:rPr>
          <w:rFonts w:ascii="Times New Roman" w:eastAsia="Times New Roman" w:hAnsi="Times New Roman" w:cs="Times New Roman"/>
          <w:sz w:val="28"/>
          <w:szCs w:val="28"/>
          <w:lang w:eastAsia="ru-RU"/>
        </w:rPr>
        <w:t xml:space="preserve">ыла проведена паспортизация архивов организаций-источников комплектования на 1 декабря 2018 года, в ходе которой было определено количество дел, а также условия их хранения. </w:t>
      </w:r>
    </w:p>
    <w:p w:rsidR="00D040E4" w:rsidRPr="00D040E4" w:rsidRDefault="00C14B21"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На государственное</w:t>
      </w:r>
      <w:r w:rsidR="00D040E4" w:rsidRPr="00D040E4">
        <w:rPr>
          <w:rFonts w:ascii="Times New Roman" w:eastAsia="Times New Roman" w:hAnsi="Times New Roman" w:cs="Times New Roman"/>
          <w:sz w:val="28"/>
          <w:szCs w:val="28"/>
          <w:lang w:eastAsia="ru-RU"/>
        </w:rPr>
        <w:t xml:space="preserve"> хранение в 2018 году принято 1</w:t>
      </w:r>
      <w:r>
        <w:rPr>
          <w:rFonts w:ascii="Times New Roman" w:eastAsia="Times New Roman" w:hAnsi="Times New Roman" w:cs="Times New Roman"/>
          <w:sz w:val="28"/>
          <w:szCs w:val="28"/>
          <w:lang w:eastAsia="ru-RU"/>
        </w:rPr>
        <w:t xml:space="preserve"> </w:t>
      </w:r>
      <w:r w:rsidR="00D040E4" w:rsidRPr="00D040E4">
        <w:rPr>
          <w:rFonts w:ascii="Times New Roman" w:eastAsia="Times New Roman" w:hAnsi="Times New Roman" w:cs="Times New Roman"/>
          <w:sz w:val="28"/>
          <w:szCs w:val="28"/>
          <w:lang w:eastAsia="ru-RU"/>
        </w:rPr>
        <w:t>196 дел документов постоянного хранения, в том числе: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-управленческой документации – 1</w:t>
      </w:r>
      <w:r w:rsidR="00C14B21">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169 </w:t>
      </w:r>
      <w:r w:rsidR="00797CCF" w:rsidRPr="00D040E4">
        <w:rPr>
          <w:rFonts w:ascii="Times New Roman" w:eastAsia="Times New Roman" w:hAnsi="Times New Roman" w:cs="Times New Roman"/>
          <w:sz w:val="28"/>
          <w:szCs w:val="28"/>
          <w:lang w:eastAsia="ru-RU"/>
        </w:rPr>
        <w:t>единиц хранения</w:t>
      </w:r>
      <w:r w:rsidR="00797CCF">
        <w:rPr>
          <w:rFonts w:ascii="Times New Roman" w:eastAsia="Times New Roman" w:hAnsi="Times New Roman" w:cs="Times New Roman"/>
          <w:sz w:val="28"/>
          <w:szCs w:val="28"/>
          <w:lang w:eastAsia="ru-RU"/>
        </w:rPr>
        <w:t>,</w:t>
      </w:r>
      <w:r w:rsidR="00797CCF" w:rsidRPr="00D040E4">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из них 245 </w:t>
      </w:r>
      <w:r w:rsidR="00797CCF" w:rsidRPr="00D040E4">
        <w:rPr>
          <w:rFonts w:ascii="Times New Roman" w:eastAsia="Times New Roman" w:hAnsi="Times New Roman" w:cs="Times New Roman"/>
          <w:sz w:val="28"/>
          <w:szCs w:val="28"/>
          <w:lang w:eastAsia="ru-RU"/>
        </w:rPr>
        <w:t>единиц хранения</w:t>
      </w:r>
      <w:r w:rsidRPr="00D040E4">
        <w:rPr>
          <w:rFonts w:ascii="Times New Roman" w:eastAsia="Times New Roman" w:hAnsi="Times New Roman" w:cs="Times New Roman"/>
          <w:sz w:val="28"/>
          <w:szCs w:val="28"/>
          <w:lang w:eastAsia="ru-RU"/>
        </w:rPr>
        <w:t xml:space="preserve">, относящиеся к государственной собственности Ханты-Мансийского автономного округа - Югры;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-личного происхождения – 27 </w:t>
      </w:r>
      <w:r w:rsidR="00797CCF" w:rsidRPr="00D040E4">
        <w:rPr>
          <w:rFonts w:ascii="Times New Roman" w:eastAsia="Times New Roman" w:hAnsi="Times New Roman" w:cs="Times New Roman"/>
          <w:sz w:val="28"/>
          <w:szCs w:val="28"/>
          <w:lang w:eastAsia="ru-RU"/>
        </w:rPr>
        <w:t>единиц хранения</w:t>
      </w:r>
      <w:r w:rsidRPr="00D040E4">
        <w:rPr>
          <w:rFonts w:ascii="Times New Roman" w:eastAsia="Times New Roman" w:hAnsi="Times New Roman" w:cs="Times New Roman"/>
          <w:sz w:val="28"/>
          <w:szCs w:val="28"/>
          <w:lang w:eastAsia="ru-RU"/>
        </w:rPr>
        <w:t>, 129 документов;</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-205 </w:t>
      </w:r>
      <w:r w:rsidR="00797CCF" w:rsidRPr="00D040E4">
        <w:rPr>
          <w:rFonts w:ascii="Times New Roman" w:eastAsia="Times New Roman" w:hAnsi="Times New Roman" w:cs="Times New Roman"/>
          <w:sz w:val="28"/>
          <w:szCs w:val="28"/>
          <w:lang w:eastAsia="ru-RU"/>
        </w:rPr>
        <w:t xml:space="preserve">единиц хранения </w:t>
      </w:r>
      <w:r w:rsidRPr="00D040E4">
        <w:rPr>
          <w:rFonts w:ascii="Times New Roman" w:eastAsia="Times New Roman" w:hAnsi="Times New Roman" w:cs="Times New Roman"/>
          <w:sz w:val="28"/>
          <w:szCs w:val="28"/>
          <w:lang w:eastAsia="ru-RU"/>
        </w:rPr>
        <w:t xml:space="preserve">фотодокументов, в том числе личного происхождения – 13 </w:t>
      </w:r>
      <w:r w:rsidR="00797CCF" w:rsidRPr="00D040E4">
        <w:rPr>
          <w:rFonts w:ascii="Times New Roman" w:eastAsia="Times New Roman" w:hAnsi="Times New Roman" w:cs="Times New Roman"/>
          <w:sz w:val="28"/>
          <w:szCs w:val="28"/>
          <w:lang w:eastAsia="ru-RU"/>
        </w:rPr>
        <w:t>единиц хранения</w:t>
      </w:r>
      <w:r w:rsidRPr="00D040E4">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 2018 году в связи с ликвидацией были приняты в </w:t>
      </w:r>
      <w:r w:rsidR="0095169C" w:rsidRPr="00D040E4">
        <w:rPr>
          <w:rFonts w:ascii="Times New Roman" w:eastAsia="Times New Roman" w:hAnsi="Times New Roman" w:cs="Times New Roman"/>
          <w:sz w:val="28"/>
          <w:szCs w:val="28"/>
          <w:lang w:eastAsia="ru-RU"/>
        </w:rPr>
        <w:t>архив по</w:t>
      </w:r>
      <w:r w:rsidRPr="00D040E4">
        <w:rPr>
          <w:rFonts w:ascii="Times New Roman" w:eastAsia="Times New Roman" w:hAnsi="Times New Roman" w:cs="Times New Roman"/>
          <w:sz w:val="28"/>
          <w:szCs w:val="28"/>
          <w:lang w:eastAsia="ru-RU"/>
        </w:rPr>
        <w:t xml:space="preserve"> личному </w:t>
      </w:r>
      <w:r w:rsidR="0095169C" w:rsidRPr="00D040E4">
        <w:rPr>
          <w:rFonts w:ascii="Times New Roman" w:eastAsia="Times New Roman" w:hAnsi="Times New Roman" w:cs="Times New Roman"/>
          <w:sz w:val="28"/>
          <w:szCs w:val="28"/>
          <w:lang w:eastAsia="ru-RU"/>
        </w:rPr>
        <w:t>составу 360</w:t>
      </w:r>
      <w:r w:rsidRPr="00D040E4">
        <w:rPr>
          <w:rFonts w:ascii="Times New Roman" w:eastAsia="Times New Roman" w:hAnsi="Times New Roman" w:cs="Times New Roman"/>
          <w:sz w:val="28"/>
          <w:szCs w:val="28"/>
          <w:lang w:eastAsia="ru-RU"/>
        </w:rPr>
        <w:t xml:space="preserve"> </w:t>
      </w:r>
      <w:r w:rsidR="0095169C" w:rsidRPr="00D040E4">
        <w:rPr>
          <w:rFonts w:ascii="Times New Roman" w:eastAsia="Times New Roman" w:hAnsi="Times New Roman" w:cs="Times New Roman"/>
          <w:sz w:val="28"/>
          <w:szCs w:val="28"/>
          <w:lang w:eastAsia="ru-RU"/>
        </w:rPr>
        <w:t>дел следующих</w:t>
      </w:r>
      <w:r w:rsidRPr="00D040E4">
        <w:rPr>
          <w:rFonts w:ascii="Times New Roman" w:eastAsia="Times New Roman" w:hAnsi="Times New Roman" w:cs="Times New Roman"/>
          <w:sz w:val="28"/>
          <w:szCs w:val="28"/>
          <w:lang w:eastAsia="ru-RU"/>
        </w:rPr>
        <w:t xml:space="preserve"> учреждений, организаций, предприятий:</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ООО «Городское агентство воздушных сообщений» (ООО «ГАВС»),</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ООО «НефтеГазТрансСтрой» (ООО «НГТС»),</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ООО «Отделочник».</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2018 году образован новый фонд документов личного происхождения - объединённый архивный фонд «Активисты молодежных объединений города Нефтеюганска», в который поступили на муниципальное хранение документы личного происхождения от Кладкевич Ларисы Ивановны -  комсомольской активистки управления технологического транспорта № 2 производственного объединения «Юганскнефтегаз», а также коллекция документов личного происхождения постоянного хранения, посвященная 100-летию образования Всесоюзного ленинского коммунистического союза молодежи за 1967-2008 годы, среди которых документы: комсомольская путевка Савиной Светланы Сергеевны, мандат члена VII городского отчетно-выборной комсомольской конференции, удостоверение секретаря городского комитета комсомола и удостоверения к награждению памятными наградами  Центрального Комитета ВЛКСМ Нефедовой Ольги Алексеевны, списки комсомольских лидеров и активистов города Нефтеюганска, воспоминания  комсомольских активистов города Нефтеюганска и другие архивные документы. Особо ценным поступлением является подборка исторической информации «Хроника комсомола», подготовленная и переданная на хранение специалистами городского музея.</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Утверждено описей на 1</w:t>
      </w:r>
      <w:r w:rsidR="0095169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946 дел постоянного хранения, в том числе: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-управленческой документации – 1</w:t>
      </w:r>
      <w:r w:rsidR="0095169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250 </w:t>
      </w:r>
      <w:r w:rsidR="00797CCF" w:rsidRPr="00D040E4">
        <w:rPr>
          <w:rFonts w:ascii="Times New Roman" w:eastAsia="Times New Roman" w:hAnsi="Times New Roman" w:cs="Times New Roman"/>
          <w:sz w:val="28"/>
          <w:szCs w:val="28"/>
          <w:lang w:eastAsia="ru-RU"/>
        </w:rPr>
        <w:t>единиц хранения</w:t>
      </w:r>
      <w:r w:rsidRPr="00D040E4">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-специальные документы – 361 </w:t>
      </w:r>
      <w:r w:rsidR="00797CCF" w:rsidRPr="00D040E4">
        <w:rPr>
          <w:rFonts w:ascii="Times New Roman" w:eastAsia="Times New Roman" w:hAnsi="Times New Roman" w:cs="Times New Roman"/>
          <w:sz w:val="28"/>
          <w:szCs w:val="28"/>
          <w:lang w:eastAsia="ru-RU"/>
        </w:rPr>
        <w:t>единиц хранения</w:t>
      </w:r>
      <w:r w:rsidRPr="00D040E4">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-научно-техническая документация – 103 </w:t>
      </w:r>
      <w:r w:rsidR="00797CCF" w:rsidRPr="00D040E4">
        <w:rPr>
          <w:rFonts w:ascii="Times New Roman" w:eastAsia="Times New Roman" w:hAnsi="Times New Roman" w:cs="Times New Roman"/>
          <w:sz w:val="28"/>
          <w:szCs w:val="28"/>
          <w:lang w:eastAsia="ru-RU"/>
        </w:rPr>
        <w:t>единиц хранения</w:t>
      </w:r>
      <w:r w:rsidR="00797CCF">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Среди утвержденных описей 274 дел постоянного хранения государственной собственности Ханты-Мансийс</w:t>
      </w:r>
      <w:r w:rsidR="008346FD">
        <w:rPr>
          <w:rFonts w:ascii="Times New Roman" w:eastAsia="Times New Roman" w:hAnsi="Times New Roman" w:cs="Times New Roman"/>
          <w:sz w:val="28"/>
          <w:szCs w:val="28"/>
          <w:lang w:eastAsia="ru-RU"/>
        </w:rPr>
        <w:t>кого автономного округа – Югры,</w:t>
      </w:r>
      <w:r w:rsidRPr="00D040E4">
        <w:rPr>
          <w:rFonts w:ascii="Times New Roman" w:eastAsia="Times New Roman" w:hAnsi="Times New Roman" w:cs="Times New Roman"/>
          <w:sz w:val="28"/>
          <w:szCs w:val="28"/>
          <w:lang w:eastAsia="ru-RU"/>
        </w:rPr>
        <w:t xml:space="preserve"> описи фотодокументов и акты описания к ним на 205 позитивов, в том числе 13 позитивов личного происхождения и 192 фотодокументов, отражающие страницы фотолетописи города Нефтеюганска.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За истекший период было проведено два совещания </w:t>
      </w:r>
      <w:r w:rsidR="008346FD" w:rsidRPr="00D040E4">
        <w:rPr>
          <w:rFonts w:ascii="Times New Roman" w:eastAsia="Times New Roman" w:hAnsi="Times New Roman" w:cs="Times New Roman"/>
          <w:sz w:val="28"/>
          <w:szCs w:val="28"/>
          <w:lang w:eastAsia="ru-RU"/>
        </w:rPr>
        <w:t>для специалистов</w:t>
      </w:r>
      <w:r w:rsidRPr="00D040E4">
        <w:rPr>
          <w:rFonts w:ascii="Times New Roman" w:eastAsia="Times New Roman" w:hAnsi="Times New Roman" w:cs="Times New Roman"/>
          <w:sz w:val="28"/>
          <w:szCs w:val="28"/>
          <w:lang w:eastAsia="ru-RU"/>
        </w:rPr>
        <w:t xml:space="preserve"> организаций источников комплектования, ответственных за ведение делопроизводства и архив</w:t>
      </w:r>
      <w:r w:rsidR="008346FD">
        <w:rPr>
          <w:rFonts w:ascii="Times New Roman" w:eastAsia="Times New Roman" w:hAnsi="Times New Roman" w:cs="Times New Roman"/>
          <w:sz w:val="28"/>
          <w:szCs w:val="28"/>
          <w:lang w:eastAsia="ru-RU"/>
        </w:rPr>
        <w:t>:</w:t>
      </w:r>
    </w:p>
    <w:p w:rsidR="008346FD"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-1 июня к 100</w:t>
      </w:r>
      <w:r w:rsidR="00797CCF">
        <w:rPr>
          <w:rFonts w:ascii="Times New Roman" w:eastAsia="Times New Roman" w:hAnsi="Times New Roman" w:cs="Times New Roman"/>
          <w:sz w:val="28"/>
          <w:szCs w:val="28"/>
          <w:lang w:eastAsia="ru-RU"/>
        </w:rPr>
        <w:t>-</w:t>
      </w:r>
      <w:r w:rsidRPr="00D040E4">
        <w:rPr>
          <w:rFonts w:ascii="Times New Roman" w:eastAsia="Times New Roman" w:hAnsi="Times New Roman" w:cs="Times New Roman"/>
          <w:sz w:val="28"/>
          <w:szCs w:val="28"/>
          <w:lang w:eastAsia="ru-RU"/>
        </w:rPr>
        <w:t xml:space="preserve">летию Архивной службы Югры на мероприятие присутствовали 46 человек; </w:t>
      </w:r>
    </w:p>
    <w:p w:rsidR="00D040E4" w:rsidRPr="00D040E4"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- 20 декабря по итогам года, присутствовали 28 человек. </w:t>
      </w:r>
    </w:p>
    <w:p w:rsidR="00D040E4" w:rsidRPr="00D040E4"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 2018 год проведено 34 методических консультаций из них:</w:t>
      </w:r>
    </w:p>
    <w:p w:rsidR="00D040E4" w:rsidRPr="00D040E4"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-3 методические консультации с выездом в организации, в том числе:</w:t>
      </w:r>
    </w:p>
    <w:p w:rsidR="00D040E4" w:rsidRPr="00D040E4"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ООО «Отделочник»</w:t>
      </w:r>
      <w:r w:rsidR="008346FD">
        <w:rPr>
          <w:rFonts w:ascii="Times New Roman" w:eastAsia="Times New Roman" w:hAnsi="Times New Roman" w:cs="Times New Roman"/>
          <w:sz w:val="28"/>
          <w:szCs w:val="28"/>
          <w:lang w:eastAsia="ru-RU"/>
        </w:rPr>
        <w:t>;</w:t>
      </w:r>
      <w:r w:rsidRPr="00D040E4">
        <w:rPr>
          <w:rFonts w:ascii="Times New Roman" w:eastAsia="Times New Roman" w:hAnsi="Times New Roman" w:cs="Times New Roman"/>
          <w:sz w:val="28"/>
          <w:szCs w:val="28"/>
          <w:lang w:eastAsia="ru-RU"/>
        </w:rPr>
        <w:t xml:space="preserve">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 </w:t>
      </w:r>
      <w:r w:rsidR="000B73DA" w:rsidRPr="00D040E4">
        <w:rPr>
          <w:rFonts w:ascii="Times New Roman" w:eastAsia="Times New Roman" w:hAnsi="Times New Roman" w:cs="Times New Roman"/>
          <w:sz w:val="28"/>
          <w:szCs w:val="28"/>
          <w:lang w:eastAsia="ru-RU"/>
        </w:rPr>
        <w:t>Бюджетное</w:t>
      </w:r>
      <w:r w:rsidRPr="00D040E4">
        <w:rPr>
          <w:rFonts w:ascii="Times New Roman" w:eastAsia="Times New Roman" w:hAnsi="Times New Roman" w:cs="Times New Roman"/>
          <w:sz w:val="28"/>
          <w:szCs w:val="28"/>
          <w:lang w:eastAsia="ru-RU"/>
        </w:rPr>
        <w:t xml:space="preserve"> учреждение ХМАО - Югры «Центр с</w:t>
      </w:r>
      <w:r w:rsidR="008346FD">
        <w:rPr>
          <w:rFonts w:ascii="Times New Roman" w:eastAsia="Times New Roman" w:hAnsi="Times New Roman" w:cs="Times New Roman"/>
          <w:sz w:val="28"/>
          <w:szCs w:val="28"/>
          <w:lang w:eastAsia="ru-RU"/>
        </w:rPr>
        <w:t>оциальной помощи семьи и детям»;</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-ОАО «Нефтеюганск-сервис»</w:t>
      </w:r>
      <w:r w:rsidR="008346FD">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Консульта</w:t>
      </w:r>
      <w:r w:rsidR="00BC26AD">
        <w:rPr>
          <w:rFonts w:ascii="Times New Roman" w:eastAsia="Times New Roman" w:hAnsi="Times New Roman" w:cs="Times New Roman"/>
          <w:sz w:val="28"/>
          <w:szCs w:val="28"/>
          <w:lang w:eastAsia="ru-RU"/>
        </w:rPr>
        <w:t xml:space="preserve">ции проводились по запросам </w:t>
      </w:r>
      <w:r w:rsidRPr="00D040E4">
        <w:rPr>
          <w:rFonts w:ascii="Times New Roman" w:eastAsia="Times New Roman" w:hAnsi="Times New Roman" w:cs="Times New Roman"/>
          <w:sz w:val="28"/>
          <w:szCs w:val="28"/>
          <w:lang w:eastAsia="ru-RU"/>
        </w:rPr>
        <w:t xml:space="preserve">работников предприятий и учреждений города с предоставлением образцов форм учетных документов, методических рекомендаций, памяток и др.  Основными темами для консультирования работников ведомственных  архивов были:  внедрение в практику работы изменений  нормативной базы в области архивного дела, организация работы экспертной комиссии в учреждении, преемственность в учреждении при  проведении кадровых изменений, формирование дел и оформление документов при передаче на муниципальное хранение в случае ликвидации предприятия; формирование документов с учетом специфики деятельности учреждения; основные требования к контролю за архивными документами при их транспортировке и перемещению и другие актуальные вопросы  выполнения требований архивного законодательства.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За отчетный период специалистами отдела регулярно проводились информационные </w:t>
      </w:r>
      <w:r w:rsidR="00FD63D4" w:rsidRPr="00D040E4">
        <w:rPr>
          <w:rFonts w:ascii="Times New Roman" w:eastAsia="Times New Roman" w:hAnsi="Times New Roman" w:cs="Times New Roman"/>
          <w:sz w:val="28"/>
          <w:szCs w:val="28"/>
          <w:lang w:eastAsia="ru-RU"/>
        </w:rPr>
        <w:t>мероприятия с</w:t>
      </w:r>
      <w:r w:rsidRPr="00D040E4">
        <w:rPr>
          <w:rFonts w:ascii="Times New Roman" w:eastAsia="Times New Roman" w:hAnsi="Times New Roman" w:cs="Times New Roman"/>
          <w:sz w:val="28"/>
          <w:szCs w:val="28"/>
          <w:lang w:eastAsia="ru-RU"/>
        </w:rPr>
        <w:t xml:space="preserve"> использованием архивных документов в целях популяризации архивной информации и в рамках памятных мероприятий, посвященных 100-летию образования государственной архивной службы России. Это были: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-встречи школьников образовательных учреждений города с почетным гражданином города Нефтеюганска ханты по национальности Ольгой Ефимовной Скакуновой, с архивосдатчиком отдела Людмилой Павловной Жаровой;</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w:t>
      </w:r>
      <w:r w:rsidR="00A23955" w:rsidRPr="00D040E4">
        <w:rPr>
          <w:rFonts w:ascii="Times New Roman" w:eastAsia="Times New Roman" w:hAnsi="Times New Roman" w:cs="Times New Roman"/>
          <w:sz w:val="28"/>
          <w:szCs w:val="28"/>
          <w:lang w:eastAsia="ru-RU"/>
        </w:rPr>
        <w:t>беседы с</w:t>
      </w:r>
      <w:r w:rsidRPr="00D040E4">
        <w:rPr>
          <w:rFonts w:ascii="Times New Roman" w:eastAsia="Times New Roman" w:hAnsi="Times New Roman" w:cs="Times New Roman"/>
          <w:sz w:val="28"/>
          <w:szCs w:val="28"/>
          <w:lang w:eastAsia="ru-RU"/>
        </w:rPr>
        <w:t xml:space="preserve"> учащимися школ города в рамках социального проектирования;</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-экскурсии по выставочным материалам, оформленным в помещении отдела, экскурсии по архиву в рам</w:t>
      </w:r>
      <w:r w:rsidR="00A23955">
        <w:rPr>
          <w:rFonts w:ascii="Times New Roman" w:eastAsia="Times New Roman" w:hAnsi="Times New Roman" w:cs="Times New Roman"/>
          <w:sz w:val="28"/>
          <w:szCs w:val="28"/>
          <w:lang w:eastAsia="ru-RU"/>
        </w:rPr>
        <w:t>ках профессиональной ориентации;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-размещение архивной информации в СМИ города.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Встречи с учащимися школ города проводятся специалистами отдела с </w:t>
      </w:r>
      <w:r w:rsidR="000B6806" w:rsidRPr="00D040E4">
        <w:rPr>
          <w:rFonts w:ascii="Times New Roman" w:eastAsia="Times New Roman" w:hAnsi="Times New Roman" w:cs="Times New Roman"/>
          <w:sz w:val="28"/>
          <w:szCs w:val="28"/>
          <w:lang w:eastAsia="ru-RU"/>
        </w:rPr>
        <w:t>применением различных</w:t>
      </w:r>
      <w:r w:rsidRPr="00D040E4">
        <w:rPr>
          <w:rFonts w:ascii="Times New Roman" w:eastAsia="Times New Roman" w:hAnsi="Times New Roman" w:cs="Times New Roman"/>
          <w:sz w:val="28"/>
          <w:szCs w:val="28"/>
          <w:lang w:eastAsia="ru-RU"/>
        </w:rPr>
        <w:t xml:space="preserve"> форм и приемов, носят символические названия, что мотивирует </w:t>
      </w:r>
      <w:r w:rsidR="000B6806" w:rsidRPr="00D040E4">
        <w:rPr>
          <w:rFonts w:ascii="Times New Roman" w:eastAsia="Times New Roman" w:hAnsi="Times New Roman" w:cs="Times New Roman"/>
          <w:sz w:val="28"/>
          <w:szCs w:val="28"/>
          <w:lang w:eastAsia="ru-RU"/>
        </w:rPr>
        <w:t>школьников городских</w:t>
      </w:r>
      <w:r w:rsidRPr="00D040E4">
        <w:rPr>
          <w:rFonts w:ascii="Times New Roman" w:eastAsia="Times New Roman" w:hAnsi="Times New Roman" w:cs="Times New Roman"/>
          <w:sz w:val="28"/>
          <w:szCs w:val="28"/>
          <w:lang w:eastAsia="ru-RU"/>
        </w:rPr>
        <w:t xml:space="preserve"> образовательных учреждений на знакомство с архивной деятельностью, составом архивной информации, архивной сведениями, связанными с деятельностью архивосдатчиков. Взаимодействие архивистов с образовательными учреждениями города всегда проходит с учетом возрастных особенностей учащихся и основывается на их запросы и ожидания. Так в 2018 году прошли встречи: «Час вопросов и ответов», «Помнить, значит жить», «Архивный кроссворд», «Что? Где? Когда?», «Как добиться успеха». Такие встречи заранее предполагают на ведение диалогов, диспутов на общезначимые темы, в которых архив выступает в роли информационного ресурса в решении определенной задачи, всегда вызывают интерес и положительные отзывы учеников различных возрастных категорий. На мероприятиях присутствовали 179 человек.</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 2018 год по архивным документам подготовлено 7 выставок, в том числе: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-2 выставки оформлена в помещении архива;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-1 выставка оформлена в помещении администрации города Нефтеюганска;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-4 виртуальные выставки.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Виртуальная выставка «100 лет в соприкосновении с историчностью» оформлена из электронных </w:t>
      </w:r>
      <w:r w:rsidR="000B6806" w:rsidRPr="00D040E4">
        <w:rPr>
          <w:rFonts w:ascii="Times New Roman" w:eastAsia="Times New Roman" w:hAnsi="Times New Roman" w:cs="Times New Roman"/>
          <w:sz w:val="28"/>
          <w:szCs w:val="28"/>
          <w:lang w:eastAsia="ru-RU"/>
        </w:rPr>
        <w:t>образов фотодокументов</w:t>
      </w:r>
      <w:r w:rsidRPr="00D040E4">
        <w:rPr>
          <w:rFonts w:ascii="Times New Roman" w:eastAsia="Times New Roman" w:hAnsi="Times New Roman" w:cs="Times New Roman"/>
          <w:sz w:val="28"/>
          <w:szCs w:val="28"/>
          <w:lang w:eastAsia="ru-RU"/>
        </w:rPr>
        <w:t xml:space="preserve"> о деятельности отдела по делам архивов, деятельности ведомственных </w:t>
      </w:r>
      <w:r w:rsidR="000B6806" w:rsidRPr="00D040E4">
        <w:rPr>
          <w:rFonts w:ascii="Times New Roman" w:eastAsia="Times New Roman" w:hAnsi="Times New Roman" w:cs="Times New Roman"/>
          <w:sz w:val="28"/>
          <w:szCs w:val="28"/>
          <w:lang w:eastAsia="ru-RU"/>
        </w:rPr>
        <w:t>архивов размещена</w:t>
      </w:r>
      <w:r w:rsidRPr="00D040E4">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рубрике «Город», подрубрике «Городской архив», в разделе «Виртуальные выставки» с анонсом информации об архивной выставке в рубрику «Новости». Выставка архивных документов источников комплектования отдела, </w:t>
      </w:r>
      <w:r w:rsidR="000B6806" w:rsidRPr="00D040E4">
        <w:rPr>
          <w:rFonts w:ascii="Times New Roman" w:eastAsia="Times New Roman" w:hAnsi="Times New Roman" w:cs="Times New Roman"/>
          <w:sz w:val="28"/>
          <w:szCs w:val="28"/>
          <w:lang w:eastAsia="ru-RU"/>
        </w:rPr>
        <w:t>фотодокументов «</w:t>
      </w:r>
      <w:r w:rsidRPr="00D040E4">
        <w:rPr>
          <w:rFonts w:ascii="Times New Roman" w:eastAsia="Times New Roman" w:hAnsi="Times New Roman" w:cs="Times New Roman"/>
          <w:sz w:val="28"/>
          <w:szCs w:val="28"/>
          <w:lang w:eastAsia="ru-RU"/>
        </w:rPr>
        <w:t xml:space="preserve">К 100-летию государственной архивной службы» оформлена в здании городской мэрии в экспозиционно-выставочных витражных шкафах.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Традиционно нефтеюганские архивисты чтят память о ветеранах Великой Отечественной войны: ко Дню Победы был подготовлен материал  в честь/память ветеранов Великой Отечественной войны -  виртуальная выставка «Никто не забит и ничто не забыто»; проводилась работа по приему-передаче  архивных дел на муниципальное хранение в отдел документов городского Совета ветеранов войны и труда, собрана коллекция фотодокументов, подлежащих систематизации и оформлению для приема в городского архив на постоянное хранение. Регулярно специалистами архива </w:t>
      </w:r>
      <w:r w:rsidR="000B6806" w:rsidRPr="00D040E4">
        <w:rPr>
          <w:rFonts w:ascii="Times New Roman" w:eastAsia="Times New Roman" w:hAnsi="Times New Roman" w:cs="Times New Roman"/>
          <w:sz w:val="28"/>
          <w:szCs w:val="28"/>
          <w:lang w:eastAsia="ru-RU"/>
        </w:rPr>
        <w:t>готовились информационные</w:t>
      </w:r>
      <w:r w:rsidRPr="00D040E4">
        <w:rPr>
          <w:rFonts w:ascii="Times New Roman" w:eastAsia="Times New Roman" w:hAnsi="Times New Roman" w:cs="Times New Roman"/>
          <w:sz w:val="28"/>
          <w:szCs w:val="28"/>
          <w:lang w:eastAsia="ru-RU"/>
        </w:rPr>
        <w:t xml:space="preserve"> материалы, основанные на архивных документах архивосдатчиков – участников ВОВ:</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-посвященные информационной поддержке нефтеюганцев в рамках участия во Всероссийской акции «Бессмертный полк»;</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-посвященный годовщине образования городского Совета ветеранов;</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-посвященный Дню памяти и скорби;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-посвященные ветеранам-юбилярам 2018 года;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-посвященный Дню Неизвестного Солдата.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Работа по использованию архивных документов в целях популяризации архивной информации проводилась в рамках муниципального комплексного плана по реализации государственной программы «Патриотическое воспитание граждан Российской Федерации», носила просветительский и пропагандистский характер и была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рождение, становление и развитие.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 рамках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и приняты на хранение документы личного происхождения жителя коренных национальностей манси, Леоны Константиновны Слинкиной - объединенный архивный фонд </w:t>
      </w:r>
      <w:r w:rsidR="00806F57">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 72 «Жители города Нефтеюганска коренных национальностей пополнился новой описью и новыми архивными документами в количестве 12 единиц хранения (59 документов), а фотофонд увеличился на 6 позитивов с изображением  биографических моментов и фрагментов трудовой деятельности архивосдатчика. В ходе выполнения архивных функций использовались документы и фотодокументы личного происхождения жителей коренных национальностей для подготовки статей, выставок.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 2018 год специалистами отдела по делам архивов проведено 9 экскурсий, 2 из которых по профориентации старшеклассников. Экскурсии по материалам архивных выставок вызывают интерес, положительные отзывы и благодарность за интересную информацию у посетителей архива.</w:t>
      </w:r>
    </w:p>
    <w:p w:rsidR="00D040E4" w:rsidRPr="00D040E4" w:rsidRDefault="00DC0D5A"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рамках</w:t>
      </w:r>
      <w:r w:rsidR="00D040E4" w:rsidRPr="00D040E4">
        <w:rPr>
          <w:rFonts w:ascii="Times New Roman" w:eastAsia="Times New Roman" w:hAnsi="Times New Roman" w:cs="Times New Roman"/>
          <w:sz w:val="28"/>
          <w:szCs w:val="28"/>
          <w:lang w:eastAsia="ru-RU"/>
        </w:rPr>
        <w:t xml:space="preserve"> </w:t>
      </w:r>
      <w:r w:rsidR="000B33F5" w:rsidRPr="00D040E4">
        <w:rPr>
          <w:rFonts w:ascii="Times New Roman" w:eastAsia="Times New Roman" w:hAnsi="Times New Roman" w:cs="Times New Roman"/>
          <w:sz w:val="28"/>
          <w:szCs w:val="28"/>
          <w:lang w:eastAsia="ru-RU"/>
        </w:rPr>
        <w:t>реализации Указа</w:t>
      </w:r>
      <w:r w:rsidR="00D040E4" w:rsidRPr="00D040E4">
        <w:rPr>
          <w:rFonts w:ascii="Times New Roman" w:eastAsia="Times New Roman" w:hAnsi="Times New Roman" w:cs="Times New Roman"/>
          <w:sz w:val="28"/>
          <w:szCs w:val="28"/>
          <w:lang w:eastAsia="ru-RU"/>
        </w:rPr>
        <w:t xml:space="preserve"> Президента </w:t>
      </w:r>
      <w:r w:rsidR="000B33F5" w:rsidRPr="00D040E4">
        <w:rPr>
          <w:rFonts w:ascii="Times New Roman" w:eastAsia="Times New Roman" w:hAnsi="Times New Roman" w:cs="Times New Roman"/>
          <w:sz w:val="28"/>
          <w:szCs w:val="28"/>
          <w:lang w:eastAsia="ru-RU"/>
        </w:rPr>
        <w:t>России о</w:t>
      </w:r>
      <w:r w:rsidR="00D040E4" w:rsidRPr="00D040E4">
        <w:rPr>
          <w:rFonts w:ascii="Times New Roman" w:eastAsia="Times New Roman" w:hAnsi="Times New Roman" w:cs="Times New Roman"/>
          <w:sz w:val="28"/>
          <w:szCs w:val="28"/>
          <w:lang w:eastAsia="ru-RU"/>
        </w:rPr>
        <w:t xml:space="preserve"> проведении в 2018 году Года добровольца (волонтера) специалистами </w:t>
      </w:r>
      <w:r w:rsidR="000B33F5" w:rsidRPr="00D040E4">
        <w:rPr>
          <w:rFonts w:ascii="Times New Roman" w:eastAsia="Times New Roman" w:hAnsi="Times New Roman" w:cs="Times New Roman"/>
          <w:sz w:val="28"/>
          <w:szCs w:val="28"/>
          <w:lang w:eastAsia="ru-RU"/>
        </w:rPr>
        <w:t>отдела подготовлена</w:t>
      </w:r>
      <w:r w:rsidR="00D040E4" w:rsidRPr="00D040E4">
        <w:rPr>
          <w:rFonts w:ascii="Times New Roman" w:eastAsia="Times New Roman" w:hAnsi="Times New Roman" w:cs="Times New Roman"/>
          <w:sz w:val="28"/>
          <w:szCs w:val="28"/>
          <w:lang w:eastAsia="ru-RU"/>
        </w:rPr>
        <w:t xml:space="preserve"> и оформлена на постоянное хранение коллекция фотодокументов, посвященная волонтерской деятельности организаций города Нефтеюганска и их участия в окружных и федеральных программах и акциях.</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Благодаря тесному сотрудничеству между отделом по делам архивов и муниципальным автономным учреждением «Редакция газеты «Здравствуйте, нефтеюганцы!» по использованию архивных </w:t>
      </w:r>
      <w:r w:rsidR="000B33F5" w:rsidRPr="00D040E4">
        <w:rPr>
          <w:rFonts w:ascii="Times New Roman" w:eastAsia="Times New Roman" w:hAnsi="Times New Roman" w:cs="Times New Roman"/>
          <w:sz w:val="28"/>
          <w:szCs w:val="28"/>
          <w:lang w:eastAsia="ru-RU"/>
        </w:rPr>
        <w:t>документов, фотодокументов</w:t>
      </w:r>
      <w:r w:rsidRPr="00D040E4">
        <w:rPr>
          <w:rFonts w:ascii="Times New Roman" w:eastAsia="Times New Roman" w:hAnsi="Times New Roman" w:cs="Times New Roman"/>
          <w:sz w:val="28"/>
          <w:szCs w:val="28"/>
          <w:lang w:eastAsia="ru-RU"/>
        </w:rPr>
        <w:t xml:space="preserve"> на страницах газеты, в том числе в электронном формате с 2017 года продолжается освещение архивных материалов, посвященных истории образования города Нефтеюганска. Так в 2018 году предоставлялись и были опубликованы архивная информация и фотодокументы, посвященные развитию торговой сети города, образованию первых улиц города, биографических сведениях ветеранов Великой Отечественной войны, старожилов гор</w:t>
      </w:r>
      <w:r w:rsidR="000B33F5">
        <w:rPr>
          <w:rFonts w:ascii="Times New Roman" w:eastAsia="Times New Roman" w:hAnsi="Times New Roman" w:cs="Times New Roman"/>
          <w:sz w:val="28"/>
          <w:szCs w:val="28"/>
          <w:lang w:eastAsia="ru-RU"/>
        </w:rPr>
        <w:t xml:space="preserve">ода Нефтеюганска, о проведении </w:t>
      </w:r>
      <w:r w:rsidRPr="00D040E4">
        <w:rPr>
          <w:rFonts w:ascii="Times New Roman" w:eastAsia="Times New Roman" w:hAnsi="Times New Roman" w:cs="Times New Roman"/>
          <w:sz w:val="28"/>
          <w:szCs w:val="28"/>
          <w:lang w:eastAsia="ru-RU"/>
        </w:rPr>
        <w:t>акции «Возвращение в историю, Роль комсомола в жизни страны, округа, города, семьи», посвященной 100-летию образования ВЛКСМ, к профессиональным праздникам и памятным дням. Систематически обновлялась информация в рубриках газетного издания: «Общество», «Нефтеюганск. 50 лет вместе», «Твои люди, Нефтеюганск».</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Опубликованы архивные статьи, подготовленные специалистами отдела: «Архив – коллективная память», «Хранят память поколений», «Срок хранения – постоянно», «Время вспоминать», «Хроника развития», «Пуст память памятником станет».  Архивные статьи подготовлены в рамках празднования 100-летия государственной архивной службы России.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1 июня в здании отдела по делам архивов проводилось мероприятие в честь юбилея архивной службы России, были приглашены представители организаций источников комплектования, архивосдатчики отдела и руководители органов власти города. Где были продемонстрированы видеофильм про архив и виртуальная выставка. Так же были вручены награды и благодарственные письма за высокие показатели в работе.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2018 году к 100-летию архивной службы России в рамках муниципального заказа был снят видеосюжет об отделе по делам архивов и направлен в Российский государственный архив кинофотодокументов город Москва</w:t>
      </w:r>
      <w:r w:rsidR="004234FA">
        <w:rPr>
          <w:rFonts w:ascii="Times New Roman" w:eastAsia="Times New Roman" w:hAnsi="Times New Roman" w:cs="Times New Roman"/>
          <w:sz w:val="28"/>
          <w:szCs w:val="28"/>
          <w:lang w:eastAsia="ru-RU"/>
        </w:rPr>
        <w:t>.</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 новостной ленте муниципальной телерадиокомпании «Юганск» (далее ТРК «Юганск») демонстрировалось 5 телесюжетов, посвященных деятельности архивного отдела, основанных </w:t>
      </w:r>
      <w:r w:rsidR="004234FA" w:rsidRPr="00D040E4">
        <w:rPr>
          <w:rFonts w:ascii="Times New Roman" w:eastAsia="Times New Roman" w:hAnsi="Times New Roman" w:cs="Times New Roman"/>
          <w:sz w:val="28"/>
          <w:szCs w:val="28"/>
          <w:lang w:eastAsia="ru-RU"/>
        </w:rPr>
        <w:t>на архивных документах, данные</w:t>
      </w:r>
      <w:r w:rsidRPr="00D040E4">
        <w:rPr>
          <w:rFonts w:ascii="Times New Roman" w:eastAsia="Times New Roman" w:hAnsi="Times New Roman" w:cs="Times New Roman"/>
          <w:sz w:val="28"/>
          <w:szCs w:val="28"/>
          <w:lang w:eastAsia="ru-RU"/>
        </w:rPr>
        <w:t xml:space="preserve"> видеоролики размещены в социальных сетях Интернета ТРК «Юганск»: «Одноклассники», «В контакте», «YouTube», имеют много просмотров и положительных комментариев. Начальник отдела по делам архивов выступала на радио на канале «Милицейская волна-Нефтеюганск».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   Для размещения в информационно-просветительских изданиях «Календарь памятных дат», «Югорский калейдоско</w:t>
      </w:r>
      <w:r w:rsidR="00922FDC">
        <w:rPr>
          <w:rFonts w:ascii="Times New Roman" w:eastAsia="Times New Roman" w:hAnsi="Times New Roman" w:cs="Times New Roman"/>
          <w:sz w:val="28"/>
          <w:szCs w:val="28"/>
          <w:lang w:eastAsia="ru-RU"/>
        </w:rPr>
        <w:t xml:space="preserve">п событий» специалистами </w:t>
      </w:r>
      <w:r w:rsidRPr="00D040E4">
        <w:rPr>
          <w:rFonts w:ascii="Times New Roman" w:eastAsia="Times New Roman" w:hAnsi="Times New Roman" w:cs="Times New Roman"/>
          <w:sz w:val="28"/>
          <w:szCs w:val="28"/>
          <w:lang w:eastAsia="ru-RU"/>
        </w:rPr>
        <w:t>подготовлена информация о юбилеях и памятных датах по архивным фондам отдела на 2019 год. Информация о знатных юбилярах Нефтеюганска так же направлялась в Государственную библиотеку Югры.</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 2018 год исполнено 9</w:t>
      </w:r>
      <w:r w:rsidR="00922FD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422 запрос</w:t>
      </w:r>
      <w:r w:rsidR="00922FDC">
        <w:rPr>
          <w:rFonts w:ascii="Times New Roman" w:eastAsia="Times New Roman" w:hAnsi="Times New Roman" w:cs="Times New Roman"/>
          <w:sz w:val="28"/>
          <w:szCs w:val="28"/>
          <w:lang w:eastAsia="ru-RU"/>
        </w:rPr>
        <w:t>а</w:t>
      </w:r>
      <w:r w:rsidRPr="00D040E4">
        <w:rPr>
          <w:rFonts w:ascii="Times New Roman" w:eastAsia="Times New Roman" w:hAnsi="Times New Roman" w:cs="Times New Roman"/>
          <w:sz w:val="28"/>
          <w:szCs w:val="28"/>
          <w:lang w:eastAsia="ru-RU"/>
        </w:rPr>
        <w:t>: из них</w:t>
      </w:r>
      <w:r w:rsidR="00922FDC">
        <w:rPr>
          <w:rFonts w:ascii="Times New Roman" w:eastAsia="Times New Roman" w:hAnsi="Times New Roman" w:cs="Times New Roman"/>
          <w:sz w:val="28"/>
          <w:szCs w:val="28"/>
          <w:lang w:eastAsia="ru-RU"/>
        </w:rPr>
        <w:t xml:space="preserve"> 252 запроса по документам государственной </w:t>
      </w:r>
      <w:r w:rsidRPr="00D040E4">
        <w:rPr>
          <w:rFonts w:ascii="Times New Roman" w:eastAsia="Times New Roman" w:hAnsi="Times New Roman" w:cs="Times New Roman"/>
          <w:sz w:val="28"/>
          <w:szCs w:val="28"/>
          <w:lang w:eastAsia="ru-RU"/>
        </w:rPr>
        <w:t xml:space="preserve">собственности ХМАО – Югры: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-запросы тематического характера - 169, из них положительных 128, 24 с отрицательным ответом, непрофильных 17</w:t>
      </w:r>
      <w:r w:rsidR="00922FDC">
        <w:rPr>
          <w:rFonts w:ascii="Times New Roman" w:eastAsia="Times New Roman" w:hAnsi="Times New Roman" w:cs="Times New Roman"/>
          <w:sz w:val="28"/>
          <w:szCs w:val="28"/>
          <w:lang w:eastAsia="ru-RU"/>
        </w:rPr>
        <w:t>;</w:t>
      </w:r>
      <w:r w:rsidRPr="00D040E4">
        <w:rPr>
          <w:rFonts w:ascii="Times New Roman" w:eastAsia="Times New Roman" w:hAnsi="Times New Roman" w:cs="Times New Roman"/>
          <w:sz w:val="28"/>
          <w:szCs w:val="28"/>
          <w:lang w:eastAsia="ru-RU"/>
        </w:rPr>
        <w:t xml:space="preserve">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-запросы социально-правового характера – 9</w:t>
      </w:r>
      <w:r w:rsidR="00922FD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252, из них: положительные ответы 6</w:t>
      </w:r>
      <w:r w:rsidR="00922FD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254, отрицательные ответы 1</w:t>
      </w:r>
      <w:r w:rsidR="00922FDC">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984, непрофильных </w:t>
      </w:r>
      <w:r w:rsidR="00806F57">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1</w:t>
      </w:r>
      <w:r w:rsidR="00806F57">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014.</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Всего в 2018 году поступило 8</w:t>
      </w:r>
      <w:r w:rsidR="007E4CD1">
        <w:rPr>
          <w:rFonts w:ascii="Times New Roman" w:eastAsia="Times New Roman" w:hAnsi="Times New Roman" w:cs="Times New Roman"/>
          <w:sz w:val="28"/>
          <w:szCs w:val="28"/>
          <w:lang w:eastAsia="ru-RU"/>
        </w:rPr>
        <w:t> </w:t>
      </w:r>
      <w:r w:rsidRPr="00D040E4">
        <w:rPr>
          <w:rFonts w:ascii="Times New Roman" w:eastAsia="Times New Roman" w:hAnsi="Times New Roman" w:cs="Times New Roman"/>
          <w:sz w:val="28"/>
          <w:szCs w:val="28"/>
          <w:lang w:eastAsia="ru-RU"/>
        </w:rPr>
        <w:t>946</w:t>
      </w:r>
      <w:r w:rsidR="007E4CD1">
        <w:rPr>
          <w:rFonts w:ascii="Times New Roman" w:eastAsia="Times New Roman" w:hAnsi="Times New Roman" w:cs="Times New Roman"/>
          <w:sz w:val="28"/>
          <w:szCs w:val="28"/>
          <w:lang w:eastAsia="ru-RU"/>
        </w:rPr>
        <w:t xml:space="preserve"> запрос</w:t>
      </w:r>
      <w:r w:rsidRPr="00D040E4">
        <w:rPr>
          <w:rFonts w:ascii="Times New Roman" w:eastAsia="Times New Roman" w:hAnsi="Times New Roman" w:cs="Times New Roman"/>
          <w:sz w:val="28"/>
          <w:szCs w:val="28"/>
          <w:lang w:eastAsia="ru-RU"/>
        </w:rPr>
        <w:t xml:space="preserve">, 306 </w:t>
      </w:r>
      <w:r w:rsidR="00A31EAF" w:rsidRPr="00D040E4">
        <w:rPr>
          <w:rFonts w:ascii="Times New Roman" w:eastAsia="Times New Roman" w:hAnsi="Times New Roman" w:cs="Times New Roman"/>
          <w:sz w:val="28"/>
          <w:szCs w:val="28"/>
          <w:lang w:eastAsia="ru-RU"/>
        </w:rPr>
        <w:t>запросов,</w:t>
      </w:r>
      <w:r w:rsidRPr="00D040E4">
        <w:rPr>
          <w:rFonts w:ascii="Times New Roman" w:eastAsia="Times New Roman" w:hAnsi="Times New Roman" w:cs="Times New Roman"/>
          <w:sz w:val="28"/>
          <w:szCs w:val="28"/>
          <w:lang w:eastAsia="ru-RU"/>
        </w:rPr>
        <w:t xml:space="preserve"> поступивших </w:t>
      </w:r>
      <w:r w:rsidR="00A31EAF" w:rsidRPr="00D040E4">
        <w:rPr>
          <w:rFonts w:ascii="Times New Roman" w:eastAsia="Times New Roman" w:hAnsi="Times New Roman" w:cs="Times New Roman"/>
          <w:sz w:val="28"/>
          <w:szCs w:val="28"/>
          <w:lang w:eastAsia="ru-RU"/>
        </w:rPr>
        <w:t>в декабре 2017,</w:t>
      </w:r>
      <w:r w:rsidRPr="00D040E4">
        <w:rPr>
          <w:rFonts w:ascii="Times New Roman" w:eastAsia="Times New Roman" w:hAnsi="Times New Roman" w:cs="Times New Roman"/>
          <w:sz w:val="28"/>
          <w:szCs w:val="28"/>
          <w:lang w:eastAsia="ru-RU"/>
        </w:rPr>
        <w:t xml:space="preserve"> были исполнены в январе 2018.</w:t>
      </w:r>
      <w:r w:rsidR="00B63CD6">
        <w:rPr>
          <w:rFonts w:ascii="Times New Roman" w:eastAsia="Times New Roman" w:hAnsi="Times New Roman" w:cs="Times New Roman"/>
          <w:sz w:val="28"/>
          <w:szCs w:val="28"/>
          <w:lang w:eastAsia="ru-RU"/>
        </w:rPr>
        <w:t xml:space="preserve"> В</w:t>
      </w:r>
      <w:r w:rsidRPr="00D040E4">
        <w:rPr>
          <w:rFonts w:ascii="Times New Roman" w:eastAsia="Times New Roman" w:hAnsi="Times New Roman" w:cs="Times New Roman"/>
          <w:sz w:val="28"/>
          <w:szCs w:val="28"/>
          <w:lang w:eastAsia="ru-RU"/>
        </w:rPr>
        <w:t xml:space="preserve"> электронной форме, поступивших посредствам ЕГПУ-55</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Все запросы оформлены в срок установленном законодательстве.</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851D01">
        <w:rPr>
          <w:rFonts w:ascii="Times New Roman" w:eastAsia="Times New Roman" w:hAnsi="Times New Roman" w:cs="Times New Roman"/>
          <w:sz w:val="28"/>
          <w:szCs w:val="28"/>
          <w:lang w:eastAsia="ru-RU"/>
        </w:rPr>
        <w:t xml:space="preserve">Регулярного в течении отчетного года  </w:t>
      </w:r>
      <w:r w:rsidR="00147859" w:rsidRPr="00851D01">
        <w:rPr>
          <w:rFonts w:ascii="Times New Roman" w:eastAsia="Times New Roman" w:hAnsi="Times New Roman" w:cs="Times New Roman"/>
          <w:sz w:val="28"/>
          <w:szCs w:val="28"/>
          <w:lang w:eastAsia="ru-RU"/>
        </w:rPr>
        <w:t xml:space="preserve">проводилась работа по </w:t>
      </w:r>
      <w:r w:rsidRPr="00851D01">
        <w:rPr>
          <w:rFonts w:ascii="Times New Roman" w:eastAsia="Times New Roman" w:hAnsi="Times New Roman" w:cs="Times New Roman"/>
          <w:sz w:val="28"/>
          <w:szCs w:val="28"/>
          <w:lang w:eastAsia="ru-RU"/>
        </w:rPr>
        <w:t>инициативн</w:t>
      </w:r>
      <w:r w:rsidR="00147859" w:rsidRPr="00851D01">
        <w:rPr>
          <w:rFonts w:ascii="Times New Roman" w:eastAsia="Times New Roman" w:hAnsi="Times New Roman" w:cs="Times New Roman"/>
          <w:sz w:val="28"/>
          <w:szCs w:val="28"/>
          <w:lang w:eastAsia="ru-RU"/>
        </w:rPr>
        <w:t>ому информированию</w:t>
      </w:r>
      <w:r w:rsidRPr="00851D01">
        <w:rPr>
          <w:rFonts w:ascii="Times New Roman" w:eastAsia="Times New Roman" w:hAnsi="Times New Roman" w:cs="Times New Roman"/>
          <w:sz w:val="28"/>
          <w:szCs w:val="28"/>
          <w:lang w:eastAsia="ru-RU"/>
        </w:rPr>
        <w:t xml:space="preserve"> в  органы власти и СМИ города Нефтеюганска: в рубрику «Новости» официального сайта органов местного самоуправления города Нефтеюганска, автономное учреждение «Нефтеюганский информационный центр», для размещения в социальных сетях: о проведении мероприятий в отделе, об основных направлениях архивной деятельности, о проблемах комплектования отдела архивной информацией и документами, о  памятных и юбилейных датах архивосдатчиков и источников комплектования отдела, ко Дню памяти и скорби, об  участии архивистов в проводимой в городе Нефтеюганске ежегодной Конференции ВСМС (Всероссийский Совет местного самоуправления),  об участии и результатах окружной акции «Возвращение в историю, Роль комсомола в жизни страны, округа, города, семьи». Среди подготовленной информации были материалы:</w:t>
      </w:r>
      <w:r w:rsidRPr="00D040E4">
        <w:rPr>
          <w:rFonts w:ascii="Times New Roman" w:eastAsia="Times New Roman" w:hAnsi="Times New Roman" w:cs="Times New Roman"/>
          <w:sz w:val="28"/>
          <w:szCs w:val="28"/>
          <w:lang w:eastAsia="ru-RU"/>
        </w:rPr>
        <w:t xml:space="preserve">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-«Помним и ценим», посвящено памяти И.В.Грибанова</w:t>
      </w:r>
      <w:r w:rsidR="00147859" w:rsidRPr="00D040E4">
        <w:rPr>
          <w:rFonts w:ascii="Times New Roman" w:eastAsia="Times New Roman" w:hAnsi="Times New Roman" w:cs="Times New Roman"/>
          <w:sz w:val="28"/>
          <w:szCs w:val="28"/>
          <w:lang w:eastAsia="ru-RU"/>
        </w:rPr>
        <w:t>, трагически</w:t>
      </w:r>
      <w:r w:rsidRPr="00D040E4">
        <w:rPr>
          <w:rFonts w:ascii="Times New Roman" w:eastAsia="Times New Roman" w:hAnsi="Times New Roman" w:cs="Times New Roman"/>
          <w:sz w:val="28"/>
          <w:szCs w:val="28"/>
          <w:lang w:eastAsia="ru-RU"/>
        </w:rPr>
        <w:t xml:space="preserve"> погибшему в 2005 году заместителю главы города Нефтеюганска и Г.Н.Коноваловой – первому директору средней школы № 1;</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-«Храним и рассказываем» о нефтянике-первопроходце М.В.Вахитове, приурочено ко Дню нефтяника;</w:t>
      </w:r>
    </w:p>
    <w:p w:rsidR="00D040E4" w:rsidRPr="00922A0D"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 xml:space="preserve">-«Нефтеюганск: город воплощения </w:t>
      </w:r>
      <w:r w:rsidR="00147859" w:rsidRPr="00922A0D">
        <w:rPr>
          <w:rFonts w:ascii="Times New Roman" w:eastAsia="Times New Roman" w:hAnsi="Times New Roman" w:cs="Times New Roman"/>
          <w:sz w:val="28"/>
          <w:szCs w:val="28"/>
          <w:lang w:eastAsia="ru-RU"/>
        </w:rPr>
        <w:t>идей» ко</w:t>
      </w:r>
      <w:r w:rsidRPr="00922A0D">
        <w:rPr>
          <w:rFonts w:ascii="Times New Roman" w:eastAsia="Times New Roman" w:hAnsi="Times New Roman" w:cs="Times New Roman"/>
          <w:sz w:val="28"/>
          <w:szCs w:val="28"/>
          <w:lang w:eastAsia="ru-RU"/>
        </w:rPr>
        <w:t xml:space="preserve"> Дню города Нефтеюганска и другие.</w:t>
      </w:r>
    </w:p>
    <w:p w:rsidR="00D2437B" w:rsidRPr="00922A0D"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Всего подготовлено за 2018 год 24 инициативных информирования.</w:t>
      </w:r>
    </w:p>
    <w:p w:rsidR="00D040E4" w:rsidRPr="00922A0D" w:rsidRDefault="00D040E4" w:rsidP="00426F78">
      <w:pPr>
        <w:spacing w:after="0" w:line="240" w:lineRule="auto"/>
        <w:ind w:firstLine="708"/>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Исследователям в читальном зале было выдано 977 дел</w:t>
      </w:r>
      <w:r w:rsidR="00D2437B" w:rsidRPr="00922A0D">
        <w:rPr>
          <w:rFonts w:ascii="Times New Roman" w:eastAsia="Times New Roman" w:hAnsi="Times New Roman" w:cs="Times New Roman"/>
          <w:sz w:val="28"/>
          <w:szCs w:val="28"/>
          <w:lang w:eastAsia="ru-RU"/>
        </w:rPr>
        <w:t>.</w:t>
      </w:r>
      <w:r w:rsidRPr="00922A0D">
        <w:rPr>
          <w:rFonts w:ascii="Times New Roman" w:eastAsia="Times New Roman" w:hAnsi="Times New Roman" w:cs="Times New Roman"/>
          <w:sz w:val="28"/>
          <w:szCs w:val="28"/>
          <w:lang w:eastAsia="ru-RU"/>
        </w:rPr>
        <w:t xml:space="preserve"> </w:t>
      </w:r>
    </w:p>
    <w:p w:rsidR="00D040E4" w:rsidRPr="00922A0D"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Читальный зал исследователи посетили 32 раз</w:t>
      </w:r>
      <w:r w:rsidR="00D2437B" w:rsidRPr="00922A0D">
        <w:rPr>
          <w:rFonts w:ascii="Times New Roman" w:eastAsia="Times New Roman" w:hAnsi="Times New Roman" w:cs="Times New Roman"/>
          <w:sz w:val="28"/>
          <w:szCs w:val="28"/>
          <w:lang w:eastAsia="ru-RU"/>
        </w:rPr>
        <w:t>а</w:t>
      </w:r>
      <w:r w:rsidRPr="00922A0D">
        <w:rPr>
          <w:rFonts w:ascii="Times New Roman" w:eastAsia="Times New Roman" w:hAnsi="Times New Roman" w:cs="Times New Roman"/>
          <w:sz w:val="28"/>
          <w:szCs w:val="28"/>
          <w:lang w:eastAsia="ru-RU"/>
        </w:rPr>
        <w:t xml:space="preserve">, из них 8 – работников пенсионного фонда и 13 человек по изучению документов архива. За своевременным возвратом документов в архивохранилище ведётся строгий контроль. </w:t>
      </w:r>
    </w:p>
    <w:p w:rsidR="00D040E4" w:rsidRPr="00922A0D"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 xml:space="preserve">За 2018 год количество пользователей архивной информацией </w:t>
      </w:r>
      <w:r w:rsidR="00D2437B" w:rsidRPr="00922A0D">
        <w:rPr>
          <w:rFonts w:ascii="Times New Roman" w:eastAsia="Times New Roman" w:hAnsi="Times New Roman" w:cs="Times New Roman"/>
          <w:sz w:val="28"/>
          <w:szCs w:val="28"/>
          <w:lang w:eastAsia="ru-RU"/>
        </w:rPr>
        <w:t>составило</w:t>
      </w:r>
      <w:r w:rsidRPr="00922A0D">
        <w:rPr>
          <w:rFonts w:ascii="Times New Roman" w:eastAsia="Times New Roman" w:hAnsi="Times New Roman" w:cs="Times New Roman"/>
          <w:sz w:val="28"/>
          <w:szCs w:val="28"/>
          <w:lang w:eastAsia="ru-RU"/>
        </w:rPr>
        <w:t xml:space="preserve"> 9</w:t>
      </w:r>
      <w:r w:rsidR="00D2437B" w:rsidRPr="00922A0D">
        <w:rPr>
          <w:rFonts w:ascii="Times New Roman" w:eastAsia="Times New Roman" w:hAnsi="Times New Roman" w:cs="Times New Roman"/>
          <w:sz w:val="28"/>
          <w:szCs w:val="28"/>
          <w:lang w:eastAsia="ru-RU"/>
        </w:rPr>
        <w:t xml:space="preserve"> </w:t>
      </w:r>
      <w:r w:rsidRPr="00922A0D">
        <w:rPr>
          <w:rFonts w:ascii="Times New Roman" w:eastAsia="Times New Roman" w:hAnsi="Times New Roman" w:cs="Times New Roman"/>
          <w:sz w:val="28"/>
          <w:szCs w:val="28"/>
          <w:lang w:eastAsia="ru-RU"/>
        </w:rPr>
        <w:t xml:space="preserve">763 человек, 184 человека посетили экскурсии и 126 человек посетили наши мероприятия (круглый </w:t>
      </w:r>
      <w:r w:rsidR="00D2437B" w:rsidRPr="00922A0D">
        <w:rPr>
          <w:rFonts w:ascii="Times New Roman" w:eastAsia="Times New Roman" w:hAnsi="Times New Roman" w:cs="Times New Roman"/>
          <w:sz w:val="28"/>
          <w:szCs w:val="28"/>
          <w:lang w:eastAsia="ru-RU"/>
        </w:rPr>
        <w:t>стол, встреча</w:t>
      </w:r>
      <w:r w:rsidRPr="00922A0D">
        <w:rPr>
          <w:rFonts w:ascii="Times New Roman" w:eastAsia="Times New Roman" w:hAnsi="Times New Roman" w:cs="Times New Roman"/>
          <w:sz w:val="28"/>
          <w:szCs w:val="28"/>
          <w:lang w:eastAsia="ru-RU"/>
        </w:rPr>
        <w:t xml:space="preserve"> в рамках социального проектирования), 9</w:t>
      </w:r>
      <w:r w:rsidR="00D2437B" w:rsidRPr="00922A0D">
        <w:rPr>
          <w:rFonts w:ascii="Times New Roman" w:eastAsia="Times New Roman" w:hAnsi="Times New Roman" w:cs="Times New Roman"/>
          <w:sz w:val="28"/>
          <w:szCs w:val="28"/>
          <w:lang w:eastAsia="ru-RU"/>
        </w:rPr>
        <w:t xml:space="preserve"> </w:t>
      </w:r>
      <w:r w:rsidRPr="00922A0D">
        <w:rPr>
          <w:rFonts w:ascii="Times New Roman" w:eastAsia="Times New Roman" w:hAnsi="Times New Roman" w:cs="Times New Roman"/>
          <w:sz w:val="28"/>
          <w:szCs w:val="28"/>
          <w:lang w:eastAsia="ru-RU"/>
        </w:rPr>
        <w:t>252 исполнени</w:t>
      </w:r>
      <w:r w:rsidR="00D2437B" w:rsidRPr="00922A0D">
        <w:rPr>
          <w:rFonts w:ascii="Times New Roman" w:eastAsia="Times New Roman" w:hAnsi="Times New Roman" w:cs="Times New Roman"/>
          <w:sz w:val="28"/>
          <w:szCs w:val="28"/>
          <w:lang w:eastAsia="ru-RU"/>
        </w:rPr>
        <w:t>я</w:t>
      </w:r>
      <w:r w:rsidRPr="00922A0D">
        <w:rPr>
          <w:rFonts w:ascii="Times New Roman" w:eastAsia="Times New Roman" w:hAnsi="Times New Roman" w:cs="Times New Roman"/>
          <w:sz w:val="28"/>
          <w:szCs w:val="28"/>
          <w:lang w:eastAsia="ru-RU"/>
        </w:rPr>
        <w:t xml:space="preserve"> справок социально-правового характера, 32 посещения читального зала, исполнение 169 запросов тематического характера.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922A0D">
        <w:rPr>
          <w:rFonts w:ascii="Times New Roman" w:eastAsia="Times New Roman" w:hAnsi="Times New Roman" w:cs="Times New Roman"/>
          <w:sz w:val="28"/>
          <w:szCs w:val="28"/>
          <w:lang w:eastAsia="ru-RU"/>
        </w:rPr>
        <w:t>Сотрудникам было выдано 529 дел и 1</w:t>
      </w:r>
      <w:r w:rsidR="00F403E4" w:rsidRPr="00922A0D">
        <w:rPr>
          <w:rFonts w:ascii="Times New Roman" w:eastAsia="Times New Roman" w:hAnsi="Times New Roman" w:cs="Times New Roman"/>
          <w:sz w:val="28"/>
          <w:szCs w:val="28"/>
          <w:lang w:eastAsia="ru-RU"/>
        </w:rPr>
        <w:t xml:space="preserve"> 312 фотодокументов.</w:t>
      </w:r>
      <w:r w:rsidR="00F403E4">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 xml:space="preserve">Во временное пользование 165 дел.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 2018 году у исследователей читального зала и работников пенсионного фонда наиболее востребованные оказались документы </w:t>
      </w:r>
      <w:r w:rsidR="00F403E4">
        <w:rPr>
          <w:rFonts w:ascii="Times New Roman" w:eastAsia="Times New Roman" w:hAnsi="Times New Roman" w:cs="Times New Roman"/>
          <w:sz w:val="28"/>
          <w:szCs w:val="28"/>
          <w:lang w:eastAsia="ru-RU"/>
        </w:rPr>
        <w:t xml:space="preserve">следующих </w:t>
      </w:r>
      <w:r w:rsidRPr="00D040E4">
        <w:rPr>
          <w:rFonts w:ascii="Times New Roman" w:eastAsia="Times New Roman" w:hAnsi="Times New Roman" w:cs="Times New Roman"/>
          <w:sz w:val="28"/>
          <w:szCs w:val="28"/>
          <w:lang w:eastAsia="ru-RU"/>
        </w:rPr>
        <w:t xml:space="preserve">фондов: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-Думы города Нефтеюганска;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-Администрации города Нефтеюганска;</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-Нефтеюганского Совета депутатов трудящихся и его исполнительных комитетов;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-МАУ Редакция газеты «Здравствуйте, нефтеюганцы!»;</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-ООО «РН-Юганскнефтегаз»;</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-Коллекция документов ликвидированных предприятий негосударственных форм собственности;</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-ООО Строительная фирма «Фундамент»;</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-ООО "Юганскдостройремонт» нефтяной компании "ЮКОС" и его подразделения; </w:t>
      </w:r>
    </w:p>
    <w:p w:rsidR="00D040E4" w:rsidRPr="00D040E4" w:rsidRDefault="00D040E4" w:rsidP="00426F78">
      <w:pPr>
        <w:spacing w:after="0" w:line="240" w:lineRule="auto"/>
        <w:ind w:firstLine="720"/>
        <w:jc w:val="both"/>
        <w:rPr>
          <w:rFonts w:ascii="Times New Roman" w:eastAsia="Times New Roman" w:hAnsi="Times New Roman" w:cs="Times New Roman"/>
          <w:sz w:val="28"/>
          <w:szCs w:val="28"/>
          <w:lang w:eastAsia="ru-RU"/>
        </w:rPr>
      </w:pPr>
      <w:r w:rsidRPr="00D040E4">
        <w:rPr>
          <w:rFonts w:ascii="Times New Roman" w:eastAsia="Times New Roman" w:hAnsi="Times New Roman" w:cs="Times New Roman"/>
          <w:sz w:val="28"/>
          <w:szCs w:val="28"/>
          <w:lang w:eastAsia="ru-RU"/>
        </w:rPr>
        <w:t xml:space="preserve">В рамках социального проектирования муниципальные общеобразовательные учреждения города Нефтеюганска обращались в отдел с запросами на исторические сведения органов власти города, документы личного происхождения почетных граждан города, ветеранов ВОВ, старожилов и знатных тружеников города Нефтеюганска. </w:t>
      </w:r>
    </w:p>
    <w:p w:rsidR="00450416" w:rsidRPr="00D040E4" w:rsidRDefault="00D040E4" w:rsidP="00426F78">
      <w:pPr>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D040E4">
        <w:rPr>
          <w:rFonts w:ascii="Times New Roman" w:eastAsia="Times New Roman" w:hAnsi="Times New Roman" w:cs="Times New Roman"/>
          <w:sz w:val="28"/>
          <w:szCs w:val="28"/>
          <w:lang w:eastAsia="ru-RU"/>
        </w:rPr>
        <w:t>За 2018 год страничку городской архив на официальном сайте администрации города Нефтеюганска посетили 2</w:t>
      </w:r>
      <w:r w:rsidR="00AE7D22">
        <w:rPr>
          <w:rFonts w:ascii="Times New Roman" w:eastAsia="Times New Roman" w:hAnsi="Times New Roman" w:cs="Times New Roman"/>
          <w:sz w:val="28"/>
          <w:szCs w:val="28"/>
          <w:lang w:eastAsia="ru-RU"/>
        </w:rPr>
        <w:t xml:space="preserve"> </w:t>
      </w:r>
      <w:r w:rsidRPr="00D040E4">
        <w:rPr>
          <w:rFonts w:ascii="Times New Roman" w:eastAsia="Times New Roman" w:hAnsi="Times New Roman" w:cs="Times New Roman"/>
          <w:sz w:val="28"/>
          <w:szCs w:val="28"/>
          <w:lang w:eastAsia="ru-RU"/>
        </w:rPr>
        <w:t>062 человека. В основ</w:t>
      </w:r>
      <w:r w:rsidR="00AE7D22">
        <w:rPr>
          <w:rFonts w:ascii="Times New Roman" w:eastAsia="Times New Roman" w:hAnsi="Times New Roman" w:cs="Times New Roman"/>
          <w:sz w:val="28"/>
          <w:szCs w:val="28"/>
          <w:lang w:eastAsia="ru-RU"/>
        </w:rPr>
        <w:t>ном</w:t>
      </w:r>
      <w:r w:rsidRPr="00D040E4">
        <w:rPr>
          <w:rFonts w:ascii="Times New Roman" w:eastAsia="Times New Roman" w:hAnsi="Times New Roman" w:cs="Times New Roman"/>
          <w:sz w:val="28"/>
          <w:szCs w:val="28"/>
          <w:lang w:eastAsia="ru-RU"/>
        </w:rPr>
        <w:t xml:space="preserve"> посещения были связаны с ознакомлением подачи запроса в архив.</w:t>
      </w:r>
    </w:p>
    <w:p w:rsidR="009874BD" w:rsidRPr="009447EB" w:rsidRDefault="009874BD" w:rsidP="00426F7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6610C3" w:rsidRPr="00F72952" w:rsidRDefault="00F72952" w:rsidP="00F72952">
      <w:pPr>
        <w:shd w:val="clear" w:color="auto" w:fill="FFFFFF"/>
        <w:tabs>
          <w:tab w:val="left" w:pos="709"/>
        </w:tabs>
        <w:spacing w:after="0" w:line="240" w:lineRule="auto"/>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ab/>
      </w:r>
      <w:r w:rsidR="006610C3" w:rsidRPr="00F72952">
        <w:rPr>
          <w:rFonts w:ascii="Times New Roman" w:eastAsia="Calibri" w:hAnsi="Times New Roman" w:cs="Times New Roman"/>
          <w:b/>
          <w:i/>
          <w:sz w:val="28"/>
          <w:szCs w:val="28"/>
        </w:rPr>
        <w:t>3.3. Отдел записи актов гражданского состояния</w:t>
      </w:r>
    </w:p>
    <w:p w:rsidR="006610C3" w:rsidRDefault="00F37BB8" w:rsidP="00426F7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10C3" w:rsidRPr="006610C3">
        <w:rPr>
          <w:rFonts w:ascii="Times New Roman" w:eastAsia="Times New Roman" w:hAnsi="Times New Roman" w:cs="Times New Roman"/>
          <w:sz w:val="28"/>
          <w:szCs w:val="28"/>
          <w:lang w:eastAsia="ru-RU"/>
        </w:rPr>
        <w:t>Определяющим фактором увеличения численности населения является естестве</w:t>
      </w:r>
      <w:r w:rsidR="00C67A40">
        <w:rPr>
          <w:rFonts w:ascii="Times New Roman" w:eastAsia="Times New Roman" w:hAnsi="Times New Roman" w:cs="Times New Roman"/>
          <w:sz w:val="28"/>
          <w:szCs w:val="28"/>
          <w:lang w:eastAsia="ru-RU"/>
        </w:rPr>
        <w:t>нный прирост. Е</w:t>
      </w:r>
      <w:r w:rsidR="006610C3" w:rsidRPr="006610C3">
        <w:rPr>
          <w:rFonts w:ascii="Times New Roman" w:eastAsia="Times New Roman" w:hAnsi="Times New Roman" w:cs="Times New Roman"/>
          <w:sz w:val="28"/>
          <w:szCs w:val="28"/>
          <w:lang w:eastAsia="ru-RU"/>
        </w:rPr>
        <w:t xml:space="preserve">стественный прирост населения </w:t>
      </w:r>
      <w:r w:rsidR="00C67A40">
        <w:rPr>
          <w:rFonts w:ascii="Times New Roman" w:eastAsia="Times New Roman" w:hAnsi="Times New Roman" w:cs="Times New Roman"/>
          <w:sz w:val="28"/>
          <w:szCs w:val="28"/>
          <w:lang w:eastAsia="ru-RU"/>
        </w:rPr>
        <w:t xml:space="preserve">за 2018 год </w:t>
      </w:r>
      <w:r w:rsidR="00C67A40" w:rsidRPr="006610C3">
        <w:rPr>
          <w:rFonts w:ascii="Times New Roman" w:eastAsia="Times New Roman" w:hAnsi="Times New Roman" w:cs="Times New Roman"/>
          <w:sz w:val="28"/>
          <w:szCs w:val="28"/>
          <w:lang w:eastAsia="ru-RU"/>
        </w:rPr>
        <w:t>составил 739</w:t>
      </w:r>
      <w:r w:rsidR="00C67A40">
        <w:rPr>
          <w:rFonts w:ascii="Times New Roman" w:eastAsia="Times New Roman" w:hAnsi="Times New Roman" w:cs="Times New Roman"/>
          <w:sz w:val="28"/>
          <w:szCs w:val="28"/>
          <w:lang w:eastAsia="ru-RU"/>
        </w:rPr>
        <w:t xml:space="preserve"> человек.</w:t>
      </w:r>
    </w:p>
    <w:p w:rsidR="006610C3" w:rsidRDefault="006610C3" w:rsidP="00426F78">
      <w:pPr>
        <w:spacing w:after="0" w:line="240" w:lineRule="auto"/>
        <w:ind w:firstLine="709"/>
        <w:jc w:val="center"/>
        <w:rPr>
          <w:rFonts w:ascii="Times New Roman" w:eastAsia="Times New Roman" w:hAnsi="Times New Roman" w:cs="Times New Roman"/>
          <w:sz w:val="24"/>
          <w:szCs w:val="24"/>
          <w:lang w:eastAsia="ru-RU"/>
        </w:rPr>
      </w:pPr>
      <w:r w:rsidRPr="006610C3">
        <w:rPr>
          <w:rFonts w:ascii="Times New Roman" w:eastAsia="Times New Roman" w:hAnsi="Times New Roman" w:cs="Times New Roman"/>
          <w:sz w:val="24"/>
          <w:szCs w:val="24"/>
          <w:lang w:eastAsia="ru-RU"/>
        </w:rPr>
        <w:t>Государственная регистрация рождения</w:t>
      </w:r>
    </w:p>
    <w:p w:rsidR="00F72952" w:rsidRPr="006610C3" w:rsidRDefault="00F72952" w:rsidP="00426F78">
      <w:pPr>
        <w:spacing w:after="0" w:line="240" w:lineRule="auto"/>
        <w:ind w:firstLine="709"/>
        <w:jc w:val="center"/>
        <w:rPr>
          <w:rFonts w:ascii="Times New Roman" w:eastAsia="Times New Roman" w:hAnsi="Times New Roman" w:cs="Times New Roman"/>
          <w:sz w:val="24"/>
          <w:szCs w:val="24"/>
          <w:lang w:eastAsia="ru-RU"/>
        </w:rPr>
      </w:pPr>
    </w:p>
    <w:tbl>
      <w:tblPr>
        <w:tblStyle w:val="31"/>
        <w:tblW w:w="9351" w:type="dxa"/>
        <w:jc w:val="center"/>
        <w:tblLook w:val="01E0" w:firstRow="1" w:lastRow="1" w:firstColumn="1" w:lastColumn="1" w:noHBand="0" w:noVBand="0"/>
      </w:tblPr>
      <w:tblGrid>
        <w:gridCol w:w="762"/>
        <w:gridCol w:w="2352"/>
        <w:gridCol w:w="1224"/>
        <w:gridCol w:w="1586"/>
        <w:gridCol w:w="1442"/>
        <w:gridCol w:w="1985"/>
      </w:tblGrid>
      <w:tr w:rsidR="00720FAC" w:rsidRPr="006610C3" w:rsidTr="00581C1F">
        <w:trPr>
          <w:trHeight w:val="857"/>
          <w:jc w:val="center"/>
        </w:trPr>
        <w:tc>
          <w:tcPr>
            <w:tcW w:w="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Год</w:t>
            </w:r>
          </w:p>
        </w:tc>
        <w:tc>
          <w:tcPr>
            <w:tcW w:w="235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Количество</w:t>
            </w:r>
          </w:p>
          <w:p w:rsidR="006610C3" w:rsidRPr="006610C3" w:rsidRDefault="006610C3" w:rsidP="00426F78">
            <w:pPr>
              <w:jc w:val="center"/>
              <w:rPr>
                <w:sz w:val="24"/>
                <w:szCs w:val="24"/>
              </w:rPr>
            </w:pPr>
            <w:r w:rsidRPr="006610C3">
              <w:rPr>
                <w:sz w:val="24"/>
                <w:szCs w:val="24"/>
              </w:rPr>
              <w:t>зарегистрированных</w:t>
            </w:r>
          </w:p>
          <w:p w:rsidR="006610C3" w:rsidRPr="006610C3" w:rsidRDefault="006610C3" w:rsidP="00426F78">
            <w:pPr>
              <w:jc w:val="center"/>
              <w:rPr>
                <w:sz w:val="24"/>
                <w:szCs w:val="24"/>
              </w:rPr>
            </w:pPr>
            <w:r w:rsidRPr="006610C3">
              <w:rPr>
                <w:sz w:val="24"/>
                <w:szCs w:val="24"/>
              </w:rPr>
              <w:t>рождений</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Двойни</w:t>
            </w:r>
          </w:p>
        </w:tc>
        <w:tc>
          <w:tcPr>
            <w:tcW w:w="158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Мальчики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Девочки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Родившихся у</w:t>
            </w:r>
          </w:p>
          <w:p w:rsidR="006610C3" w:rsidRPr="006610C3" w:rsidRDefault="006610C3" w:rsidP="00426F78">
            <w:pPr>
              <w:jc w:val="center"/>
              <w:rPr>
                <w:sz w:val="24"/>
                <w:szCs w:val="24"/>
              </w:rPr>
            </w:pPr>
            <w:r w:rsidRPr="006610C3">
              <w:rPr>
                <w:sz w:val="24"/>
                <w:szCs w:val="24"/>
              </w:rPr>
              <w:t>иностранных граждан</w:t>
            </w:r>
          </w:p>
        </w:tc>
      </w:tr>
      <w:tr w:rsidR="00720FAC" w:rsidRPr="006610C3" w:rsidTr="00581C1F">
        <w:trPr>
          <w:trHeight w:val="355"/>
          <w:jc w:val="center"/>
        </w:trPr>
        <w:tc>
          <w:tcPr>
            <w:tcW w:w="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2014</w:t>
            </w:r>
          </w:p>
        </w:tc>
        <w:tc>
          <w:tcPr>
            <w:tcW w:w="235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w:t>
            </w:r>
            <w:r w:rsidR="00720FAC">
              <w:rPr>
                <w:sz w:val="24"/>
                <w:szCs w:val="24"/>
              </w:rPr>
              <w:t xml:space="preserve"> </w:t>
            </w:r>
            <w:r w:rsidRPr="006610C3">
              <w:rPr>
                <w:sz w:val="24"/>
                <w:szCs w:val="24"/>
              </w:rPr>
              <w:t>937</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23</w:t>
            </w:r>
          </w:p>
        </w:tc>
        <w:tc>
          <w:tcPr>
            <w:tcW w:w="158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979</w:t>
            </w:r>
          </w:p>
        </w:tc>
        <w:tc>
          <w:tcPr>
            <w:tcW w:w="144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958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116</w:t>
            </w:r>
          </w:p>
        </w:tc>
      </w:tr>
      <w:tr w:rsidR="00720FAC" w:rsidRPr="006610C3" w:rsidTr="00581C1F">
        <w:trPr>
          <w:trHeight w:val="355"/>
          <w:jc w:val="center"/>
        </w:trPr>
        <w:tc>
          <w:tcPr>
            <w:tcW w:w="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2015</w:t>
            </w:r>
          </w:p>
        </w:tc>
        <w:tc>
          <w:tcPr>
            <w:tcW w:w="235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w:t>
            </w:r>
            <w:r w:rsidR="00720FAC">
              <w:rPr>
                <w:sz w:val="24"/>
                <w:szCs w:val="24"/>
              </w:rPr>
              <w:t xml:space="preserve"> </w:t>
            </w:r>
            <w:r w:rsidRPr="006610C3">
              <w:rPr>
                <w:sz w:val="24"/>
                <w:szCs w:val="24"/>
              </w:rPr>
              <w:t>928</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22</w:t>
            </w:r>
          </w:p>
        </w:tc>
        <w:tc>
          <w:tcPr>
            <w:tcW w:w="158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973</w:t>
            </w:r>
          </w:p>
        </w:tc>
        <w:tc>
          <w:tcPr>
            <w:tcW w:w="144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52</w:t>
            </w:r>
          </w:p>
        </w:tc>
      </w:tr>
      <w:tr w:rsidR="00720FAC" w:rsidRPr="006610C3" w:rsidTr="00581C1F">
        <w:trPr>
          <w:trHeight w:val="317"/>
          <w:jc w:val="center"/>
        </w:trPr>
        <w:tc>
          <w:tcPr>
            <w:tcW w:w="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2016</w:t>
            </w:r>
          </w:p>
        </w:tc>
        <w:tc>
          <w:tcPr>
            <w:tcW w:w="235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w:t>
            </w:r>
            <w:r w:rsidR="00720FAC">
              <w:rPr>
                <w:sz w:val="24"/>
                <w:szCs w:val="24"/>
              </w:rPr>
              <w:t xml:space="preserve"> </w:t>
            </w:r>
            <w:r w:rsidRPr="006610C3">
              <w:rPr>
                <w:sz w:val="24"/>
                <w:szCs w:val="24"/>
              </w:rPr>
              <w:t>670</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33</w:t>
            </w:r>
          </w:p>
        </w:tc>
        <w:tc>
          <w:tcPr>
            <w:tcW w:w="158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894</w:t>
            </w:r>
          </w:p>
        </w:tc>
        <w:tc>
          <w:tcPr>
            <w:tcW w:w="144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32</w:t>
            </w:r>
          </w:p>
        </w:tc>
      </w:tr>
      <w:tr w:rsidR="00720FAC" w:rsidRPr="006610C3" w:rsidTr="00581C1F">
        <w:trPr>
          <w:trHeight w:val="354"/>
          <w:jc w:val="center"/>
        </w:trPr>
        <w:tc>
          <w:tcPr>
            <w:tcW w:w="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2017</w:t>
            </w:r>
          </w:p>
        </w:tc>
        <w:tc>
          <w:tcPr>
            <w:tcW w:w="235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w:t>
            </w:r>
            <w:r w:rsidR="00720FAC">
              <w:rPr>
                <w:sz w:val="24"/>
                <w:szCs w:val="24"/>
              </w:rPr>
              <w:t xml:space="preserve"> </w:t>
            </w:r>
            <w:r w:rsidRPr="006610C3">
              <w:rPr>
                <w:sz w:val="24"/>
                <w:szCs w:val="24"/>
              </w:rPr>
              <w:t>558</w:t>
            </w:r>
          </w:p>
        </w:tc>
        <w:tc>
          <w:tcPr>
            <w:tcW w:w="12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16</w:t>
            </w:r>
          </w:p>
        </w:tc>
        <w:tc>
          <w:tcPr>
            <w:tcW w:w="158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777</w:t>
            </w:r>
          </w:p>
        </w:tc>
        <w:tc>
          <w:tcPr>
            <w:tcW w:w="144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29</w:t>
            </w:r>
          </w:p>
        </w:tc>
      </w:tr>
      <w:tr w:rsidR="00720FAC" w:rsidRPr="006610C3" w:rsidTr="00581C1F">
        <w:trPr>
          <w:trHeight w:val="354"/>
          <w:jc w:val="center"/>
        </w:trPr>
        <w:tc>
          <w:tcPr>
            <w:tcW w:w="762"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2018</w:t>
            </w:r>
          </w:p>
        </w:tc>
        <w:tc>
          <w:tcPr>
            <w:tcW w:w="2352"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1</w:t>
            </w:r>
            <w:r w:rsidR="00720FAC">
              <w:rPr>
                <w:sz w:val="24"/>
                <w:szCs w:val="24"/>
              </w:rPr>
              <w:t xml:space="preserve"> </w:t>
            </w:r>
            <w:r w:rsidRPr="006610C3">
              <w:rPr>
                <w:sz w:val="24"/>
                <w:szCs w:val="24"/>
              </w:rPr>
              <w:t>516</w:t>
            </w:r>
          </w:p>
        </w:tc>
        <w:tc>
          <w:tcPr>
            <w:tcW w:w="1224"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22</w:t>
            </w:r>
          </w:p>
        </w:tc>
        <w:tc>
          <w:tcPr>
            <w:tcW w:w="1586"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773</w:t>
            </w:r>
          </w:p>
        </w:tc>
        <w:tc>
          <w:tcPr>
            <w:tcW w:w="1442"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743</w:t>
            </w:r>
          </w:p>
        </w:tc>
        <w:tc>
          <w:tcPr>
            <w:tcW w:w="1985"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24</w:t>
            </w:r>
          </w:p>
        </w:tc>
      </w:tr>
    </w:tbl>
    <w:p w:rsidR="006610C3" w:rsidRPr="006610C3" w:rsidRDefault="006610C3" w:rsidP="00426F78">
      <w:pPr>
        <w:spacing w:after="0" w:line="240" w:lineRule="auto"/>
        <w:ind w:firstLine="709"/>
        <w:jc w:val="both"/>
        <w:rPr>
          <w:rFonts w:ascii="Times New Roman" w:eastAsia="Times New Roman" w:hAnsi="Times New Roman" w:cs="Times New Roman"/>
          <w:sz w:val="28"/>
          <w:szCs w:val="28"/>
          <w:lang w:eastAsia="ru-RU"/>
        </w:rPr>
      </w:pPr>
    </w:p>
    <w:p w:rsidR="006610C3" w:rsidRDefault="006610C3" w:rsidP="00426F78">
      <w:pPr>
        <w:spacing w:after="0" w:line="240" w:lineRule="auto"/>
        <w:ind w:firstLine="709"/>
        <w:jc w:val="center"/>
        <w:rPr>
          <w:rFonts w:ascii="Times New Roman" w:eastAsia="Times New Roman" w:hAnsi="Times New Roman" w:cs="Times New Roman"/>
          <w:sz w:val="24"/>
          <w:szCs w:val="24"/>
          <w:lang w:eastAsia="ru-RU"/>
        </w:rPr>
      </w:pPr>
      <w:r w:rsidRPr="006610C3">
        <w:rPr>
          <w:rFonts w:ascii="Times New Roman" w:eastAsia="Times New Roman" w:hAnsi="Times New Roman" w:cs="Times New Roman"/>
          <w:sz w:val="24"/>
          <w:szCs w:val="24"/>
          <w:lang w:eastAsia="ru-RU"/>
        </w:rPr>
        <w:t>Государственная регистрация смерти</w:t>
      </w:r>
    </w:p>
    <w:p w:rsidR="00F72952" w:rsidRPr="006610C3" w:rsidRDefault="00F72952" w:rsidP="00426F78">
      <w:pPr>
        <w:spacing w:after="0" w:line="240" w:lineRule="auto"/>
        <w:ind w:firstLine="709"/>
        <w:jc w:val="center"/>
        <w:rPr>
          <w:rFonts w:ascii="Times New Roman" w:eastAsia="Times New Roman" w:hAnsi="Times New Roman" w:cs="Times New Roman"/>
          <w:sz w:val="24"/>
          <w:szCs w:val="24"/>
          <w:lang w:eastAsia="ru-RU"/>
        </w:rPr>
      </w:pPr>
    </w:p>
    <w:tbl>
      <w:tblPr>
        <w:tblStyle w:val="31"/>
        <w:tblW w:w="0" w:type="auto"/>
        <w:tblLook w:val="01E0" w:firstRow="1" w:lastRow="1" w:firstColumn="1" w:lastColumn="1" w:noHBand="0" w:noVBand="0"/>
      </w:tblPr>
      <w:tblGrid>
        <w:gridCol w:w="835"/>
        <w:gridCol w:w="2641"/>
        <w:gridCol w:w="1656"/>
        <w:gridCol w:w="1393"/>
        <w:gridCol w:w="1403"/>
        <w:gridCol w:w="1416"/>
      </w:tblGrid>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Год</w:t>
            </w:r>
          </w:p>
        </w:tc>
        <w:tc>
          <w:tcPr>
            <w:tcW w:w="2641"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Количество зарегистрированных</w:t>
            </w:r>
          </w:p>
          <w:p w:rsidR="006610C3" w:rsidRPr="006610C3" w:rsidRDefault="006610C3" w:rsidP="00426F78">
            <w:pPr>
              <w:jc w:val="center"/>
              <w:rPr>
                <w:sz w:val="24"/>
                <w:szCs w:val="24"/>
              </w:rPr>
            </w:pPr>
            <w:r w:rsidRPr="006610C3">
              <w:rPr>
                <w:sz w:val="24"/>
                <w:szCs w:val="24"/>
              </w:rPr>
              <w:t>смертей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Мертворож-денных</w:t>
            </w:r>
          </w:p>
        </w:tc>
        <w:tc>
          <w:tcPr>
            <w:tcW w:w="139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Умершие до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Мужчины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Женщины</w:t>
            </w:r>
          </w:p>
        </w:tc>
      </w:tr>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2014</w:t>
            </w:r>
          </w:p>
        </w:tc>
        <w:tc>
          <w:tcPr>
            <w:tcW w:w="2641"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781</w:t>
            </w:r>
          </w:p>
        </w:tc>
        <w:tc>
          <w:tcPr>
            <w:tcW w:w="165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w:t>
            </w:r>
          </w:p>
        </w:tc>
        <w:tc>
          <w:tcPr>
            <w:tcW w:w="139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459</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322</w:t>
            </w:r>
          </w:p>
        </w:tc>
      </w:tr>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2015</w:t>
            </w:r>
          </w:p>
        </w:tc>
        <w:tc>
          <w:tcPr>
            <w:tcW w:w="2641"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787</w:t>
            </w:r>
          </w:p>
        </w:tc>
        <w:tc>
          <w:tcPr>
            <w:tcW w:w="165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w:t>
            </w:r>
          </w:p>
        </w:tc>
        <w:tc>
          <w:tcPr>
            <w:tcW w:w="139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11</w:t>
            </w:r>
          </w:p>
        </w:tc>
        <w:tc>
          <w:tcPr>
            <w:tcW w:w="140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514</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273</w:t>
            </w:r>
          </w:p>
        </w:tc>
      </w:tr>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2016</w:t>
            </w:r>
          </w:p>
        </w:tc>
        <w:tc>
          <w:tcPr>
            <w:tcW w:w="2641"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756</w:t>
            </w:r>
          </w:p>
        </w:tc>
        <w:tc>
          <w:tcPr>
            <w:tcW w:w="165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472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284</w:t>
            </w:r>
          </w:p>
        </w:tc>
      </w:tr>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2017</w:t>
            </w:r>
          </w:p>
        </w:tc>
        <w:tc>
          <w:tcPr>
            <w:tcW w:w="2641"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750</w:t>
            </w:r>
          </w:p>
        </w:tc>
        <w:tc>
          <w:tcPr>
            <w:tcW w:w="165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w:t>
            </w:r>
          </w:p>
        </w:tc>
        <w:tc>
          <w:tcPr>
            <w:tcW w:w="139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459</w:t>
            </w:r>
          </w:p>
        </w:tc>
        <w:tc>
          <w:tcPr>
            <w:tcW w:w="141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291</w:t>
            </w:r>
          </w:p>
        </w:tc>
      </w:tr>
      <w:tr w:rsidR="006610C3" w:rsidRPr="006610C3" w:rsidTr="000D2B1F">
        <w:tc>
          <w:tcPr>
            <w:tcW w:w="835"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2018</w:t>
            </w:r>
          </w:p>
        </w:tc>
        <w:tc>
          <w:tcPr>
            <w:tcW w:w="2641"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777</w:t>
            </w:r>
          </w:p>
        </w:tc>
        <w:tc>
          <w:tcPr>
            <w:tcW w:w="1656"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5</w:t>
            </w:r>
          </w:p>
        </w:tc>
        <w:tc>
          <w:tcPr>
            <w:tcW w:w="1393"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w:t>
            </w:r>
          </w:p>
        </w:tc>
        <w:tc>
          <w:tcPr>
            <w:tcW w:w="1403"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462</w:t>
            </w:r>
          </w:p>
        </w:tc>
        <w:tc>
          <w:tcPr>
            <w:tcW w:w="1416"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315</w:t>
            </w:r>
          </w:p>
        </w:tc>
      </w:tr>
    </w:tbl>
    <w:p w:rsidR="006610C3" w:rsidRPr="006610C3" w:rsidRDefault="006610C3" w:rsidP="00426F78">
      <w:pPr>
        <w:spacing w:after="0" w:line="240" w:lineRule="auto"/>
        <w:ind w:firstLine="709"/>
        <w:jc w:val="center"/>
        <w:rPr>
          <w:rFonts w:ascii="Times New Roman" w:eastAsia="Times New Roman" w:hAnsi="Times New Roman" w:cs="Times New Roman"/>
          <w:sz w:val="28"/>
          <w:szCs w:val="28"/>
          <w:lang w:eastAsia="ru-RU"/>
        </w:rPr>
      </w:pPr>
    </w:p>
    <w:p w:rsidR="006610C3" w:rsidRDefault="006610C3" w:rsidP="00426F78">
      <w:pPr>
        <w:spacing w:after="0" w:line="240" w:lineRule="auto"/>
        <w:jc w:val="center"/>
        <w:rPr>
          <w:rFonts w:ascii="Times New Roman" w:eastAsia="Times New Roman" w:hAnsi="Times New Roman" w:cs="Times New Roman"/>
          <w:sz w:val="24"/>
          <w:szCs w:val="24"/>
          <w:lang w:eastAsia="ru-RU"/>
        </w:rPr>
      </w:pPr>
      <w:r w:rsidRPr="006610C3">
        <w:rPr>
          <w:rFonts w:ascii="Times New Roman" w:eastAsia="Times New Roman" w:hAnsi="Times New Roman" w:cs="Times New Roman"/>
          <w:sz w:val="24"/>
          <w:szCs w:val="24"/>
          <w:lang w:eastAsia="ru-RU"/>
        </w:rPr>
        <w:t>Государственная регистрация заключения и расторжения брака</w:t>
      </w:r>
    </w:p>
    <w:p w:rsidR="00F72952" w:rsidRPr="006610C3" w:rsidRDefault="00F72952" w:rsidP="00426F78">
      <w:pPr>
        <w:spacing w:after="0" w:line="240" w:lineRule="auto"/>
        <w:jc w:val="center"/>
        <w:rPr>
          <w:rFonts w:ascii="Times New Roman" w:eastAsia="Times New Roman" w:hAnsi="Times New Roman" w:cs="Times New Roman"/>
          <w:sz w:val="24"/>
          <w:szCs w:val="24"/>
          <w:lang w:eastAsia="ru-RU"/>
        </w:rPr>
      </w:pPr>
    </w:p>
    <w:tbl>
      <w:tblPr>
        <w:tblStyle w:val="31"/>
        <w:tblW w:w="0" w:type="auto"/>
        <w:tblLook w:val="01E0" w:firstRow="1" w:lastRow="1" w:firstColumn="1" w:lastColumn="1" w:noHBand="0" w:noVBand="0"/>
      </w:tblPr>
      <w:tblGrid>
        <w:gridCol w:w="846"/>
        <w:gridCol w:w="3124"/>
        <w:gridCol w:w="3028"/>
        <w:gridCol w:w="2346"/>
      </w:tblGrid>
      <w:tr w:rsidR="006610C3" w:rsidRPr="006610C3" w:rsidTr="000D2B1F">
        <w:tc>
          <w:tcPr>
            <w:tcW w:w="8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Год</w:t>
            </w:r>
          </w:p>
        </w:tc>
        <w:tc>
          <w:tcPr>
            <w:tcW w:w="3124" w:type="dxa"/>
            <w:tcBorders>
              <w:top w:val="single" w:sz="4" w:space="0" w:color="auto"/>
              <w:left w:val="single" w:sz="4" w:space="0" w:color="auto"/>
              <w:bottom w:val="single" w:sz="4" w:space="0" w:color="auto"/>
              <w:right w:val="single" w:sz="4" w:space="0" w:color="auto"/>
            </w:tcBorders>
            <w:vAlign w:val="center"/>
            <w:hideMark/>
          </w:tcPr>
          <w:p w:rsidR="007954C6" w:rsidRDefault="006610C3" w:rsidP="007954C6">
            <w:pPr>
              <w:jc w:val="center"/>
              <w:rPr>
                <w:sz w:val="24"/>
                <w:szCs w:val="24"/>
              </w:rPr>
            </w:pPr>
            <w:r w:rsidRPr="006610C3">
              <w:rPr>
                <w:sz w:val="24"/>
                <w:szCs w:val="24"/>
              </w:rPr>
              <w:t xml:space="preserve">Количество </w:t>
            </w:r>
          </w:p>
          <w:p w:rsidR="006610C3" w:rsidRPr="006610C3" w:rsidRDefault="00E677D6" w:rsidP="007954C6">
            <w:pPr>
              <w:jc w:val="center"/>
              <w:rPr>
                <w:sz w:val="24"/>
                <w:szCs w:val="24"/>
              </w:rPr>
            </w:pPr>
            <w:r>
              <w:rPr>
                <w:sz w:val="24"/>
                <w:szCs w:val="24"/>
              </w:rPr>
              <w:t>з</w:t>
            </w:r>
            <w:r w:rsidR="006610C3" w:rsidRPr="006610C3">
              <w:rPr>
                <w:sz w:val="24"/>
                <w:szCs w:val="24"/>
              </w:rPr>
              <w:t>аключенных браков</w:t>
            </w:r>
          </w:p>
        </w:tc>
        <w:tc>
          <w:tcPr>
            <w:tcW w:w="3028" w:type="dxa"/>
            <w:tcBorders>
              <w:top w:val="single" w:sz="4" w:space="0" w:color="auto"/>
              <w:left w:val="single" w:sz="4" w:space="0" w:color="auto"/>
              <w:bottom w:val="single" w:sz="4" w:space="0" w:color="auto"/>
              <w:right w:val="single" w:sz="4" w:space="0" w:color="auto"/>
            </w:tcBorders>
            <w:vAlign w:val="center"/>
            <w:hideMark/>
          </w:tcPr>
          <w:p w:rsidR="00E677D6" w:rsidRDefault="006610C3" w:rsidP="00426F78">
            <w:pPr>
              <w:jc w:val="center"/>
              <w:rPr>
                <w:sz w:val="24"/>
                <w:szCs w:val="24"/>
              </w:rPr>
            </w:pPr>
            <w:r w:rsidRPr="006610C3">
              <w:rPr>
                <w:sz w:val="24"/>
                <w:szCs w:val="24"/>
              </w:rPr>
              <w:t xml:space="preserve">Количество </w:t>
            </w:r>
          </w:p>
          <w:p w:rsidR="006610C3" w:rsidRPr="006610C3" w:rsidRDefault="006610C3" w:rsidP="00426F78">
            <w:pPr>
              <w:jc w:val="center"/>
              <w:rPr>
                <w:sz w:val="24"/>
                <w:szCs w:val="24"/>
              </w:rPr>
            </w:pPr>
            <w:r w:rsidRPr="006610C3">
              <w:rPr>
                <w:sz w:val="24"/>
                <w:szCs w:val="24"/>
              </w:rPr>
              <w:t>расторгнутых браков</w:t>
            </w:r>
          </w:p>
        </w:tc>
        <w:tc>
          <w:tcPr>
            <w:tcW w:w="23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Превышение брака к разводу</w:t>
            </w:r>
          </w:p>
        </w:tc>
      </w:tr>
      <w:tr w:rsidR="006610C3" w:rsidRPr="006610C3" w:rsidTr="000D2B1F">
        <w:tc>
          <w:tcPr>
            <w:tcW w:w="8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rPr>
                <w:sz w:val="24"/>
                <w:szCs w:val="24"/>
              </w:rPr>
            </w:pPr>
            <w:r w:rsidRPr="006610C3">
              <w:rPr>
                <w:sz w:val="24"/>
                <w:szCs w:val="24"/>
              </w:rPr>
              <w:t>2014</w:t>
            </w:r>
          </w:p>
        </w:tc>
        <w:tc>
          <w:tcPr>
            <w:tcW w:w="31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w:t>
            </w:r>
            <w:r w:rsidR="00E72B5C">
              <w:rPr>
                <w:sz w:val="24"/>
                <w:szCs w:val="24"/>
              </w:rPr>
              <w:t xml:space="preserve"> </w:t>
            </w:r>
            <w:r w:rsidRPr="006610C3">
              <w:rPr>
                <w:sz w:val="24"/>
                <w:szCs w:val="24"/>
              </w:rPr>
              <w:t>097</w:t>
            </w:r>
          </w:p>
        </w:tc>
        <w:tc>
          <w:tcPr>
            <w:tcW w:w="302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734</w:t>
            </w:r>
          </w:p>
        </w:tc>
        <w:tc>
          <w:tcPr>
            <w:tcW w:w="23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363</w:t>
            </w:r>
          </w:p>
        </w:tc>
      </w:tr>
      <w:tr w:rsidR="006610C3" w:rsidRPr="006610C3" w:rsidTr="000D2B1F">
        <w:tc>
          <w:tcPr>
            <w:tcW w:w="8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rPr>
                <w:sz w:val="24"/>
                <w:szCs w:val="24"/>
              </w:rPr>
            </w:pPr>
            <w:r w:rsidRPr="006610C3">
              <w:rPr>
                <w:sz w:val="24"/>
                <w:szCs w:val="24"/>
              </w:rPr>
              <w:t>2015</w:t>
            </w:r>
          </w:p>
        </w:tc>
        <w:tc>
          <w:tcPr>
            <w:tcW w:w="31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938</w:t>
            </w:r>
          </w:p>
        </w:tc>
        <w:tc>
          <w:tcPr>
            <w:tcW w:w="302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657</w:t>
            </w:r>
          </w:p>
        </w:tc>
        <w:tc>
          <w:tcPr>
            <w:tcW w:w="23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281</w:t>
            </w:r>
          </w:p>
        </w:tc>
      </w:tr>
      <w:tr w:rsidR="006610C3" w:rsidRPr="006610C3" w:rsidTr="000D2B1F">
        <w:tc>
          <w:tcPr>
            <w:tcW w:w="8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rPr>
                <w:sz w:val="24"/>
                <w:szCs w:val="24"/>
              </w:rPr>
            </w:pPr>
            <w:r w:rsidRPr="006610C3">
              <w:rPr>
                <w:sz w:val="24"/>
                <w:szCs w:val="24"/>
              </w:rPr>
              <w:t>2016</w:t>
            </w:r>
          </w:p>
        </w:tc>
        <w:tc>
          <w:tcPr>
            <w:tcW w:w="31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868</w:t>
            </w:r>
          </w:p>
        </w:tc>
        <w:tc>
          <w:tcPr>
            <w:tcW w:w="302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705</w:t>
            </w:r>
          </w:p>
        </w:tc>
        <w:tc>
          <w:tcPr>
            <w:tcW w:w="23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163</w:t>
            </w:r>
          </w:p>
        </w:tc>
      </w:tr>
      <w:tr w:rsidR="006610C3" w:rsidRPr="006610C3" w:rsidTr="000D2B1F">
        <w:trPr>
          <w:trHeight w:val="208"/>
        </w:trPr>
        <w:tc>
          <w:tcPr>
            <w:tcW w:w="8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rPr>
                <w:sz w:val="24"/>
                <w:szCs w:val="24"/>
              </w:rPr>
            </w:pPr>
            <w:r w:rsidRPr="006610C3">
              <w:rPr>
                <w:sz w:val="24"/>
                <w:szCs w:val="24"/>
              </w:rPr>
              <w:t>2017</w:t>
            </w:r>
          </w:p>
        </w:tc>
        <w:tc>
          <w:tcPr>
            <w:tcW w:w="3124"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950</w:t>
            </w:r>
          </w:p>
        </w:tc>
        <w:tc>
          <w:tcPr>
            <w:tcW w:w="302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642</w:t>
            </w:r>
          </w:p>
        </w:tc>
        <w:tc>
          <w:tcPr>
            <w:tcW w:w="2346"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308</w:t>
            </w:r>
          </w:p>
        </w:tc>
      </w:tr>
      <w:tr w:rsidR="006610C3" w:rsidRPr="006610C3" w:rsidTr="000D2B1F">
        <w:trPr>
          <w:trHeight w:val="208"/>
        </w:trPr>
        <w:tc>
          <w:tcPr>
            <w:tcW w:w="846"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rPr>
                <w:sz w:val="24"/>
                <w:szCs w:val="24"/>
              </w:rPr>
            </w:pPr>
            <w:r w:rsidRPr="006610C3">
              <w:rPr>
                <w:sz w:val="24"/>
                <w:szCs w:val="24"/>
              </w:rPr>
              <w:t>2018</w:t>
            </w:r>
          </w:p>
        </w:tc>
        <w:tc>
          <w:tcPr>
            <w:tcW w:w="3124"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866</w:t>
            </w:r>
          </w:p>
        </w:tc>
        <w:tc>
          <w:tcPr>
            <w:tcW w:w="3028"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684</w:t>
            </w:r>
          </w:p>
        </w:tc>
        <w:tc>
          <w:tcPr>
            <w:tcW w:w="2346"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182</w:t>
            </w:r>
          </w:p>
        </w:tc>
      </w:tr>
    </w:tbl>
    <w:p w:rsidR="006610C3" w:rsidRPr="006610C3" w:rsidRDefault="006610C3" w:rsidP="00426F78">
      <w:pPr>
        <w:spacing w:after="0" w:line="240" w:lineRule="auto"/>
        <w:ind w:firstLine="709"/>
        <w:jc w:val="both"/>
        <w:rPr>
          <w:rFonts w:ascii="Times New Roman" w:eastAsia="Times New Roman" w:hAnsi="Times New Roman" w:cs="Times New Roman"/>
          <w:sz w:val="28"/>
          <w:szCs w:val="28"/>
          <w:lang w:eastAsia="ru-RU"/>
        </w:rPr>
      </w:pPr>
    </w:p>
    <w:p w:rsidR="006610C3" w:rsidRPr="006610C3" w:rsidRDefault="006610C3" w:rsidP="00426F78">
      <w:pPr>
        <w:spacing w:after="0" w:line="240" w:lineRule="auto"/>
        <w:ind w:firstLine="709"/>
        <w:jc w:val="both"/>
        <w:rPr>
          <w:rFonts w:ascii="Times New Roman" w:eastAsia="Times New Roman" w:hAnsi="Times New Roman" w:cs="Times New Roman"/>
          <w:sz w:val="28"/>
          <w:szCs w:val="28"/>
          <w:lang w:eastAsia="ru-RU"/>
        </w:rPr>
      </w:pPr>
      <w:r w:rsidRPr="006610C3">
        <w:rPr>
          <w:rFonts w:ascii="Times New Roman" w:eastAsia="Times New Roman" w:hAnsi="Times New Roman" w:cs="Times New Roman"/>
          <w:sz w:val="28"/>
          <w:szCs w:val="28"/>
          <w:lang w:eastAsia="ru-RU"/>
        </w:rPr>
        <w:t xml:space="preserve">За 2018 год </w:t>
      </w:r>
      <w:r w:rsidR="00AB398C">
        <w:rPr>
          <w:rFonts w:ascii="Times New Roman" w:eastAsia="Times New Roman" w:hAnsi="Times New Roman" w:cs="Times New Roman"/>
          <w:sz w:val="28"/>
          <w:szCs w:val="28"/>
          <w:lang w:eastAsia="ru-RU"/>
        </w:rPr>
        <w:t>отделом</w:t>
      </w:r>
      <w:r w:rsidRPr="006610C3">
        <w:rPr>
          <w:rFonts w:ascii="Times New Roman" w:eastAsia="Times New Roman" w:hAnsi="Times New Roman" w:cs="Times New Roman"/>
          <w:sz w:val="28"/>
          <w:szCs w:val="28"/>
          <w:lang w:eastAsia="ru-RU"/>
        </w:rPr>
        <w:t xml:space="preserve"> было рассмотрено обращений граждан и юридических лиц в количестве – 13</w:t>
      </w:r>
      <w:r w:rsidR="00AB398C">
        <w:rPr>
          <w:rFonts w:ascii="Times New Roman" w:eastAsia="Times New Roman" w:hAnsi="Times New Roman" w:cs="Times New Roman"/>
          <w:sz w:val="28"/>
          <w:szCs w:val="28"/>
          <w:lang w:eastAsia="ru-RU"/>
        </w:rPr>
        <w:t xml:space="preserve"> </w:t>
      </w:r>
      <w:r w:rsidRPr="006610C3">
        <w:rPr>
          <w:rFonts w:ascii="Times New Roman" w:eastAsia="Times New Roman" w:hAnsi="Times New Roman" w:cs="Times New Roman"/>
          <w:sz w:val="28"/>
          <w:szCs w:val="28"/>
          <w:lang w:eastAsia="ru-RU"/>
        </w:rPr>
        <w:t>630 обращений</w:t>
      </w:r>
      <w:r w:rsidR="00AB398C">
        <w:rPr>
          <w:rFonts w:ascii="Times New Roman" w:eastAsia="Times New Roman" w:hAnsi="Times New Roman" w:cs="Times New Roman"/>
          <w:sz w:val="28"/>
          <w:szCs w:val="28"/>
          <w:lang w:eastAsia="ru-RU"/>
        </w:rPr>
        <w:t>.</w:t>
      </w:r>
      <w:r w:rsidRPr="006610C3">
        <w:rPr>
          <w:rFonts w:ascii="Times New Roman" w:eastAsia="Times New Roman" w:hAnsi="Times New Roman" w:cs="Times New Roman"/>
          <w:sz w:val="28"/>
          <w:szCs w:val="28"/>
          <w:lang w:eastAsia="ru-RU"/>
        </w:rPr>
        <w:t xml:space="preserve"> </w:t>
      </w:r>
    </w:p>
    <w:p w:rsidR="006610C3" w:rsidRPr="006610C3" w:rsidRDefault="00AB398C" w:rsidP="00426F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10C3" w:rsidRPr="006610C3">
        <w:rPr>
          <w:rFonts w:ascii="Times New Roman" w:eastAsia="Times New Roman" w:hAnsi="Times New Roman" w:cs="Times New Roman"/>
          <w:sz w:val="28"/>
          <w:szCs w:val="28"/>
          <w:lang w:eastAsia="ru-RU"/>
        </w:rPr>
        <w:t>ыдано архивных справок о государственной регистрации актов гражданского состояния    и свидетельств о государственной регистрации актов гражданского состояния – 5</w:t>
      </w:r>
      <w:r w:rsidR="00673BF2">
        <w:rPr>
          <w:rFonts w:ascii="Times New Roman" w:eastAsia="Times New Roman" w:hAnsi="Times New Roman" w:cs="Times New Roman"/>
          <w:sz w:val="28"/>
          <w:szCs w:val="28"/>
          <w:lang w:eastAsia="ru-RU"/>
        </w:rPr>
        <w:t> </w:t>
      </w:r>
      <w:r w:rsidR="006610C3" w:rsidRPr="006610C3">
        <w:rPr>
          <w:rFonts w:ascii="Times New Roman" w:eastAsia="Times New Roman" w:hAnsi="Times New Roman" w:cs="Times New Roman"/>
          <w:sz w:val="28"/>
          <w:szCs w:val="28"/>
          <w:lang w:eastAsia="ru-RU"/>
        </w:rPr>
        <w:t>020</w:t>
      </w:r>
      <w:r w:rsidR="00673BF2">
        <w:rPr>
          <w:rFonts w:ascii="Times New Roman" w:eastAsia="Times New Roman" w:hAnsi="Times New Roman" w:cs="Times New Roman"/>
          <w:sz w:val="28"/>
          <w:szCs w:val="28"/>
          <w:lang w:eastAsia="ru-RU"/>
        </w:rPr>
        <w:t xml:space="preserve"> единиц.</w:t>
      </w:r>
    </w:p>
    <w:p w:rsidR="006610C3" w:rsidRPr="006610C3" w:rsidRDefault="00673BF2" w:rsidP="00426F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610C3" w:rsidRPr="006610C3">
        <w:rPr>
          <w:rFonts w:ascii="Times New Roman" w:eastAsia="Times New Roman" w:hAnsi="Times New Roman" w:cs="Times New Roman"/>
          <w:sz w:val="28"/>
          <w:szCs w:val="28"/>
          <w:lang w:eastAsia="ru-RU"/>
        </w:rPr>
        <w:t>ассмотрено обращений граждан об истребовании документов о регистрации актов гражданского состояния с территории иностранных государств – 105</w:t>
      </w:r>
      <w:r w:rsidR="007D4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w:t>
      </w:r>
    </w:p>
    <w:p w:rsidR="006610C3" w:rsidRPr="006610C3" w:rsidRDefault="006610C3" w:rsidP="00426F78">
      <w:pPr>
        <w:spacing w:after="0" w:line="240" w:lineRule="auto"/>
        <w:ind w:firstLine="708"/>
        <w:jc w:val="both"/>
        <w:rPr>
          <w:rFonts w:ascii="Times New Roman" w:eastAsia="Times New Roman" w:hAnsi="Times New Roman" w:cs="Times New Roman"/>
          <w:sz w:val="28"/>
          <w:szCs w:val="28"/>
          <w:lang w:eastAsia="ru-RU"/>
        </w:rPr>
      </w:pPr>
      <w:r w:rsidRPr="006610C3">
        <w:rPr>
          <w:rFonts w:ascii="Times New Roman" w:eastAsia="Times New Roman" w:hAnsi="Times New Roman" w:cs="Times New Roman"/>
          <w:sz w:val="28"/>
          <w:szCs w:val="28"/>
          <w:lang w:eastAsia="ru-RU"/>
        </w:rPr>
        <w:t>Всего зарегистрировано актов гражданского состояния за 2018 год – 4</w:t>
      </w:r>
      <w:r w:rsidR="00206923">
        <w:rPr>
          <w:rFonts w:ascii="Times New Roman" w:eastAsia="Times New Roman" w:hAnsi="Times New Roman" w:cs="Times New Roman"/>
          <w:sz w:val="28"/>
          <w:szCs w:val="28"/>
          <w:lang w:eastAsia="ru-RU"/>
        </w:rPr>
        <w:t> </w:t>
      </w:r>
      <w:r w:rsidRPr="006610C3">
        <w:rPr>
          <w:rFonts w:ascii="Times New Roman" w:eastAsia="Times New Roman" w:hAnsi="Times New Roman" w:cs="Times New Roman"/>
          <w:sz w:val="28"/>
          <w:szCs w:val="28"/>
          <w:lang w:eastAsia="ru-RU"/>
        </w:rPr>
        <w:t>167</w:t>
      </w:r>
      <w:r w:rsidR="00206923">
        <w:rPr>
          <w:rFonts w:ascii="Times New Roman" w:eastAsia="Times New Roman" w:hAnsi="Times New Roman" w:cs="Times New Roman"/>
          <w:sz w:val="28"/>
          <w:szCs w:val="28"/>
          <w:lang w:eastAsia="ru-RU"/>
        </w:rPr>
        <w:t>.</w:t>
      </w:r>
    </w:p>
    <w:p w:rsidR="006610C3" w:rsidRPr="006610C3" w:rsidRDefault="006610C3" w:rsidP="00426F78">
      <w:pPr>
        <w:spacing w:after="0" w:line="240" w:lineRule="auto"/>
        <w:ind w:firstLine="708"/>
        <w:jc w:val="both"/>
        <w:rPr>
          <w:rFonts w:ascii="Times New Roman" w:eastAsia="Times New Roman" w:hAnsi="Times New Roman" w:cs="Times New Roman"/>
          <w:sz w:val="28"/>
          <w:szCs w:val="28"/>
          <w:lang w:eastAsia="ru-RU"/>
        </w:rPr>
      </w:pPr>
      <w:r w:rsidRPr="006610C3">
        <w:rPr>
          <w:rFonts w:ascii="Times New Roman" w:eastAsia="Times New Roman" w:hAnsi="Times New Roman" w:cs="Times New Roman"/>
          <w:sz w:val="28"/>
          <w:szCs w:val="28"/>
          <w:lang w:eastAsia="ru-RU"/>
        </w:rPr>
        <w:t xml:space="preserve">Исполнено заключений за 2018 год - </w:t>
      </w:r>
      <w:r w:rsidR="00206923" w:rsidRPr="006610C3">
        <w:rPr>
          <w:rFonts w:ascii="Times New Roman" w:eastAsia="Times New Roman" w:hAnsi="Times New Roman" w:cs="Times New Roman"/>
          <w:sz w:val="28"/>
          <w:szCs w:val="28"/>
          <w:lang w:eastAsia="ru-RU"/>
        </w:rPr>
        <w:t>213,</w:t>
      </w:r>
      <w:r w:rsidRPr="006610C3">
        <w:rPr>
          <w:rFonts w:ascii="Times New Roman" w:eastAsia="Times New Roman" w:hAnsi="Times New Roman" w:cs="Times New Roman"/>
          <w:sz w:val="28"/>
          <w:szCs w:val="28"/>
          <w:lang w:eastAsia="ru-RU"/>
        </w:rPr>
        <w:t xml:space="preserve"> дооформлено записей актов о расторжении брака – 509, выдано извещений об отказе в государственной регистрации актов гражданского состояния – 0, исполнено извещений о внесении изменений в записи актов гражданского состояния – 208.  </w:t>
      </w:r>
    </w:p>
    <w:p w:rsidR="006610C3" w:rsidRPr="006610C3" w:rsidRDefault="006610C3" w:rsidP="00426F78">
      <w:pPr>
        <w:spacing w:after="0" w:line="240" w:lineRule="auto"/>
        <w:ind w:firstLine="709"/>
        <w:jc w:val="center"/>
        <w:rPr>
          <w:rFonts w:ascii="Times New Roman" w:eastAsia="Times New Roman" w:hAnsi="Times New Roman" w:cs="Times New Roman"/>
          <w:sz w:val="24"/>
          <w:szCs w:val="24"/>
          <w:lang w:eastAsia="ru-RU"/>
        </w:rPr>
      </w:pPr>
    </w:p>
    <w:p w:rsidR="006610C3" w:rsidRDefault="006610C3" w:rsidP="00426F78">
      <w:pPr>
        <w:spacing w:after="0" w:line="240" w:lineRule="auto"/>
        <w:ind w:firstLine="709"/>
        <w:jc w:val="center"/>
        <w:rPr>
          <w:rFonts w:ascii="Times New Roman" w:eastAsia="Times New Roman" w:hAnsi="Times New Roman" w:cs="Times New Roman"/>
          <w:sz w:val="24"/>
          <w:szCs w:val="24"/>
          <w:lang w:eastAsia="ru-RU"/>
        </w:rPr>
      </w:pPr>
      <w:r w:rsidRPr="006610C3">
        <w:rPr>
          <w:rFonts w:ascii="Times New Roman" w:eastAsia="Times New Roman" w:hAnsi="Times New Roman" w:cs="Times New Roman"/>
          <w:sz w:val="24"/>
          <w:szCs w:val="24"/>
          <w:lang w:eastAsia="ru-RU"/>
        </w:rPr>
        <w:t>Государственная регистрация перемены ФИО.</w:t>
      </w:r>
    </w:p>
    <w:p w:rsidR="000D2B1F" w:rsidRPr="006610C3" w:rsidRDefault="000D2B1F" w:rsidP="00426F78">
      <w:pPr>
        <w:spacing w:after="0" w:line="240" w:lineRule="auto"/>
        <w:ind w:firstLine="709"/>
        <w:jc w:val="center"/>
        <w:rPr>
          <w:rFonts w:ascii="Times New Roman" w:eastAsia="Times New Roman" w:hAnsi="Times New Roman" w:cs="Times New Roman"/>
          <w:sz w:val="24"/>
          <w:szCs w:val="24"/>
          <w:lang w:eastAsia="ru-RU"/>
        </w:rPr>
      </w:pPr>
    </w:p>
    <w:tbl>
      <w:tblPr>
        <w:tblStyle w:val="31"/>
        <w:tblW w:w="0" w:type="auto"/>
        <w:tblLook w:val="01E0" w:firstRow="1" w:lastRow="1" w:firstColumn="1" w:lastColumn="1" w:noHBand="0" w:noVBand="0"/>
      </w:tblPr>
      <w:tblGrid>
        <w:gridCol w:w="1084"/>
        <w:gridCol w:w="2373"/>
        <w:gridCol w:w="2307"/>
        <w:gridCol w:w="1818"/>
        <w:gridCol w:w="1762"/>
      </w:tblGrid>
      <w:tr w:rsidR="006610C3" w:rsidRPr="006610C3" w:rsidTr="000D2B1F">
        <w:tc>
          <w:tcPr>
            <w:tcW w:w="10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Год</w:t>
            </w:r>
          </w:p>
        </w:tc>
        <w:tc>
          <w:tcPr>
            <w:tcW w:w="237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 xml:space="preserve">Зарегистрировано перемен </w:t>
            </w:r>
          </w:p>
        </w:tc>
        <w:tc>
          <w:tcPr>
            <w:tcW w:w="2307"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Фамилии</w:t>
            </w:r>
          </w:p>
        </w:tc>
        <w:tc>
          <w:tcPr>
            <w:tcW w:w="181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Имя</w:t>
            </w:r>
          </w:p>
        </w:tc>
        <w:tc>
          <w:tcPr>
            <w:tcW w:w="1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Отчество</w:t>
            </w:r>
          </w:p>
        </w:tc>
      </w:tr>
      <w:tr w:rsidR="006610C3" w:rsidRPr="006610C3" w:rsidTr="000D2B1F">
        <w:tc>
          <w:tcPr>
            <w:tcW w:w="10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2015</w:t>
            </w:r>
          </w:p>
        </w:tc>
        <w:tc>
          <w:tcPr>
            <w:tcW w:w="237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104</w:t>
            </w:r>
          </w:p>
        </w:tc>
        <w:tc>
          <w:tcPr>
            <w:tcW w:w="2307"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87</w:t>
            </w:r>
          </w:p>
        </w:tc>
        <w:tc>
          <w:tcPr>
            <w:tcW w:w="181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15</w:t>
            </w:r>
          </w:p>
        </w:tc>
        <w:tc>
          <w:tcPr>
            <w:tcW w:w="1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17</w:t>
            </w:r>
          </w:p>
        </w:tc>
      </w:tr>
      <w:tr w:rsidR="006610C3" w:rsidRPr="006610C3" w:rsidTr="000D2B1F">
        <w:tc>
          <w:tcPr>
            <w:tcW w:w="10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2016</w:t>
            </w:r>
          </w:p>
        </w:tc>
        <w:tc>
          <w:tcPr>
            <w:tcW w:w="237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113</w:t>
            </w:r>
          </w:p>
        </w:tc>
        <w:tc>
          <w:tcPr>
            <w:tcW w:w="2307"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100</w:t>
            </w:r>
          </w:p>
        </w:tc>
        <w:tc>
          <w:tcPr>
            <w:tcW w:w="181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17</w:t>
            </w:r>
          </w:p>
        </w:tc>
        <w:tc>
          <w:tcPr>
            <w:tcW w:w="1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10</w:t>
            </w:r>
          </w:p>
        </w:tc>
      </w:tr>
      <w:tr w:rsidR="006610C3" w:rsidRPr="006610C3" w:rsidTr="000D2B1F">
        <w:tc>
          <w:tcPr>
            <w:tcW w:w="1085"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2017</w:t>
            </w:r>
          </w:p>
        </w:tc>
        <w:tc>
          <w:tcPr>
            <w:tcW w:w="2373"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100</w:t>
            </w:r>
          </w:p>
        </w:tc>
        <w:tc>
          <w:tcPr>
            <w:tcW w:w="2307"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88</w:t>
            </w:r>
          </w:p>
        </w:tc>
        <w:tc>
          <w:tcPr>
            <w:tcW w:w="1818"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7</w:t>
            </w:r>
          </w:p>
        </w:tc>
        <w:tc>
          <w:tcPr>
            <w:tcW w:w="1762" w:type="dxa"/>
            <w:tcBorders>
              <w:top w:val="single" w:sz="4" w:space="0" w:color="auto"/>
              <w:left w:val="single" w:sz="4" w:space="0" w:color="auto"/>
              <w:bottom w:val="single" w:sz="4" w:space="0" w:color="auto"/>
              <w:right w:val="single" w:sz="4" w:space="0" w:color="auto"/>
            </w:tcBorders>
            <w:vAlign w:val="center"/>
            <w:hideMark/>
          </w:tcPr>
          <w:p w:rsidR="006610C3" w:rsidRPr="006610C3" w:rsidRDefault="006610C3" w:rsidP="00426F78">
            <w:pPr>
              <w:jc w:val="center"/>
              <w:rPr>
                <w:sz w:val="24"/>
                <w:szCs w:val="24"/>
              </w:rPr>
            </w:pPr>
            <w:r w:rsidRPr="006610C3">
              <w:rPr>
                <w:sz w:val="24"/>
                <w:szCs w:val="24"/>
              </w:rPr>
              <w:t>12</w:t>
            </w:r>
          </w:p>
        </w:tc>
      </w:tr>
      <w:tr w:rsidR="006610C3" w:rsidRPr="006610C3" w:rsidTr="000D2B1F">
        <w:tc>
          <w:tcPr>
            <w:tcW w:w="1085"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2018</w:t>
            </w:r>
          </w:p>
        </w:tc>
        <w:tc>
          <w:tcPr>
            <w:tcW w:w="2373"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100</w:t>
            </w:r>
          </w:p>
        </w:tc>
        <w:tc>
          <w:tcPr>
            <w:tcW w:w="2307"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87</w:t>
            </w:r>
          </w:p>
        </w:tc>
        <w:tc>
          <w:tcPr>
            <w:tcW w:w="1818"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11</w:t>
            </w:r>
          </w:p>
        </w:tc>
        <w:tc>
          <w:tcPr>
            <w:tcW w:w="1762" w:type="dxa"/>
            <w:tcBorders>
              <w:top w:val="single" w:sz="4" w:space="0" w:color="auto"/>
              <w:left w:val="single" w:sz="4" w:space="0" w:color="auto"/>
              <w:bottom w:val="single" w:sz="4" w:space="0" w:color="auto"/>
              <w:right w:val="single" w:sz="4" w:space="0" w:color="auto"/>
            </w:tcBorders>
            <w:vAlign w:val="center"/>
          </w:tcPr>
          <w:p w:rsidR="006610C3" w:rsidRPr="006610C3" w:rsidRDefault="006610C3" w:rsidP="00426F78">
            <w:pPr>
              <w:jc w:val="center"/>
              <w:rPr>
                <w:sz w:val="24"/>
                <w:szCs w:val="24"/>
              </w:rPr>
            </w:pPr>
            <w:r w:rsidRPr="006610C3">
              <w:rPr>
                <w:sz w:val="24"/>
                <w:szCs w:val="24"/>
              </w:rPr>
              <w:t>19</w:t>
            </w:r>
          </w:p>
        </w:tc>
      </w:tr>
    </w:tbl>
    <w:p w:rsidR="006610C3" w:rsidRPr="006610C3" w:rsidRDefault="006610C3" w:rsidP="00426F78">
      <w:pPr>
        <w:shd w:val="clear" w:color="auto" w:fill="FFFFFF"/>
        <w:tabs>
          <w:tab w:val="left" w:pos="709"/>
        </w:tabs>
        <w:spacing w:after="0" w:line="240" w:lineRule="auto"/>
        <w:jc w:val="both"/>
        <w:outlineLvl w:val="0"/>
        <w:rPr>
          <w:rFonts w:ascii="Times New Roman" w:eastAsia="Calibri" w:hAnsi="Times New Roman" w:cs="Times New Roman"/>
          <w:b/>
          <w:sz w:val="28"/>
          <w:szCs w:val="28"/>
        </w:rPr>
      </w:pPr>
    </w:p>
    <w:p w:rsidR="006610C3" w:rsidRPr="007954C6" w:rsidRDefault="006610C3" w:rsidP="00426F78">
      <w:pPr>
        <w:shd w:val="clear" w:color="auto" w:fill="FFFFFF"/>
        <w:tabs>
          <w:tab w:val="left" w:pos="709"/>
        </w:tabs>
        <w:spacing w:after="0" w:line="240" w:lineRule="auto"/>
        <w:jc w:val="both"/>
        <w:outlineLvl w:val="0"/>
        <w:rPr>
          <w:rFonts w:ascii="Times New Roman" w:eastAsia="Calibri" w:hAnsi="Times New Roman" w:cs="Times New Roman"/>
          <w:sz w:val="28"/>
          <w:szCs w:val="28"/>
        </w:rPr>
      </w:pPr>
      <w:r w:rsidRPr="007954C6">
        <w:rPr>
          <w:rFonts w:ascii="Times New Roman" w:eastAsia="Calibri" w:hAnsi="Times New Roman" w:cs="Times New Roman"/>
          <w:sz w:val="28"/>
          <w:szCs w:val="28"/>
        </w:rPr>
        <w:t>Поступили заявления:</w:t>
      </w:r>
    </w:p>
    <w:p w:rsidR="006610C3" w:rsidRPr="007954C6" w:rsidRDefault="00DC1712" w:rsidP="00426F78">
      <w:pPr>
        <w:spacing w:after="0" w:line="240" w:lineRule="auto"/>
        <w:ind w:firstLine="708"/>
        <w:rPr>
          <w:rFonts w:ascii="Times New Roman" w:eastAsia="Calibri" w:hAnsi="Times New Roman" w:cs="Times New Roman"/>
          <w:sz w:val="28"/>
          <w:szCs w:val="28"/>
        </w:rPr>
      </w:pPr>
      <w:r w:rsidRPr="007954C6">
        <w:rPr>
          <w:rFonts w:ascii="Times New Roman" w:eastAsia="Calibri" w:hAnsi="Times New Roman" w:cs="Times New Roman"/>
          <w:sz w:val="28"/>
          <w:szCs w:val="28"/>
        </w:rPr>
        <w:t>-ч</w:t>
      </w:r>
      <w:r w:rsidR="006610C3" w:rsidRPr="007954C6">
        <w:rPr>
          <w:rFonts w:ascii="Times New Roman" w:eastAsia="Calibri" w:hAnsi="Times New Roman" w:cs="Times New Roman"/>
          <w:sz w:val="28"/>
          <w:szCs w:val="28"/>
        </w:rPr>
        <w:t>ерез многофункциональный центр -  85 заявлений</w:t>
      </w:r>
      <w:r w:rsidRPr="007954C6">
        <w:rPr>
          <w:rFonts w:ascii="Times New Roman" w:eastAsia="Calibri" w:hAnsi="Times New Roman" w:cs="Times New Roman"/>
          <w:sz w:val="28"/>
          <w:szCs w:val="28"/>
        </w:rPr>
        <w:t>;</w:t>
      </w:r>
    </w:p>
    <w:p w:rsidR="006610C3" w:rsidRPr="007954C6" w:rsidRDefault="00DC1712" w:rsidP="00426F78">
      <w:pPr>
        <w:spacing w:after="0" w:line="240" w:lineRule="auto"/>
        <w:ind w:firstLine="708"/>
        <w:rPr>
          <w:rFonts w:ascii="Times New Roman" w:eastAsia="Calibri" w:hAnsi="Times New Roman" w:cs="Times New Roman"/>
          <w:sz w:val="28"/>
          <w:szCs w:val="28"/>
        </w:rPr>
      </w:pPr>
      <w:r w:rsidRPr="007954C6">
        <w:rPr>
          <w:rFonts w:ascii="Times New Roman" w:eastAsia="Calibri" w:hAnsi="Times New Roman" w:cs="Times New Roman"/>
          <w:sz w:val="28"/>
          <w:szCs w:val="28"/>
        </w:rPr>
        <w:t>-ч</w:t>
      </w:r>
      <w:r w:rsidR="006610C3" w:rsidRPr="007954C6">
        <w:rPr>
          <w:rFonts w:ascii="Times New Roman" w:eastAsia="Calibri" w:hAnsi="Times New Roman" w:cs="Times New Roman"/>
          <w:sz w:val="28"/>
          <w:szCs w:val="28"/>
        </w:rPr>
        <w:t xml:space="preserve">ерез единый портал государственных и </w:t>
      </w:r>
      <w:r w:rsidRPr="007954C6">
        <w:rPr>
          <w:rFonts w:ascii="Times New Roman" w:eastAsia="Calibri" w:hAnsi="Times New Roman" w:cs="Times New Roman"/>
          <w:sz w:val="28"/>
          <w:szCs w:val="28"/>
        </w:rPr>
        <w:t>муниципальных услуг</w:t>
      </w:r>
      <w:r w:rsidR="006610C3" w:rsidRPr="007954C6">
        <w:rPr>
          <w:rFonts w:ascii="Times New Roman" w:eastAsia="Calibri" w:hAnsi="Times New Roman" w:cs="Times New Roman"/>
          <w:sz w:val="28"/>
          <w:szCs w:val="28"/>
        </w:rPr>
        <w:t xml:space="preserve"> </w:t>
      </w:r>
      <w:r w:rsidRPr="007954C6">
        <w:rPr>
          <w:rFonts w:ascii="Times New Roman" w:eastAsia="Calibri" w:hAnsi="Times New Roman" w:cs="Times New Roman"/>
          <w:sz w:val="28"/>
          <w:szCs w:val="28"/>
        </w:rPr>
        <w:t xml:space="preserve">- </w:t>
      </w:r>
      <w:r w:rsidR="006610C3" w:rsidRPr="007954C6">
        <w:rPr>
          <w:rFonts w:ascii="Times New Roman" w:eastAsia="Calibri" w:hAnsi="Times New Roman" w:cs="Times New Roman"/>
          <w:sz w:val="28"/>
          <w:szCs w:val="28"/>
        </w:rPr>
        <w:t>532 заявления</w:t>
      </w:r>
      <w:r w:rsidRPr="007954C6">
        <w:rPr>
          <w:rFonts w:ascii="Times New Roman" w:eastAsia="Calibri" w:hAnsi="Times New Roman" w:cs="Times New Roman"/>
          <w:sz w:val="28"/>
          <w:szCs w:val="28"/>
        </w:rPr>
        <w:t>;</w:t>
      </w:r>
    </w:p>
    <w:p w:rsidR="006610C3" w:rsidRPr="007954C6" w:rsidRDefault="00DC1712" w:rsidP="00426F78">
      <w:pPr>
        <w:spacing w:after="0" w:line="240" w:lineRule="auto"/>
        <w:ind w:firstLine="708"/>
        <w:rPr>
          <w:rFonts w:ascii="Times New Roman" w:eastAsia="Calibri" w:hAnsi="Times New Roman" w:cs="Times New Roman"/>
          <w:sz w:val="28"/>
          <w:szCs w:val="28"/>
        </w:rPr>
      </w:pPr>
      <w:r w:rsidRPr="007954C6">
        <w:rPr>
          <w:rFonts w:ascii="Times New Roman" w:eastAsia="Calibri" w:hAnsi="Times New Roman" w:cs="Times New Roman"/>
          <w:sz w:val="28"/>
          <w:szCs w:val="28"/>
        </w:rPr>
        <w:t>-ч</w:t>
      </w:r>
      <w:r w:rsidR="006610C3" w:rsidRPr="007954C6">
        <w:rPr>
          <w:rFonts w:ascii="Times New Roman" w:eastAsia="Calibri" w:hAnsi="Times New Roman" w:cs="Times New Roman"/>
          <w:sz w:val="28"/>
          <w:szCs w:val="28"/>
        </w:rPr>
        <w:t>ерез Региональный портал государственных и муниципальных услуг</w:t>
      </w:r>
      <w:r w:rsidRPr="007954C6">
        <w:rPr>
          <w:rFonts w:ascii="Times New Roman" w:eastAsia="Calibri" w:hAnsi="Times New Roman" w:cs="Times New Roman"/>
          <w:sz w:val="28"/>
          <w:szCs w:val="28"/>
        </w:rPr>
        <w:t>-</w:t>
      </w:r>
      <w:r w:rsidR="006610C3" w:rsidRPr="007954C6">
        <w:rPr>
          <w:rFonts w:ascii="Times New Roman" w:eastAsia="Calibri" w:hAnsi="Times New Roman" w:cs="Times New Roman"/>
          <w:sz w:val="28"/>
          <w:szCs w:val="28"/>
        </w:rPr>
        <w:t xml:space="preserve"> 74 заявления.</w:t>
      </w:r>
    </w:p>
    <w:p w:rsidR="00426F78" w:rsidRDefault="00426F78" w:rsidP="003B1185">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2A2592" w:rsidRPr="000D2B1F" w:rsidRDefault="001408EB" w:rsidP="003B1185">
      <w:pPr>
        <w:shd w:val="clear" w:color="auto" w:fill="FFFFFF"/>
        <w:tabs>
          <w:tab w:val="left" w:pos="709"/>
        </w:tabs>
        <w:spacing w:after="0" w:line="240" w:lineRule="auto"/>
        <w:jc w:val="center"/>
        <w:outlineLvl w:val="0"/>
        <w:rPr>
          <w:rFonts w:ascii="Times New Roman" w:hAnsi="Times New Roman" w:cs="Times New Roman"/>
          <w:b/>
          <w:sz w:val="28"/>
          <w:szCs w:val="28"/>
        </w:rPr>
      </w:pPr>
      <w:r w:rsidRPr="000D2B1F">
        <w:rPr>
          <w:rFonts w:ascii="Times New Roman" w:hAnsi="Times New Roman" w:cs="Times New Roman"/>
          <w:b/>
          <w:sz w:val="28"/>
          <w:szCs w:val="28"/>
        </w:rPr>
        <w:t>3.4.</w:t>
      </w:r>
      <w:r w:rsidR="002A2592" w:rsidRPr="000D2B1F">
        <w:rPr>
          <w:rFonts w:ascii="Times New Roman" w:hAnsi="Times New Roman" w:cs="Times New Roman"/>
          <w:b/>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0D2B1F" w:rsidRDefault="000D2B1F" w:rsidP="00B54172">
      <w:pPr>
        <w:spacing w:after="0" w:line="240" w:lineRule="auto"/>
        <w:ind w:firstLine="708"/>
        <w:jc w:val="both"/>
        <w:rPr>
          <w:rFonts w:ascii="Times New Roman" w:eastAsia="Times New Roman" w:hAnsi="Times New Roman" w:cs="Times New Roman"/>
          <w:sz w:val="28"/>
          <w:szCs w:val="28"/>
          <w:lang w:eastAsia="ru-RU"/>
        </w:rPr>
      </w:pPr>
    </w:p>
    <w:p w:rsidR="00B54172" w:rsidRPr="00B54172" w:rsidRDefault="00B54172" w:rsidP="00B54172">
      <w:pPr>
        <w:spacing w:after="0" w:line="240" w:lineRule="auto"/>
        <w:ind w:firstLine="708"/>
        <w:jc w:val="both"/>
        <w:rPr>
          <w:rFonts w:ascii="Times New Roman" w:eastAsia="Calibri" w:hAnsi="Times New Roman" w:cs="Times New Roman"/>
          <w:iCs/>
          <w:sz w:val="28"/>
          <w:szCs w:val="28"/>
          <w:lang w:eastAsia="ru-RU"/>
        </w:rPr>
      </w:pPr>
      <w:r w:rsidRPr="00B54172">
        <w:rPr>
          <w:rFonts w:ascii="Times New Roman" w:eastAsia="Times New Roman" w:hAnsi="Times New Roman" w:cs="Times New Roman"/>
          <w:sz w:val="28"/>
          <w:szCs w:val="28"/>
          <w:lang w:eastAsia="ru-RU"/>
        </w:rPr>
        <w:t>В 2018 году выдано 70 предписаний, составлено 185 протоколов</w:t>
      </w:r>
      <w:r w:rsidRPr="00B54172">
        <w:rPr>
          <w:rFonts w:ascii="Times New Roman" w:eastAsia="Calibri" w:hAnsi="Times New Roman" w:cs="Times New Roman"/>
          <w:iCs/>
          <w:sz w:val="28"/>
          <w:szCs w:val="28"/>
          <w:lang w:eastAsia="ru-RU"/>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w:t>
      </w:r>
    </w:p>
    <w:p w:rsidR="00B54172" w:rsidRPr="00B54172" w:rsidRDefault="00B54172" w:rsidP="00B54172">
      <w:pPr>
        <w:spacing w:after="0" w:line="240" w:lineRule="auto"/>
        <w:ind w:firstLine="708"/>
        <w:jc w:val="both"/>
        <w:rPr>
          <w:rFonts w:ascii="Times New Roman" w:eastAsia="Calibri" w:hAnsi="Times New Roman" w:cs="Times New Roman"/>
          <w:color w:val="FF0000"/>
          <w:sz w:val="28"/>
          <w:szCs w:val="28"/>
          <w:lang w:eastAsia="ru-RU"/>
        </w:rPr>
      </w:pPr>
      <w:r w:rsidRPr="00B54172">
        <w:rPr>
          <w:rFonts w:ascii="Times New Roman" w:eastAsia="Times New Roman" w:hAnsi="Times New Roman" w:cs="Times New Roman"/>
          <w:sz w:val="28"/>
          <w:szCs w:val="28"/>
          <w:lang w:eastAsia="ru-RU"/>
        </w:rPr>
        <w:t>В течение года проводилась разъяснительная работа с населением города Нефтеюганска – жителями частного сектора города о необходимости заключения договоров на сбор и вывоз твердых коммунальных отходов от домовладений со специализированными лицензированными организациями.</w:t>
      </w:r>
      <w:r w:rsidRPr="00B54172">
        <w:rPr>
          <w:rFonts w:ascii="Times New Roman" w:eastAsia="Calibri" w:hAnsi="Times New Roman" w:cs="Times New Roman"/>
          <w:sz w:val="28"/>
          <w:szCs w:val="28"/>
          <w:lang w:eastAsia="ru-RU"/>
        </w:rPr>
        <w:t xml:space="preserve"> Так же были подготовлены репортажи, размещены публикации и объявления в средствах массовой информации и на официальном сайте органов местного самоуправления города Нефтеюганска. </w:t>
      </w:r>
    </w:p>
    <w:p w:rsidR="00B54172" w:rsidRPr="00B54172" w:rsidRDefault="00B54172" w:rsidP="00B54172">
      <w:pPr>
        <w:spacing w:after="0" w:line="240" w:lineRule="auto"/>
        <w:ind w:firstLine="708"/>
        <w:jc w:val="both"/>
        <w:rPr>
          <w:rFonts w:ascii="Times New Roman" w:eastAsia="Calibri" w:hAnsi="Times New Roman" w:cs="Times New Roman"/>
          <w:sz w:val="28"/>
          <w:szCs w:val="28"/>
          <w:lang w:eastAsia="ru-RU"/>
        </w:rPr>
      </w:pPr>
      <w:r w:rsidRPr="00B54172">
        <w:rPr>
          <w:rFonts w:ascii="Times New Roman" w:eastAsia="Calibri" w:hAnsi="Times New Roman" w:cs="Times New Roman"/>
          <w:sz w:val="28"/>
          <w:szCs w:val="28"/>
          <w:lang w:eastAsia="ru-RU"/>
        </w:rPr>
        <w:t>В установленном порядке ведется работа по обращениям граждан по вопросам охраны окружающей среды и иным вопросам.</w:t>
      </w:r>
    </w:p>
    <w:p w:rsidR="00B54172" w:rsidRPr="00B54172" w:rsidRDefault="00B54172" w:rsidP="00B54172">
      <w:pPr>
        <w:spacing w:after="0" w:line="240" w:lineRule="auto"/>
        <w:ind w:firstLine="709"/>
        <w:jc w:val="both"/>
        <w:rPr>
          <w:rFonts w:ascii="Times New Roman" w:eastAsia="Calibri" w:hAnsi="Times New Roman" w:cs="Times New Roman"/>
          <w:iCs/>
          <w:color w:val="FF0000"/>
          <w:sz w:val="28"/>
          <w:szCs w:val="28"/>
          <w:lang w:eastAsia="ru-RU"/>
        </w:rPr>
      </w:pPr>
      <w:r w:rsidRPr="00B54172">
        <w:rPr>
          <w:rFonts w:ascii="Times New Roman" w:eastAsia="Calibri" w:hAnsi="Times New Roman" w:cs="Times New Roman"/>
          <w:iCs/>
          <w:sz w:val="28"/>
          <w:szCs w:val="28"/>
          <w:lang w:eastAsia="ru-RU"/>
        </w:rPr>
        <w:t xml:space="preserve">Традиционно ежегодно организуются и проводятся мероприятия в рамках Международной экологической акции «Спасти и сохранить». В 2018 году распоряжением администрации города </w:t>
      </w:r>
      <w:r w:rsidRPr="00B54172">
        <w:rPr>
          <w:rFonts w:ascii="Times New Roman" w:eastAsia="Times New Roman" w:hAnsi="Times New Roman" w:cs="Times New Roman"/>
          <w:sz w:val="28"/>
          <w:szCs w:val="28"/>
          <w:lang w:eastAsia="ru-RU"/>
        </w:rPr>
        <w:t>от 23.04.2018 № 122-р утвержден план мероприятий по проведению в городе Нефтеюганске в 2018 году мероприятий, приуроченных к XV</w:t>
      </w:r>
      <w:r w:rsidRPr="00B54172">
        <w:rPr>
          <w:rFonts w:ascii="Times New Roman" w:eastAsia="Times New Roman" w:hAnsi="Times New Roman" w:cs="Times New Roman"/>
          <w:sz w:val="28"/>
          <w:szCs w:val="28"/>
          <w:lang w:val="en-US" w:eastAsia="ru-RU"/>
        </w:rPr>
        <w:t>I</w:t>
      </w:r>
      <w:r w:rsidRPr="00B54172">
        <w:rPr>
          <w:rFonts w:ascii="Times New Roman" w:eastAsia="Times New Roman" w:hAnsi="Times New Roman" w:cs="Times New Roman"/>
          <w:sz w:val="28"/>
          <w:szCs w:val="28"/>
          <w:lang w:eastAsia="ru-RU"/>
        </w:rPr>
        <w:t xml:space="preserve"> Международной экологической акции «Спасти и сохранить»</w:t>
      </w:r>
      <w:r w:rsidRPr="00B54172">
        <w:rPr>
          <w:rFonts w:ascii="Times New Roman" w:eastAsia="Calibri" w:hAnsi="Times New Roman" w:cs="Times New Roman"/>
          <w:iCs/>
          <w:sz w:val="28"/>
          <w:szCs w:val="28"/>
          <w:lang w:eastAsia="ru-RU"/>
        </w:rPr>
        <w:t>.</w:t>
      </w:r>
    </w:p>
    <w:p w:rsidR="00B54172" w:rsidRPr="00B54172" w:rsidRDefault="00B54172" w:rsidP="00B54172">
      <w:pPr>
        <w:spacing w:after="0" w:line="240" w:lineRule="auto"/>
        <w:ind w:firstLine="709"/>
        <w:jc w:val="both"/>
        <w:rPr>
          <w:rFonts w:ascii="Times New Roman" w:eastAsia="Calibri" w:hAnsi="Times New Roman" w:cs="Times New Roman"/>
          <w:iCs/>
          <w:sz w:val="28"/>
          <w:szCs w:val="28"/>
          <w:lang w:eastAsia="ru-RU"/>
        </w:rPr>
      </w:pPr>
      <w:r w:rsidRPr="00B54172">
        <w:rPr>
          <w:rFonts w:ascii="Times New Roman" w:eastAsia="Calibri" w:hAnsi="Times New Roman" w:cs="Times New Roman"/>
          <w:iCs/>
          <w:sz w:val="28"/>
          <w:szCs w:val="28"/>
          <w:lang w:eastAsia="ru-RU"/>
        </w:rPr>
        <w:t>В период Х</w:t>
      </w:r>
      <w:r w:rsidRPr="00B54172">
        <w:rPr>
          <w:rFonts w:ascii="Times New Roman" w:eastAsia="Calibri" w:hAnsi="Times New Roman" w:cs="Times New Roman"/>
          <w:iCs/>
          <w:sz w:val="28"/>
          <w:szCs w:val="28"/>
          <w:lang w:val="en-US" w:eastAsia="ru-RU"/>
        </w:rPr>
        <w:t>VI</w:t>
      </w:r>
      <w:r w:rsidRPr="00B54172">
        <w:rPr>
          <w:rFonts w:ascii="Times New Roman" w:eastAsia="Calibri" w:hAnsi="Times New Roman" w:cs="Times New Roman"/>
          <w:iCs/>
          <w:sz w:val="28"/>
          <w:szCs w:val="28"/>
          <w:lang w:eastAsia="ru-RU"/>
        </w:rPr>
        <w:t xml:space="preserve">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252 наиболее значимых мероприятия, из них:</w:t>
      </w:r>
    </w:p>
    <w:p w:rsidR="00B54172" w:rsidRPr="00B54172" w:rsidRDefault="00B54172" w:rsidP="00B54172">
      <w:pPr>
        <w:spacing w:after="0" w:line="240" w:lineRule="auto"/>
        <w:ind w:firstLine="709"/>
        <w:jc w:val="both"/>
        <w:rPr>
          <w:rFonts w:ascii="Times New Roman" w:eastAsia="Calibri" w:hAnsi="Times New Roman" w:cs="Times New Roman"/>
          <w:iCs/>
          <w:sz w:val="28"/>
          <w:szCs w:val="28"/>
          <w:lang w:eastAsia="ru-RU"/>
        </w:rPr>
      </w:pPr>
      <w:r w:rsidRPr="00B54172">
        <w:rPr>
          <w:rFonts w:ascii="Times New Roman" w:eastAsia="Calibri" w:hAnsi="Times New Roman" w:cs="Times New Roman"/>
          <w:iCs/>
          <w:sz w:val="28"/>
          <w:szCs w:val="28"/>
          <w:lang w:eastAsia="ru-RU"/>
        </w:rPr>
        <w:t>-эколого-просветительских и образовательных мероприятий – 60;</w:t>
      </w:r>
    </w:p>
    <w:p w:rsidR="00B54172" w:rsidRPr="00B54172" w:rsidRDefault="00B54172" w:rsidP="00B54172">
      <w:pPr>
        <w:spacing w:after="0" w:line="240" w:lineRule="auto"/>
        <w:ind w:firstLine="709"/>
        <w:jc w:val="both"/>
        <w:rPr>
          <w:rFonts w:ascii="Times New Roman" w:eastAsia="Calibri" w:hAnsi="Times New Roman" w:cs="Times New Roman"/>
          <w:iCs/>
          <w:sz w:val="28"/>
          <w:szCs w:val="28"/>
          <w:lang w:eastAsia="ru-RU"/>
        </w:rPr>
      </w:pPr>
      <w:r w:rsidRPr="00B54172">
        <w:rPr>
          <w:rFonts w:ascii="Times New Roman" w:eastAsia="Calibri" w:hAnsi="Times New Roman" w:cs="Times New Roman"/>
          <w:iCs/>
          <w:sz w:val="28"/>
          <w:szCs w:val="28"/>
          <w:lang w:eastAsia="ru-RU"/>
        </w:rPr>
        <w:t>-природоохранных мероприятий – 192.</w:t>
      </w:r>
    </w:p>
    <w:p w:rsidR="00B54172" w:rsidRPr="00B54172" w:rsidRDefault="00B54172" w:rsidP="00B54172">
      <w:pPr>
        <w:spacing w:after="0" w:line="240" w:lineRule="auto"/>
        <w:ind w:firstLine="709"/>
        <w:jc w:val="both"/>
        <w:rPr>
          <w:rFonts w:ascii="Times New Roman" w:eastAsia="Calibri" w:hAnsi="Times New Roman" w:cs="Times New Roman"/>
          <w:iCs/>
          <w:sz w:val="28"/>
          <w:szCs w:val="28"/>
          <w:lang w:eastAsia="ru-RU"/>
        </w:rPr>
      </w:pPr>
      <w:r w:rsidRPr="00B54172">
        <w:rPr>
          <w:rFonts w:ascii="Times New Roman" w:eastAsia="Calibri" w:hAnsi="Times New Roman" w:cs="Times New Roman"/>
          <w:iCs/>
          <w:sz w:val="28"/>
          <w:szCs w:val="28"/>
          <w:lang w:eastAsia="ru-RU"/>
        </w:rPr>
        <w:t xml:space="preserve">Ежегодно организуются и проводятся практические природоохранные мероприятия в форме субботников с привлечением жителей города и трудовых коллективов. Посажено 150 саженцев на землях общего пользования, около 200 саженцев на придомовых территориях силами управляющих компаний и жителей города. </w:t>
      </w:r>
    </w:p>
    <w:p w:rsidR="00B54172" w:rsidRPr="00B54172" w:rsidRDefault="00B54172" w:rsidP="00B54172">
      <w:pPr>
        <w:spacing w:after="0" w:line="240" w:lineRule="auto"/>
        <w:ind w:firstLine="709"/>
        <w:jc w:val="both"/>
        <w:rPr>
          <w:rFonts w:ascii="Times New Roman" w:eastAsia="Calibri" w:hAnsi="Times New Roman" w:cs="Times New Roman"/>
          <w:iCs/>
          <w:sz w:val="28"/>
          <w:szCs w:val="28"/>
          <w:lang w:eastAsia="ru-RU"/>
        </w:rPr>
      </w:pPr>
      <w:r w:rsidRPr="00B54172">
        <w:rPr>
          <w:rFonts w:ascii="Times New Roman" w:eastAsia="Calibri" w:hAnsi="Times New Roman" w:cs="Times New Roman"/>
          <w:iCs/>
          <w:sz w:val="28"/>
          <w:szCs w:val="28"/>
          <w:lang w:eastAsia="ru-RU"/>
        </w:rPr>
        <w:t xml:space="preserve">Кроме того, предприниматели города продолжили начатую </w:t>
      </w:r>
      <w:r w:rsidR="00765C81" w:rsidRPr="00B54172">
        <w:rPr>
          <w:rFonts w:ascii="Times New Roman" w:eastAsia="Calibri" w:hAnsi="Times New Roman" w:cs="Times New Roman"/>
          <w:iCs/>
          <w:sz w:val="28"/>
          <w:szCs w:val="28"/>
          <w:lang w:eastAsia="ru-RU"/>
        </w:rPr>
        <w:t>в 2017</w:t>
      </w:r>
      <w:r w:rsidRPr="00B54172">
        <w:rPr>
          <w:rFonts w:ascii="Times New Roman" w:eastAsia="Calibri" w:hAnsi="Times New Roman" w:cs="Times New Roman"/>
          <w:iCs/>
          <w:sz w:val="28"/>
          <w:szCs w:val="28"/>
          <w:lang w:eastAsia="ru-RU"/>
        </w:rPr>
        <w:t xml:space="preserve"> году высадку аллеи из кустов сирени на участке вдоль пешеходной дорожки за </w:t>
      </w:r>
      <w:r w:rsidR="00D110E8">
        <w:rPr>
          <w:rFonts w:ascii="Times New Roman" w:eastAsia="Calibri" w:hAnsi="Times New Roman" w:cs="Times New Roman"/>
          <w:iCs/>
          <w:sz w:val="28"/>
          <w:szCs w:val="28"/>
          <w:lang w:eastAsia="ru-RU"/>
        </w:rPr>
        <w:t>г</w:t>
      </w:r>
      <w:r w:rsidRPr="00B54172">
        <w:rPr>
          <w:rFonts w:ascii="Times New Roman" w:eastAsia="Calibri" w:hAnsi="Times New Roman" w:cs="Times New Roman"/>
          <w:iCs/>
          <w:sz w:val="28"/>
          <w:szCs w:val="28"/>
          <w:lang w:eastAsia="ru-RU"/>
        </w:rPr>
        <w:t>ородской библиотекой.</w:t>
      </w:r>
    </w:p>
    <w:p w:rsidR="00B54172" w:rsidRPr="00B54172" w:rsidRDefault="00B54172" w:rsidP="00B54172">
      <w:pPr>
        <w:shd w:val="clear" w:color="auto" w:fill="FFFFFF"/>
        <w:tabs>
          <w:tab w:val="left" w:pos="709"/>
        </w:tabs>
        <w:spacing w:after="0" w:line="240" w:lineRule="auto"/>
        <w:jc w:val="both"/>
        <w:outlineLvl w:val="0"/>
        <w:rPr>
          <w:rFonts w:ascii="Times New Roman" w:eastAsia="Calibri" w:hAnsi="Times New Roman" w:cs="Times New Roman"/>
          <w:sz w:val="28"/>
          <w:szCs w:val="28"/>
          <w:lang w:eastAsia="ru-RU"/>
        </w:rPr>
      </w:pPr>
      <w:r w:rsidRPr="00B54172">
        <w:rPr>
          <w:rFonts w:ascii="Times New Roman" w:eastAsia="Times New Roman" w:hAnsi="Times New Roman" w:cs="Times New Roman"/>
          <w:bCs/>
          <w:color w:val="FF0000"/>
          <w:sz w:val="28"/>
          <w:szCs w:val="28"/>
          <w:lang w:eastAsia="ru-RU"/>
        </w:rPr>
        <w:tab/>
      </w:r>
      <w:r w:rsidRPr="00B54172">
        <w:rPr>
          <w:rFonts w:ascii="Times New Roman" w:eastAsia="Calibri" w:hAnsi="Times New Roman" w:cs="Times New Roman"/>
          <w:sz w:val="28"/>
          <w:szCs w:val="28"/>
          <w:lang w:eastAsia="ru-RU"/>
        </w:rPr>
        <w:t>За январь-декабрь 2018 года в рамках мероприятия «Осуществление переданных полномочий на проведение мероприятий по предупреждению и ликвидации болезней животных, их лечению, защите населения от болезней, общих для человека и животных» было отловлено 619</w:t>
      </w:r>
      <w:r w:rsidRPr="00B54172">
        <w:rPr>
          <w:rFonts w:ascii="Times New Roman" w:eastAsia="Calibri" w:hAnsi="Times New Roman" w:cs="Times New Roman"/>
          <w:color w:val="FF0000"/>
          <w:sz w:val="28"/>
          <w:szCs w:val="28"/>
          <w:lang w:eastAsia="ru-RU"/>
        </w:rPr>
        <w:t xml:space="preserve"> </w:t>
      </w:r>
      <w:r w:rsidRPr="00B54172">
        <w:rPr>
          <w:rFonts w:ascii="Times New Roman" w:eastAsia="Calibri" w:hAnsi="Times New Roman" w:cs="Times New Roman"/>
          <w:sz w:val="28"/>
          <w:szCs w:val="28"/>
          <w:lang w:eastAsia="ru-RU"/>
        </w:rPr>
        <w:t>собак.</w:t>
      </w:r>
    </w:p>
    <w:p w:rsidR="00B54172" w:rsidRPr="00B54172" w:rsidRDefault="00B54172" w:rsidP="00B54172">
      <w:pPr>
        <w:shd w:val="clear" w:color="auto" w:fill="FFFFFF"/>
        <w:tabs>
          <w:tab w:val="left" w:pos="709"/>
        </w:tabs>
        <w:spacing w:after="0" w:line="240" w:lineRule="auto"/>
        <w:jc w:val="both"/>
        <w:outlineLvl w:val="0"/>
        <w:rPr>
          <w:rFonts w:ascii="Times New Roman" w:eastAsia="Calibri" w:hAnsi="Times New Roman" w:cs="Times New Roman"/>
          <w:sz w:val="28"/>
          <w:szCs w:val="28"/>
          <w:lang w:eastAsia="ru-RU"/>
        </w:rPr>
      </w:pPr>
      <w:r w:rsidRPr="00B54172">
        <w:rPr>
          <w:rFonts w:ascii="Times New Roman" w:eastAsia="Calibri" w:hAnsi="Times New Roman" w:cs="Times New Roman"/>
          <w:sz w:val="28"/>
          <w:szCs w:val="28"/>
          <w:lang w:eastAsia="ru-RU"/>
        </w:rPr>
        <w:t>В 2018 году на территории города Нефтеюганска была проведена дезинсекция и дератизация 4 991,90 тыс.</w:t>
      </w:r>
      <w:r w:rsidR="009F2D08">
        <w:rPr>
          <w:rFonts w:ascii="Times New Roman" w:eastAsia="Calibri" w:hAnsi="Times New Roman" w:cs="Times New Roman"/>
          <w:sz w:val="28"/>
          <w:szCs w:val="28"/>
          <w:lang w:eastAsia="ru-RU"/>
        </w:rPr>
        <w:t xml:space="preserve"> </w:t>
      </w:r>
      <w:r w:rsidRPr="00B54172">
        <w:rPr>
          <w:rFonts w:ascii="Times New Roman" w:eastAsia="Calibri" w:hAnsi="Times New Roman" w:cs="Times New Roman"/>
          <w:sz w:val="28"/>
          <w:szCs w:val="28"/>
          <w:lang w:eastAsia="ru-RU"/>
        </w:rPr>
        <w:t>кв. метров земель. Обработкой были охвачены:</w:t>
      </w:r>
    </w:p>
    <w:p w:rsidR="00B54172" w:rsidRPr="00B54172" w:rsidRDefault="00B54172" w:rsidP="00B54172">
      <w:pPr>
        <w:shd w:val="clear" w:color="auto" w:fill="FFFFFF"/>
        <w:tabs>
          <w:tab w:val="left" w:pos="709"/>
        </w:tabs>
        <w:spacing w:after="0" w:line="240" w:lineRule="auto"/>
        <w:jc w:val="both"/>
        <w:outlineLvl w:val="0"/>
        <w:rPr>
          <w:rFonts w:ascii="Times New Roman" w:eastAsia="Calibri" w:hAnsi="Times New Roman" w:cs="Times New Roman"/>
          <w:sz w:val="28"/>
          <w:szCs w:val="28"/>
          <w:lang w:eastAsia="ru-RU"/>
        </w:rPr>
      </w:pPr>
      <w:r w:rsidRPr="00B54172">
        <w:rPr>
          <w:rFonts w:ascii="Times New Roman" w:eastAsia="Calibri" w:hAnsi="Times New Roman" w:cs="Times New Roman"/>
          <w:color w:val="FF0000"/>
          <w:sz w:val="28"/>
          <w:szCs w:val="28"/>
          <w:lang w:eastAsia="ru-RU"/>
        </w:rPr>
        <w:tab/>
      </w:r>
      <w:r w:rsidRPr="00B54172">
        <w:rPr>
          <w:rFonts w:ascii="Times New Roman" w:eastAsia="Calibri" w:hAnsi="Times New Roman" w:cs="Times New Roman"/>
          <w:sz w:val="28"/>
          <w:szCs w:val="28"/>
          <w:lang w:eastAsia="ru-RU"/>
        </w:rPr>
        <w:t>- газоны, расположенные на территориях земель общего пользования;</w:t>
      </w:r>
    </w:p>
    <w:p w:rsidR="00B54172" w:rsidRPr="00B54172" w:rsidRDefault="00B54172" w:rsidP="00B54172">
      <w:pPr>
        <w:shd w:val="clear" w:color="auto" w:fill="FFFFFF"/>
        <w:tabs>
          <w:tab w:val="left" w:pos="709"/>
        </w:tabs>
        <w:spacing w:after="0" w:line="240" w:lineRule="auto"/>
        <w:jc w:val="both"/>
        <w:outlineLvl w:val="0"/>
        <w:rPr>
          <w:rFonts w:ascii="Times New Roman" w:eastAsia="Calibri" w:hAnsi="Times New Roman" w:cs="Times New Roman"/>
          <w:sz w:val="28"/>
          <w:szCs w:val="28"/>
          <w:lang w:eastAsia="ru-RU"/>
        </w:rPr>
      </w:pPr>
      <w:r w:rsidRPr="00B54172">
        <w:rPr>
          <w:rFonts w:ascii="Times New Roman" w:eastAsia="Calibri" w:hAnsi="Times New Roman" w:cs="Times New Roman"/>
          <w:sz w:val="28"/>
          <w:szCs w:val="28"/>
          <w:lang w:eastAsia="ru-RU"/>
        </w:rPr>
        <w:tab/>
        <w:t>- площади учреждений образования, культуры, физической культуры.</w:t>
      </w:r>
    </w:p>
    <w:p w:rsidR="00B54172" w:rsidRPr="00B54172" w:rsidRDefault="00B54172" w:rsidP="00B54172">
      <w:pPr>
        <w:spacing w:after="0" w:line="240" w:lineRule="auto"/>
        <w:ind w:firstLine="851"/>
        <w:jc w:val="both"/>
        <w:rPr>
          <w:rFonts w:ascii="Times New Roman" w:eastAsia="Times New Roman" w:hAnsi="Times New Roman" w:cs="Times New Roman"/>
          <w:sz w:val="28"/>
          <w:szCs w:val="28"/>
          <w:lang w:eastAsia="ru-RU"/>
        </w:rPr>
      </w:pPr>
      <w:r w:rsidRPr="00B54172">
        <w:rPr>
          <w:rFonts w:ascii="Times New Roman" w:eastAsia="Times New Roman" w:hAnsi="Times New Roman" w:cs="Times New Roman"/>
          <w:sz w:val="28"/>
          <w:szCs w:val="28"/>
          <w:lang w:eastAsia="ru-RU"/>
        </w:rPr>
        <w:t>Заключен муниципальный контракт № 138-18 от 27.07.2018г. на выполнение проектно-изыскательских работ по рекультивации свалки ТБО на 8 км автодороги Нефтеюганск-Сургут на сумму 7 835 000,00 руб. Плановый срок предоставления отчетной и проектно-сметной документации при наличии положительного заключения государственной экологической экспертизы май-июнь 2019г.</w:t>
      </w:r>
    </w:p>
    <w:p w:rsidR="001408EB" w:rsidRPr="009447EB" w:rsidRDefault="001408EB"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EC394C" w:rsidRPr="00BF3B09" w:rsidRDefault="006C1059" w:rsidP="003B1185">
      <w:pPr>
        <w:shd w:val="clear" w:color="auto" w:fill="FFFFFF"/>
        <w:tabs>
          <w:tab w:val="left" w:pos="709"/>
        </w:tabs>
        <w:spacing w:after="0" w:line="240" w:lineRule="auto"/>
        <w:jc w:val="center"/>
        <w:outlineLvl w:val="0"/>
        <w:rPr>
          <w:rFonts w:ascii="Times New Roman" w:hAnsi="Times New Roman" w:cs="Times New Roman"/>
          <w:b/>
          <w:sz w:val="28"/>
          <w:szCs w:val="28"/>
        </w:rPr>
      </w:pPr>
      <w:r w:rsidRPr="00BF3B09">
        <w:rPr>
          <w:rFonts w:ascii="Times New Roman" w:hAnsi="Times New Roman" w:cs="Times New Roman"/>
          <w:b/>
          <w:sz w:val="28"/>
          <w:szCs w:val="28"/>
        </w:rPr>
        <w:t>3.</w:t>
      </w:r>
      <w:r w:rsidR="008924DA" w:rsidRPr="00BF3B09">
        <w:rPr>
          <w:rFonts w:ascii="Times New Roman" w:hAnsi="Times New Roman" w:cs="Times New Roman"/>
          <w:b/>
          <w:sz w:val="28"/>
          <w:szCs w:val="28"/>
        </w:rPr>
        <w:t>5. Профилактика</w:t>
      </w:r>
      <w:r w:rsidRPr="00BF3B09">
        <w:rPr>
          <w:rFonts w:ascii="Times New Roman" w:hAnsi="Times New Roman" w:cs="Times New Roman"/>
          <w:b/>
          <w:sz w:val="28"/>
          <w:szCs w:val="28"/>
        </w:rPr>
        <w:t xml:space="preserve"> инфекционных и паразитарных заболеваний, включая иммунопрофилактику</w:t>
      </w:r>
    </w:p>
    <w:p w:rsidR="00DD40D2" w:rsidRPr="009447EB" w:rsidRDefault="00DD40D2" w:rsidP="003B1185">
      <w:pPr>
        <w:shd w:val="clear" w:color="auto" w:fill="FFFFFF"/>
        <w:tabs>
          <w:tab w:val="left" w:pos="709"/>
        </w:tabs>
        <w:spacing w:after="0" w:line="240" w:lineRule="auto"/>
        <w:jc w:val="center"/>
        <w:outlineLvl w:val="0"/>
        <w:rPr>
          <w:rFonts w:ascii="Times New Roman" w:hAnsi="Times New Roman" w:cs="Times New Roman"/>
          <w:sz w:val="28"/>
          <w:szCs w:val="28"/>
          <w:highlight w:val="yellow"/>
        </w:rPr>
      </w:pPr>
    </w:p>
    <w:p w:rsidR="003B5B91" w:rsidRPr="003B5B91" w:rsidRDefault="00453B67" w:rsidP="003B5B91">
      <w:pPr>
        <w:shd w:val="clear" w:color="auto" w:fill="FFFFFF"/>
        <w:tabs>
          <w:tab w:val="left" w:pos="709"/>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Д</w:t>
      </w:r>
      <w:r w:rsidRPr="00453B67">
        <w:rPr>
          <w:rFonts w:ascii="Times New Roman" w:hAnsi="Times New Roman" w:cs="Times New Roman"/>
          <w:sz w:val="28"/>
          <w:szCs w:val="28"/>
        </w:rPr>
        <w:t>ля обеспечения санитарно</w:t>
      </w:r>
      <w:r w:rsidR="009F2D08">
        <w:rPr>
          <w:rFonts w:ascii="Times New Roman" w:hAnsi="Times New Roman" w:cs="Times New Roman"/>
          <w:sz w:val="28"/>
          <w:szCs w:val="28"/>
        </w:rPr>
        <w:t>-</w:t>
      </w:r>
      <w:r w:rsidRPr="00453B67">
        <w:rPr>
          <w:rFonts w:ascii="Times New Roman" w:hAnsi="Times New Roman" w:cs="Times New Roman"/>
          <w:sz w:val="28"/>
          <w:szCs w:val="28"/>
        </w:rPr>
        <w:t>эпидемиологического благополучия населения</w:t>
      </w:r>
      <w:r>
        <w:rPr>
          <w:rFonts w:ascii="Times New Roman" w:hAnsi="Times New Roman" w:cs="Times New Roman"/>
          <w:sz w:val="28"/>
          <w:szCs w:val="28"/>
        </w:rPr>
        <w:t xml:space="preserve"> города Нефтеюганска</w:t>
      </w:r>
      <w:r w:rsidR="003B5B91">
        <w:rPr>
          <w:rFonts w:ascii="Times New Roman" w:hAnsi="Times New Roman" w:cs="Times New Roman"/>
          <w:sz w:val="28"/>
          <w:szCs w:val="28"/>
        </w:rPr>
        <w:t xml:space="preserve"> в 2018 году проведена </w:t>
      </w:r>
      <w:r w:rsidR="003B5B91" w:rsidRPr="003B5B91">
        <w:rPr>
          <w:rFonts w:ascii="Times New Roman" w:hAnsi="Times New Roman" w:cs="Times New Roman"/>
          <w:sz w:val="28"/>
          <w:szCs w:val="28"/>
        </w:rPr>
        <w:t xml:space="preserve">дезинсекция и дератизация </w:t>
      </w:r>
      <w:r w:rsidR="003B5B91">
        <w:rPr>
          <w:rFonts w:ascii="Times New Roman" w:hAnsi="Times New Roman" w:cs="Times New Roman"/>
          <w:sz w:val="28"/>
          <w:szCs w:val="28"/>
        </w:rPr>
        <w:t>4 573,9</w:t>
      </w:r>
      <w:r w:rsidR="003B5B91" w:rsidRPr="003B5B91">
        <w:rPr>
          <w:rFonts w:ascii="Times New Roman" w:hAnsi="Times New Roman" w:cs="Times New Roman"/>
          <w:sz w:val="28"/>
          <w:szCs w:val="28"/>
        </w:rPr>
        <w:t xml:space="preserve"> тыс.</w:t>
      </w:r>
      <w:r w:rsidR="009F2D08">
        <w:rPr>
          <w:rFonts w:ascii="Times New Roman" w:hAnsi="Times New Roman" w:cs="Times New Roman"/>
          <w:sz w:val="28"/>
          <w:szCs w:val="28"/>
        </w:rPr>
        <w:t xml:space="preserve"> </w:t>
      </w:r>
      <w:r w:rsidR="003B5B91" w:rsidRPr="003B5B91">
        <w:rPr>
          <w:rFonts w:ascii="Times New Roman" w:hAnsi="Times New Roman" w:cs="Times New Roman"/>
          <w:sz w:val="28"/>
          <w:szCs w:val="28"/>
        </w:rPr>
        <w:t>кв.</w:t>
      </w:r>
      <w:r w:rsidR="003B5B91">
        <w:rPr>
          <w:rFonts w:ascii="Times New Roman" w:hAnsi="Times New Roman" w:cs="Times New Roman"/>
          <w:sz w:val="28"/>
          <w:szCs w:val="28"/>
        </w:rPr>
        <w:t xml:space="preserve"> </w:t>
      </w:r>
      <w:r w:rsidR="003B5B91" w:rsidRPr="003B5B91">
        <w:rPr>
          <w:rFonts w:ascii="Times New Roman" w:hAnsi="Times New Roman" w:cs="Times New Roman"/>
          <w:sz w:val="28"/>
          <w:szCs w:val="28"/>
        </w:rPr>
        <w:t>метров земель. Обработкой были охвачены:</w:t>
      </w:r>
    </w:p>
    <w:p w:rsidR="003B5B91" w:rsidRPr="003B5B91" w:rsidRDefault="003B5B91" w:rsidP="003B5B91">
      <w:pPr>
        <w:shd w:val="clear" w:color="auto" w:fill="FFFFFF"/>
        <w:tabs>
          <w:tab w:val="left" w:pos="709"/>
        </w:tabs>
        <w:spacing w:after="0" w:line="240" w:lineRule="auto"/>
        <w:jc w:val="both"/>
        <w:outlineLvl w:val="0"/>
        <w:rPr>
          <w:rFonts w:ascii="Times New Roman" w:hAnsi="Times New Roman" w:cs="Times New Roman"/>
          <w:sz w:val="28"/>
          <w:szCs w:val="28"/>
        </w:rPr>
      </w:pPr>
      <w:r w:rsidRPr="003B5B91">
        <w:rPr>
          <w:rFonts w:ascii="Times New Roman" w:hAnsi="Times New Roman" w:cs="Times New Roman"/>
          <w:sz w:val="28"/>
          <w:szCs w:val="28"/>
        </w:rPr>
        <w:tab/>
        <w:t>- газоны, расположенные на территориях земель общего пользования;</w:t>
      </w:r>
    </w:p>
    <w:p w:rsidR="003B5B91" w:rsidRDefault="003B5B91" w:rsidP="003B5B91">
      <w:pPr>
        <w:shd w:val="clear" w:color="auto" w:fill="FFFFFF"/>
        <w:tabs>
          <w:tab w:val="left" w:pos="709"/>
        </w:tabs>
        <w:spacing w:after="0" w:line="240" w:lineRule="auto"/>
        <w:jc w:val="both"/>
        <w:outlineLvl w:val="0"/>
        <w:rPr>
          <w:rFonts w:ascii="Times New Roman" w:hAnsi="Times New Roman" w:cs="Times New Roman"/>
          <w:sz w:val="28"/>
          <w:szCs w:val="28"/>
        </w:rPr>
      </w:pPr>
      <w:r w:rsidRPr="003B5B91">
        <w:rPr>
          <w:rFonts w:ascii="Times New Roman" w:hAnsi="Times New Roman" w:cs="Times New Roman"/>
          <w:sz w:val="28"/>
          <w:szCs w:val="28"/>
        </w:rPr>
        <w:tab/>
        <w:t>- площади учреждений образования, культуры, физической культуры.</w:t>
      </w:r>
    </w:p>
    <w:p w:rsidR="003B5B91" w:rsidRDefault="003B5B91" w:rsidP="00EC394C">
      <w:pPr>
        <w:pStyle w:val="a6"/>
        <w:spacing w:after="0"/>
        <w:jc w:val="center"/>
        <w:rPr>
          <w:rFonts w:ascii="Times New Roman" w:eastAsia="Calibri" w:hAnsi="Times New Roman"/>
          <w:sz w:val="28"/>
          <w:szCs w:val="28"/>
        </w:rPr>
      </w:pPr>
    </w:p>
    <w:p w:rsidR="007954C6" w:rsidRDefault="007954C6" w:rsidP="00EC394C">
      <w:pPr>
        <w:pStyle w:val="a6"/>
        <w:spacing w:after="0"/>
        <w:jc w:val="center"/>
        <w:rPr>
          <w:rFonts w:ascii="Times New Roman" w:eastAsia="Calibri" w:hAnsi="Times New Roman"/>
          <w:sz w:val="28"/>
          <w:szCs w:val="28"/>
        </w:rPr>
      </w:pPr>
    </w:p>
    <w:p w:rsidR="007954C6" w:rsidRDefault="007954C6" w:rsidP="00EC394C">
      <w:pPr>
        <w:pStyle w:val="a6"/>
        <w:spacing w:after="0"/>
        <w:jc w:val="center"/>
        <w:rPr>
          <w:rFonts w:ascii="Times New Roman" w:eastAsia="Calibri" w:hAnsi="Times New Roman"/>
          <w:sz w:val="28"/>
          <w:szCs w:val="28"/>
        </w:rPr>
      </w:pPr>
    </w:p>
    <w:p w:rsidR="005100F4" w:rsidRDefault="00EC394C" w:rsidP="00EC394C">
      <w:pPr>
        <w:pStyle w:val="a6"/>
        <w:spacing w:after="0"/>
        <w:jc w:val="center"/>
        <w:rPr>
          <w:rFonts w:ascii="Times New Roman" w:eastAsia="Calibri" w:hAnsi="Times New Roman"/>
          <w:sz w:val="28"/>
          <w:szCs w:val="28"/>
        </w:rPr>
      </w:pPr>
      <w:r w:rsidRPr="004C1892">
        <w:rPr>
          <w:rFonts w:ascii="Times New Roman" w:eastAsia="Calibri" w:hAnsi="Times New Roman"/>
          <w:sz w:val="28"/>
          <w:szCs w:val="28"/>
        </w:rPr>
        <w:t>3.</w:t>
      </w:r>
      <w:r w:rsidR="003A173D" w:rsidRPr="004C1892">
        <w:rPr>
          <w:rFonts w:ascii="Times New Roman" w:eastAsia="Calibri" w:hAnsi="Times New Roman"/>
          <w:sz w:val="28"/>
          <w:szCs w:val="28"/>
        </w:rPr>
        <w:t>6. Охрана</w:t>
      </w:r>
      <w:r w:rsidR="005100F4" w:rsidRPr="004C1892">
        <w:rPr>
          <w:rFonts w:ascii="Times New Roman" w:eastAsia="Calibri" w:hAnsi="Times New Roman"/>
          <w:sz w:val="28"/>
          <w:szCs w:val="28"/>
        </w:rPr>
        <w:t xml:space="preserve"> труда</w:t>
      </w:r>
    </w:p>
    <w:p w:rsidR="003A173D" w:rsidRPr="004C1892" w:rsidRDefault="003A173D" w:rsidP="00EC394C">
      <w:pPr>
        <w:pStyle w:val="a6"/>
        <w:spacing w:after="0"/>
        <w:jc w:val="center"/>
        <w:rPr>
          <w:rFonts w:ascii="Times New Roman" w:eastAsia="Calibri" w:hAnsi="Times New Roman"/>
          <w:sz w:val="28"/>
          <w:szCs w:val="28"/>
        </w:rPr>
      </w:pP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w:t>
      </w:r>
      <w:r w:rsidR="00C37FF2">
        <w:rPr>
          <w:rFonts w:ascii="Times New Roman" w:hAnsi="Times New Roman" w:cs="Times New Roman"/>
          <w:bCs/>
          <w:sz w:val="28"/>
          <w:szCs w:val="28"/>
        </w:rPr>
        <w:t xml:space="preserve">нному управлению охраной труда </w:t>
      </w:r>
      <w:r w:rsidRPr="004C1892">
        <w:rPr>
          <w:rFonts w:ascii="Times New Roman" w:hAnsi="Times New Roman" w:cs="Times New Roman"/>
          <w:bCs/>
          <w:sz w:val="28"/>
          <w:szCs w:val="28"/>
        </w:rPr>
        <w:t>и использованию предоставленных субвенций».</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Ключевую роль в создании культуры охраны труда играет взаимодействие и плодотворное сотрудничество муниципалитета с работодателями, заинтересованными в обеспечении сохранения жизни и здоровья работников.</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D6153F">
        <w:rPr>
          <w:rFonts w:ascii="Times New Roman" w:hAnsi="Times New Roman" w:cs="Times New Roman"/>
          <w:bCs/>
          <w:sz w:val="28"/>
          <w:szCs w:val="28"/>
        </w:rPr>
        <w:t>В соответствии с постановлением администрации города Нефтеюганска от 25.10.2013 № 1202-п утверждена муниципальная программа города Нефтеюганска «Социально-экономическое развитие города Нефтеюганска на 2014-2020 годы».</w:t>
      </w:r>
      <w:r w:rsidRPr="004C1892">
        <w:rPr>
          <w:rFonts w:ascii="Times New Roman" w:hAnsi="Times New Roman" w:cs="Times New Roman"/>
          <w:bCs/>
          <w:sz w:val="28"/>
          <w:szCs w:val="28"/>
        </w:rPr>
        <w:t xml:space="preserve">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Расходы на программы мероприятия по охране труда из бюджета муниципального образования за 2018 год составили 663</w:t>
      </w:r>
      <w:r w:rsidR="00D352F3">
        <w:rPr>
          <w:rFonts w:ascii="Times New Roman" w:hAnsi="Times New Roman" w:cs="Times New Roman"/>
          <w:bCs/>
          <w:sz w:val="28"/>
          <w:szCs w:val="28"/>
        </w:rPr>
        <w:t>,0</w:t>
      </w:r>
      <w:r w:rsidRPr="004C1892">
        <w:rPr>
          <w:rFonts w:ascii="Times New Roman" w:hAnsi="Times New Roman" w:cs="Times New Roman"/>
          <w:bCs/>
          <w:sz w:val="28"/>
          <w:szCs w:val="28"/>
        </w:rPr>
        <w:t xml:space="preserve"> тыс. рублей.</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муниципальном образовании город Нефтеюганск подготовлены и приняты 28 муниципальных правовых актов по вопросам охраны труда.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от 06.04.2018 № 149-п. Заседания комиссии проводятся в соответствии с утвержденным планом работы, не реже чем 2 раза в год. В 2018 году проведено 2 заседания комиссии, на которых рассмотрено 17 вопросов.</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работе комиссии приняли участие 40 предприятий города.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целях профилактической работы проведены 24 городских семинара по труду и охране труда для руководителей, специалистов, в работе семинара приняли участие органы надзора и контроля.</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Общее количество участников семинаров составило более 800 человек.</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Организованы и проведены 3 выставки (презентации) специальной одежды, специальной обуви и других средств индивидуальной и коллективной защиты, смывающих и обезвреживающих средств.</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честь Всемирного дня охраны труда организована и проведена выставка детского рисунка «Безопасность глазами детей».</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Для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В средствах массовой информации размещено 119 материалов по вопросам охраны труда.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соответствии с постановлением администрации города Нефтеюганска от 21.02.2018 № 70-п «О проведении смотра-конкурса на лучшую организацию работы в области охраны труда и регулирования социально-трудовых отношений в городе Нефтеюганске» в период с 01.02.2018 по 01.05.2018 проводился городской смотр-конкурс на лучшую организацию работы в области охраны труда и регулирования социально-трудовых отношений в городе Нефтеюганске среди предприятий, организаций зарегистрированных и осуществляющих деятельность на территории муниципального образования город Нефтеюганск. В конкурсе приняли участие 53 организации города.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соответствии с постановлением администрации города Нефтеюганска от 21.02.2018 № 69-п «Оказание первой помощи пострадавшим на производстве» проводился конкурс среди работников организаций города Нефтеюганска, в котором приняли участие 6 специалистов по охране труда организаций города.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2018 году муниципальное образования город Нефтеюганск приняло участие во Всероссийском конкурсе на лучшую организацию работ в области условий и охраны труда «Успех и безопасность-2017» по итогам которого присвоено 59 место среди муниципальных образований Российской Федерации.</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- 27.</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Приняли участие в расследовании несчастных случаев, связанных с производством - 11, из них: тяжелых несчастных случаев - 9, со смертельным исходом - 2. Не связанных с производством - 10.</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Проведена уведомительная регистрация 19 коллективных договоров, 111 дополнений и изменений в коллективный договор организаций города.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По результатам проведенного мониторинга:</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-внедрена система управления охраной труда в 345 предприятиях в соответствии с ГОСТ 12.0.230-2007 «Система стандартов безопасности труда. Системы управления охраной труда. Общие требования», что составляет 62,9%;</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-созданы комиссии по охране труда в 239 предприятиях -  43,6%;</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-провели специальную оценку условий труда 300 предприятий, что составило 55% и охватывает порядка 57 тыс. работников;</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-прошли обучение по охране труда в установленном порядке 8839 руководителей и специалистов, что составляет 97% от общего числа подлежащих обучению (9</w:t>
      </w:r>
      <w:r w:rsidR="008E2AB1">
        <w:rPr>
          <w:rFonts w:ascii="Times New Roman" w:hAnsi="Times New Roman" w:cs="Times New Roman"/>
          <w:bCs/>
          <w:sz w:val="28"/>
          <w:szCs w:val="28"/>
        </w:rPr>
        <w:t xml:space="preserve"> </w:t>
      </w:r>
      <w:r w:rsidRPr="004C1892">
        <w:rPr>
          <w:rFonts w:ascii="Times New Roman" w:hAnsi="Times New Roman" w:cs="Times New Roman"/>
          <w:bCs/>
          <w:sz w:val="28"/>
          <w:szCs w:val="28"/>
        </w:rPr>
        <w:t>143);</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-созданы службы охраны труда в 74 предприятиях, введены должности специалиста по охране труда в 153 предприятиях, заключен договор</w:t>
      </w:r>
      <w:r w:rsidR="00067BC5">
        <w:rPr>
          <w:rFonts w:ascii="Times New Roman" w:hAnsi="Times New Roman" w:cs="Times New Roman"/>
          <w:bCs/>
          <w:sz w:val="28"/>
          <w:szCs w:val="28"/>
        </w:rPr>
        <w:t xml:space="preserve"> </w:t>
      </w:r>
      <w:r w:rsidRPr="004C1892">
        <w:rPr>
          <w:rFonts w:ascii="Times New Roman" w:hAnsi="Times New Roman" w:cs="Times New Roman"/>
          <w:bCs/>
          <w:sz w:val="28"/>
          <w:szCs w:val="28"/>
        </w:rPr>
        <w:t>с организацией (специалистом) в 25 предприятиях;</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 xml:space="preserve">-разработаны и утверждены мероприятия по улучшению условий и охраны труда в 354 предприятиях на </w:t>
      </w:r>
      <w:r w:rsidRPr="00C6644C">
        <w:rPr>
          <w:rFonts w:ascii="Times New Roman" w:hAnsi="Times New Roman" w:cs="Times New Roman"/>
          <w:bCs/>
          <w:sz w:val="28"/>
          <w:szCs w:val="28"/>
        </w:rPr>
        <w:t>сумму 4</w:t>
      </w:r>
      <w:r w:rsidR="00C6644C" w:rsidRPr="00C6644C">
        <w:rPr>
          <w:rFonts w:ascii="Times New Roman" w:hAnsi="Times New Roman" w:cs="Times New Roman"/>
          <w:bCs/>
          <w:sz w:val="28"/>
          <w:szCs w:val="28"/>
        </w:rPr>
        <w:t> </w:t>
      </w:r>
      <w:r w:rsidRPr="00C6644C">
        <w:rPr>
          <w:rFonts w:ascii="Times New Roman" w:hAnsi="Times New Roman" w:cs="Times New Roman"/>
          <w:bCs/>
          <w:sz w:val="28"/>
          <w:szCs w:val="28"/>
        </w:rPr>
        <w:t>487</w:t>
      </w:r>
      <w:r w:rsidR="00C6644C" w:rsidRPr="00C6644C">
        <w:rPr>
          <w:rFonts w:ascii="Times New Roman" w:hAnsi="Times New Roman" w:cs="Times New Roman"/>
          <w:bCs/>
          <w:sz w:val="28"/>
          <w:szCs w:val="28"/>
        </w:rPr>
        <w:t xml:space="preserve">,8 </w:t>
      </w:r>
      <w:r w:rsidRPr="00C6644C">
        <w:rPr>
          <w:rFonts w:ascii="Times New Roman" w:hAnsi="Times New Roman" w:cs="Times New Roman"/>
          <w:bCs/>
          <w:sz w:val="28"/>
          <w:szCs w:val="28"/>
        </w:rPr>
        <w:t>тыс.</w:t>
      </w:r>
      <w:r w:rsidR="004308D0" w:rsidRPr="00C6644C">
        <w:rPr>
          <w:rFonts w:ascii="Times New Roman" w:hAnsi="Times New Roman" w:cs="Times New Roman"/>
          <w:bCs/>
          <w:sz w:val="28"/>
          <w:szCs w:val="28"/>
        </w:rPr>
        <w:t xml:space="preserve"> </w:t>
      </w:r>
      <w:r w:rsidRPr="00C6644C">
        <w:rPr>
          <w:rFonts w:ascii="Times New Roman" w:hAnsi="Times New Roman" w:cs="Times New Roman"/>
          <w:bCs/>
          <w:sz w:val="28"/>
          <w:szCs w:val="28"/>
        </w:rPr>
        <w:t>руб., из кото</w:t>
      </w:r>
      <w:r w:rsidR="00C6644C" w:rsidRPr="00C6644C">
        <w:rPr>
          <w:rFonts w:ascii="Times New Roman" w:hAnsi="Times New Roman" w:cs="Times New Roman"/>
          <w:bCs/>
          <w:sz w:val="28"/>
          <w:szCs w:val="28"/>
        </w:rPr>
        <w:t>рых освоено 3 772,3</w:t>
      </w:r>
      <w:r w:rsidRPr="00C6644C">
        <w:rPr>
          <w:rFonts w:ascii="Times New Roman" w:hAnsi="Times New Roman" w:cs="Times New Roman"/>
          <w:bCs/>
          <w:sz w:val="28"/>
          <w:szCs w:val="28"/>
        </w:rPr>
        <w:t xml:space="preserve"> тыс. руб.;</w:t>
      </w:r>
      <w:r w:rsidR="005C2ABE">
        <w:rPr>
          <w:rFonts w:ascii="Times New Roman" w:hAnsi="Times New Roman" w:cs="Times New Roman"/>
          <w:bCs/>
          <w:sz w:val="28"/>
          <w:szCs w:val="28"/>
        </w:rPr>
        <w:t xml:space="preserve"> </w:t>
      </w:r>
    </w:p>
    <w:p w:rsidR="004C1892" w:rsidRPr="004C1892"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-прошли медицинские осмотры 57 213 человек, из них предварительных – 16 320, периодических – 40 893 человек.</w:t>
      </w:r>
    </w:p>
    <w:p w:rsidR="00DC0A4A" w:rsidRDefault="004C1892" w:rsidP="004C1892">
      <w:pPr>
        <w:spacing w:after="0" w:line="240" w:lineRule="auto"/>
        <w:ind w:firstLine="709"/>
        <w:jc w:val="both"/>
        <w:rPr>
          <w:rFonts w:ascii="Times New Roman" w:hAnsi="Times New Roman" w:cs="Times New Roman"/>
          <w:bCs/>
          <w:sz w:val="28"/>
          <w:szCs w:val="28"/>
        </w:rPr>
      </w:pPr>
      <w:r w:rsidRPr="004C1892">
        <w:rPr>
          <w:rFonts w:ascii="Times New Roman" w:hAnsi="Times New Roman" w:cs="Times New Roman"/>
          <w:bCs/>
          <w:sz w:val="28"/>
          <w:szCs w:val="28"/>
        </w:rPr>
        <w:t>По результатам предоставленной информации проведен анализ по выявлению нарушений трудового законодательства. Направлены в адрес руководителей предприятий рекомендации по устранению выявленных нарушений.</w:t>
      </w:r>
    </w:p>
    <w:p w:rsidR="004C1892" w:rsidRPr="009447EB" w:rsidRDefault="004C1892" w:rsidP="004C1892">
      <w:pPr>
        <w:spacing w:after="0" w:line="240" w:lineRule="auto"/>
        <w:ind w:firstLine="709"/>
        <w:jc w:val="both"/>
        <w:rPr>
          <w:rFonts w:ascii="Times New Roman" w:hAnsi="Times New Roman" w:cs="Times New Roman"/>
          <w:sz w:val="28"/>
          <w:szCs w:val="28"/>
          <w:highlight w:val="yellow"/>
        </w:rPr>
      </w:pPr>
    </w:p>
    <w:p w:rsidR="00DC0A4A" w:rsidRPr="008A69FE" w:rsidRDefault="00DC0A4A" w:rsidP="00DC0A4A">
      <w:pPr>
        <w:spacing w:after="0" w:line="240" w:lineRule="auto"/>
        <w:jc w:val="center"/>
        <w:rPr>
          <w:rFonts w:ascii="Times New Roman" w:hAnsi="Times New Roman" w:cs="Times New Roman"/>
          <w:b/>
          <w:sz w:val="28"/>
          <w:szCs w:val="28"/>
        </w:rPr>
      </w:pPr>
      <w:r w:rsidRPr="008A69FE">
        <w:rPr>
          <w:rFonts w:ascii="Times New Roman" w:hAnsi="Times New Roman" w:cs="Times New Roman"/>
          <w:b/>
          <w:sz w:val="28"/>
          <w:szCs w:val="28"/>
        </w:rPr>
        <w:t>3.7.Развитие растениеводства и животноводства, переработки и реализации продукции</w:t>
      </w:r>
    </w:p>
    <w:p w:rsidR="00EC412D" w:rsidRDefault="00EC412D" w:rsidP="00EC412D">
      <w:pPr>
        <w:spacing w:after="0" w:line="240" w:lineRule="auto"/>
        <w:ind w:firstLine="708"/>
        <w:jc w:val="both"/>
        <w:rPr>
          <w:rFonts w:ascii="Times New Roman" w:eastAsia="Times New Roman" w:hAnsi="Times New Roman" w:cs="Times New Roman"/>
          <w:sz w:val="28"/>
          <w:szCs w:val="28"/>
          <w:lang w:eastAsia="ru-RU"/>
        </w:rPr>
      </w:pPr>
    </w:p>
    <w:p w:rsidR="00EC412D" w:rsidRPr="00EC412D" w:rsidRDefault="00EC412D" w:rsidP="00EC412D">
      <w:pPr>
        <w:spacing w:after="0" w:line="240" w:lineRule="auto"/>
        <w:ind w:firstLine="708"/>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 xml:space="preserve">По состоянию на 01.01.2019 агропромышленный комплекс муниципального образования город Нефтеюганск представляют 15 субъектов агропромышленного комплекса, в том числе: </w:t>
      </w:r>
    </w:p>
    <w:p w:rsidR="00EC412D" w:rsidRPr="00EC412D" w:rsidRDefault="00EC412D" w:rsidP="00EC412D">
      <w:pPr>
        <w:spacing w:after="0" w:line="240" w:lineRule="auto"/>
        <w:ind w:firstLine="708"/>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 xml:space="preserve">-2 личных подсобных хозяйства; </w:t>
      </w:r>
    </w:p>
    <w:p w:rsidR="00EC412D" w:rsidRPr="00EC412D" w:rsidRDefault="00EC412D" w:rsidP="00EC412D">
      <w:pPr>
        <w:spacing w:after="0" w:line="240" w:lineRule="auto"/>
        <w:jc w:val="both"/>
        <w:rPr>
          <w:rFonts w:ascii="Times New Roman" w:eastAsia="Times New Roman" w:hAnsi="Times New Roman" w:cs="Times New Roman"/>
          <w:sz w:val="28"/>
          <w:szCs w:val="28"/>
          <w:highlight w:val="yellow"/>
          <w:lang w:eastAsia="ru-RU"/>
        </w:rPr>
      </w:pPr>
      <w:r w:rsidRPr="00EC412D">
        <w:rPr>
          <w:rFonts w:ascii="Times New Roman" w:eastAsia="Times New Roman" w:hAnsi="Times New Roman" w:cs="Times New Roman"/>
          <w:sz w:val="28"/>
          <w:szCs w:val="28"/>
          <w:lang w:eastAsia="ru-RU"/>
        </w:rPr>
        <w:tab/>
        <w:t xml:space="preserve">-13 индивидуальных предпринимателей - 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w:t>
      </w:r>
    </w:p>
    <w:p w:rsidR="00EC412D" w:rsidRPr="00EC412D" w:rsidRDefault="00EC412D" w:rsidP="00EC412D">
      <w:pPr>
        <w:spacing w:after="0"/>
        <w:ind w:firstLine="708"/>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Объём финансирования мероприятий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 в 2018 году составил 36</w:t>
      </w:r>
      <w:r w:rsidR="009015AB">
        <w:rPr>
          <w:rFonts w:ascii="Times New Roman" w:eastAsia="Times New Roman" w:hAnsi="Times New Roman" w:cs="Times New Roman"/>
          <w:sz w:val="28"/>
          <w:szCs w:val="28"/>
          <w:lang w:eastAsia="ru-RU"/>
        </w:rPr>
        <w:t> </w:t>
      </w:r>
      <w:r w:rsidRPr="00EC412D">
        <w:rPr>
          <w:rFonts w:ascii="Times New Roman" w:eastAsia="Times New Roman" w:hAnsi="Times New Roman" w:cs="Times New Roman"/>
          <w:sz w:val="28"/>
          <w:szCs w:val="28"/>
          <w:lang w:eastAsia="ru-RU"/>
        </w:rPr>
        <w:t>699</w:t>
      </w:r>
      <w:r w:rsidR="009015AB">
        <w:rPr>
          <w:rFonts w:ascii="Times New Roman" w:eastAsia="Times New Roman" w:hAnsi="Times New Roman" w:cs="Times New Roman"/>
          <w:sz w:val="28"/>
          <w:szCs w:val="28"/>
          <w:lang w:eastAsia="ru-RU"/>
        </w:rPr>
        <w:t>,5 тыс. рублей</w:t>
      </w:r>
      <w:r w:rsidRPr="00EC412D">
        <w:rPr>
          <w:rFonts w:ascii="Times New Roman" w:eastAsia="Times New Roman" w:hAnsi="Times New Roman" w:cs="Times New Roman"/>
          <w:sz w:val="28"/>
          <w:szCs w:val="28"/>
          <w:lang w:eastAsia="ru-RU"/>
        </w:rPr>
        <w:t>, из них направлено на:</w:t>
      </w:r>
    </w:p>
    <w:p w:rsidR="00EC412D" w:rsidRPr="00EC412D" w:rsidRDefault="00EC412D" w:rsidP="00EC412D">
      <w:pPr>
        <w:spacing w:after="0" w:line="240" w:lineRule="auto"/>
        <w:ind w:left="709"/>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-животноводство – 35</w:t>
      </w:r>
      <w:r w:rsidR="003A03D1">
        <w:rPr>
          <w:rFonts w:ascii="Times New Roman" w:eastAsia="Times New Roman" w:hAnsi="Times New Roman" w:cs="Times New Roman"/>
          <w:sz w:val="28"/>
          <w:szCs w:val="28"/>
          <w:lang w:eastAsia="ru-RU"/>
        </w:rPr>
        <w:t> </w:t>
      </w:r>
      <w:r w:rsidRPr="00EC412D">
        <w:rPr>
          <w:rFonts w:ascii="Times New Roman" w:eastAsia="Times New Roman" w:hAnsi="Times New Roman" w:cs="Times New Roman"/>
          <w:sz w:val="28"/>
          <w:szCs w:val="28"/>
          <w:lang w:eastAsia="ru-RU"/>
        </w:rPr>
        <w:t>861</w:t>
      </w:r>
      <w:r w:rsidR="003A03D1">
        <w:rPr>
          <w:rFonts w:ascii="Times New Roman" w:eastAsia="Times New Roman" w:hAnsi="Times New Roman" w:cs="Times New Roman"/>
          <w:sz w:val="28"/>
          <w:szCs w:val="28"/>
          <w:lang w:eastAsia="ru-RU"/>
        </w:rPr>
        <w:t>,1 тыс.</w:t>
      </w:r>
      <w:r w:rsidRPr="00EC412D">
        <w:rPr>
          <w:rFonts w:ascii="Times New Roman" w:eastAsia="Times New Roman" w:hAnsi="Times New Roman" w:cs="Times New Roman"/>
          <w:sz w:val="28"/>
          <w:szCs w:val="28"/>
          <w:lang w:eastAsia="ru-RU"/>
        </w:rPr>
        <w:t xml:space="preserve"> рублей;</w:t>
      </w:r>
    </w:p>
    <w:p w:rsidR="00EC412D" w:rsidRPr="00EC412D" w:rsidRDefault="00EC412D" w:rsidP="00EC412D">
      <w:pPr>
        <w:spacing w:after="0" w:line="240" w:lineRule="auto"/>
        <w:ind w:left="709"/>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-растениеводство – 18</w:t>
      </w:r>
      <w:r w:rsidR="003A03D1">
        <w:rPr>
          <w:rFonts w:ascii="Times New Roman" w:eastAsia="Times New Roman" w:hAnsi="Times New Roman" w:cs="Times New Roman"/>
          <w:sz w:val="28"/>
          <w:szCs w:val="28"/>
          <w:lang w:eastAsia="ru-RU"/>
        </w:rPr>
        <w:t>,3 тыс.</w:t>
      </w:r>
      <w:r w:rsidRPr="00EC412D">
        <w:rPr>
          <w:rFonts w:ascii="Times New Roman" w:eastAsia="Times New Roman" w:hAnsi="Times New Roman" w:cs="Times New Roman"/>
          <w:sz w:val="28"/>
          <w:szCs w:val="28"/>
          <w:lang w:eastAsia="ru-RU"/>
        </w:rPr>
        <w:t xml:space="preserve"> рублей;</w:t>
      </w:r>
    </w:p>
    <w:p w:rsidR="00EC412D" w:rsidRPr="00EC412D" w:rsidRDefault="00EC412D" w:rsidP="00EC412D">
      <w:pPr>
        <w:spacing w:after="0" w:line="240" w:lineRule="auto"/>
        <w:ind w:firstLine="708"/>
        <w:jc w:val="both"/>
        <w:rPr>
          <w:rFonts w:ascii="Times New Roman" w:eastAsia="Times New Roman" w:hAnsi="Times New Roman" w:cs="Times New Roman"/>
          <w:sz w:val="28"/>
          <w:szCs w:val="28"/>
          <w:lang w:eastAsia="ru-RU"/>
        </w:rPr>
      </w:pPr>
      <w:r w:rsidRPr="00EC412D">
        <w:rPr>
          <w:rFonts w:ascii="Times New Roman" w:eastAsia="Times New Roman" w:hAnsi="Times New Roman" w:cs="Times New Roman"/>
          <w:sz w:val="28"/>
          <w:szCs w:val="28"/>
          <w:lang w:eastAsia="ru-RU"/>
        </w:rPr>
        <w:t>-развитие мат</w:t>
      </w:r>
      <w:r w:rsidR="003A03D1">
        <w:rPr>
          <w:rFonts w:ascii="Times New Roman" w:eastAsia="Times New Roman" w:hAnsi="Times New Roman" w:cs="Times New Roman"/>
          <w:sz w:val="28"/>
          <w:szCs w:val="28"/>
          <w:lang w:eastAsia="ru-RU"/>
        </w:rPr>
        <w:t>ериально-технической базы – 820, тыс.</w:t>
      </w:r>
      <w:r w:rsidRPr="00EC412D">
        <w:rPr>
          <w:rFonts w:ascii="Times New Roman" w:eastAsia="Times New Roman" w:hAnsi="Times New Roman" w:cs="Times New Roman"/>
          <w:sz w:val="28"/>
          <w:szCs w:val="28"/>
          <w:lang w:eastAsia="ru-RU"/>
        </w:rPr>
        <w:t xml:space="preserve"> рублей</w:t>
      </w:r>
    </w:p>
    <w:p w:rsidR="00EC412D" w:rsidRPr="00EC412D" w:rsidRDefault="00EC412D" w:rsidP="00EC412D">
      <w:pPr>
        <w:spacing w:after="0" w:line="240" w:lineRule="auto"/>
        <w:ind w:firstLine="708"/>
        <w:jc w:val="both"/>
        <w:rPr>
          <w:rFonts w:ascii="Times New Roman" w:eastAsia="Times New Roman" w:hAnsi="Times New Roman" w:cs="Times New Roman"/>
          <w:sz w:val="24"/>
          <w:szCs w:val="24"/>
          <w:highlight w:val="yellow"/>
          <w:lang w:eastAsia="ru-RU"/>
        </w:rPr>
      </w:pPr>
      <w:r w:rsidRPr="00EC412D">
        <w:rPr>
          <w:rFonts w:ascii="Times New Roman" w:eastAsia="Times New Roman" w:hAnsi="Times New Roman" w:cs="Times New Roman"/>
          <w:sz w:val="28"/>
          <w:szCs w:val="28"/>
          <w:lang w:eastAsia="ru-RU"/>
        </w:rPr>
        <w:t xml:space="preserve">Средства, выделенные из окружного бюджета на 2018 год, освоены в полном объёме. </w:t>
      </w:r>
    </w:p>
    <w:p w:rsidR="003A03D1" w:rsidRDefault="003A03D1" w:rsidP="00EC412D">
      <w:pPr>
        <w:spacing w:after="0" w:line="240" w:lineRule="auto"/>
        <w:ind w:firstLine="708"/>
        <w:jc w:val="center"/>
        <w:rPr>
          <w:rFonts w:ascii="Times New Roman" w:eastAsia="Times New Roman" w:hAnsi="Times New Roman" w:cs="Times New Roman"/>
          <w:sz w:val="24"/>
          <w:szCs w:val="24"/>
          <w:lang w:eastAsia="ru-RU"/>
        </w:rPr>
      </w:pPr>
    </w:p>
    <w:p w:rsidR="003B1AA5" w:rsidRDefault="003B1AA5" w:rsidP="00EC412D">
      <w:pPr>
        <w:spacing w:after="0" w:line="240" w:lineRule="auto"/>
        <w:ind w:firstLine="708"/>
        <w:jc w:val="center"/>
        <w:rPr>
          <w:rFonts w:ascii="Times New Roman" w:eastAsia="Times New Roman" w:hAnsi="Times New Roman" w:cs="Times New Roman"/>
          <w:sz w:val="24"/>
          <w:szCs w:val="24"/>
          <w:lang w:eastAsia="ru-RU"/>
        </w:rPr>
      </w:pPr>
    </w:p>
    <w:p w:rsidR="003B1AA5" w:rsidRDefault="003B1AA5" w:rsidP="00EC412D">
      <w:pPr>
        <w:spacing w:after="0" w:line="240" w:lineRule="auto"/>
        <w:ind w:firstLine="708"/>
        <w:jc w:val="center"/>
        <w:rPr>
          <w:rFonts w:ascii="Times New Roman" w:eastAsia="Times New Roman" w:hAnsi="Times New Roman" w:cs="Times New Roman"/>
          <w:sz w:val="24"/>
          <w:szCs w:val="24"/>
          <w:lang w:eastAsia="ru-RU"/>
        </w:rPr>
      </w:pPr>
    </w:p>
    <w:p w:rsidR="003B1AA5" w:rsidRDefault="003B1AA5" w:rsidP="00EC412D">
      <w:pPr>
        <w:spacing w:after="0" w:line="240" w:lineRule="auto"/>
        <w:ind w:firstLine="708"/>
        <w:jc w:val="center"/>
        <w:rPr>
          <w:rFonts w:ascii="Times New Roman" w:eastAsia="Times New Roman" w:hAnsi="Times New Roman" w:cs="Times New Roman"/>
          <w:sz w:val="24"/>
          <w:szCs w:val="24"/>
          <w:lang w:eastAsia="ru-RU"/>
        </w:rPr>
      </w:pPr>
    </w:p>
    <w:p w:rsidR="003B1AA5" w:rsidRDefault="003B1AA5" w:rsidP="00EC412D">
      <w:pPr>
        <w:spacing w:after="0" w:line="240" w:lineRule="auto"/>
        <w:ind w:firstLine="708"/>
        <w:jc w:val="center"/>
        <w:rPr>
          <w:rFonts w:ascii="Times New Roman" w:eastAsia="Times New Roman" w:hAnsi="Times New Roman" w:cs="Times New Roman"/>
          <w:sz w:val="24"/>
          <w:szCs w:val="24"/>
          <w:lang w:eastAsia="ru-RU"/>
        </w:rPr>
      </w:pPr>
    </w:p>
    <w:p w:rsidR="00EC412D" w:rsidRDefault="00EC412D" w:rsidP="00EC412D">
      <w:pPr>
        <w:spacing w:after="0" w:line="240" w:lineRule="auto"/>
        <w:ind w:firstLine="708"/>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Поголовье сельскохозяйственных животных составило:</w:t>
      </w:r>
    </w:p>
    <w:p w:rsidR="00857DDF" w:rsidRPr="00EC412D" w:rsidRDefault="00857DDF" w:rsidP="00EC412D">
      <w:pPr>
        <w:spacing w:after="0" w:line="240" w:lineRule="auto"/>
        <w:ind w:firstLine="708"/>
        <w:jc w:val="center"/>
        <w:rPr>
          <w:rFonts w:ascii="Times New Roman" w:eastAsia="Times New Roman" w:hAnsi="Times New Roman" w:cs="Times New Roman"/>
          <w:sz w:val="24"/>
          <w:szCs w:val="24"/>
          <w:lang w:eastAsia="ru-RU"/>
        </w:rPr>
      </w:pPr>
    </w:p>
    <w:tbl>
      <w:tblPr>
        <w:tblStyle w:val="6"/>
        <w:tblW w:w="9372" w:type="dxa"/>
        <w:tblLook w:val="04A0" w:firstRow="1" w:lastRow="0" w:firstColumn="1" w:lastColumn="0" w:noHBand="0" w:noVBand="1"/>
      </w:tblPr>
      <w:tblGrid>
        <w:gridCol w:w="5240"/>
        <w:gridCol w:w="2035"/>
        <w:gridCol w:w="2097"/>
      </w:tblGrid>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Вид животных</w:t>
            </w:r>
          </w:p>
        </w:tc>
        <w:tc>
          <w:tcPr>
            <w:tcW w:w="2035" w:type="dxa"/>
            <w:vAlign w:val="center"/>
          </w:tcPr>
          <w:p w:rsidR="009F2D08" w:rsidRDefault="009F2D08" w:rsidP="009F2D08">
            <w:pPr>
              <w:ind w:firstLine="708"/>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2017</w:t>
            </w:r>
          </w:p>
          <w:p w:rsidR="009F2D08" w:rsidRPr="00B2224D" w:rsidRDefault="009F2D08" w:rsidP="009F2D08">
            <w:pPr>
              <w:ind w:firstLine="708"/>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 xml:space="preserve"> год</w:t>
            </w:r>
          </w:p>
        </w:tc>
        <w:tc>
          <w:tcPr>
            <w:tcW w:w="2097" w:type="dxa"/>
            <w:vAlign w:val="center"/>
            <w:hideMark/>
          </w:tcPr>
          <w:p w:rsidR="009F2D08" w:rsidRDefault="009F2D08" w:rsidP="009F2D08">
            <w:pPr>
              <w:ind w:firstLine="708"/>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 xml:space="preserve">2018 </w:t>
            </w:r>
          </w:p>
          <w:p w:rsidR="009F2D08" w:rsidRPr="00B2224D" w:rsidRDefault="009F2D08" w:rsidP="009F2D08">
            <w:pPr>
              <w:ind w:firstLine="708"/>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год</w:t>
            </w:r>
          </w:p>
        </w:tc>
      </w:tr>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КРС:</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536</w:t>
            </w:r>
          </w:p>
        </w:tc>
        <w:tc>
          <w:tcPr>
            <w:tcW w:w="2097" w:type="dxa"/>
            <w:tcBorders>
              <w:top w:val="single" w:sz="4" w:space="0" w:color="auto"/>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678</w:t>
            </w:r>
          </w:p>
        </w:tc>
      </w:tr>
      <w:tr w:rsidR="009F2D08" w:rsidRPr="00B2224D" w:rsidTr="003B1AA5">
        <w:trPr>
          <w:trHeight w:val="277"/>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в т.ч. коровы</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p>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276</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p>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345</w:t>
            </w:r>
          </w:p>
        </w:tc>
      </w:tr>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Свиньи</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2 453</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2 544</w:t>
            </w:r>
          </w:p>
        </w:tc>
      </w:tr>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Птица</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2 032</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1 810</w:t>
            </w:r>
          </w:p>
        </w:tc>
      </w:tr>
      <w:tr w:rsidR="009F2D08" w:rsidRPr="00B2224D" w:rsidTr="003B1AA5">
        <w:trPr>
          <w:trHeight w:val="222"/>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Овцы, козы</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p>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459</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p>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500</w:t>
            </w:r>
          </w:p>
        </w:tc>
      </w:tr>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Лошади</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31</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32</w:t>
            </w:r>
          </w:p>
        </w:tc>
      </w:tr>
      <w:tr w:rsidR="009F2D08" w:rsidRPr="00B2224D" w:rsidTr="003B1AA5">
        <w:trPr>
          <w:trHeight w:val="240"/>
        </w:trPr>
        <w:tc>
          <w:tcPr>
            <w:tcW w:w="5240" w:type="dxa"/>
            <w:vAlign w:val="center"/>
            <w:hideMark/>
          </w:tcPr>
          <w:p w:rsidR="009F2D08" w:rsidRPr="00B2224D" w:rsidRDefault="009F2D08" w:rsidP="009F2D08">
            <w:pPr>
              <w:ind w:firstLine="708"/>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Кролики</w:t>
            </w:r>
          </w:p>
        </w:tc>
        <w:tc>
          <w:tcPr>
            <w:tcW w:w="2035" w:type="dxa"/>
            <w:shd w:val="clear" w:color="000000" w:fill="FFFFFF"/>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61</w:t>
            </w:r>
          </w:p>
        </w:tc>
        <w:tc>
          <w:tcPr>
            <w:tcW w:w="2097" w:type="dxa"/>
            <w:tcBorders>
              <w:top w:val="nil"/>
              <w:left w:val="nil"/>
              <w:bottom w:val="single" w:sz="4" w:space="0" w:color="auto"/>
              <w:right w:val="single" w:sz="4" w:space="0" w:color="auto"/>
            </w:tcBorders>
            <w:shd w:val="clear" w:color="000000" w:fill="FFFFFF"/>
            <w:noWrap/>
            <w:vAlign w:val="center"/>
          </w:tcPr>
          <w:p w:rsidR="009F2D08" w:rsidRPr="00B2224D" w:rsidRDefault="009F2D08" w:rsidP="009F2D08">
            <w:pPr>
              <w:jc w:val="center"/>
              <w:rPr>
                <w:rFonts w:ascii="Times New Roman" w:hAnsi="Times New Roman" w:cs="Times New Roman"/>
                <w:sz w:val="24"/>
                <w:szCs w:val="24"/>
              </w:rPr>
            </w:pPr>
            <w:r w:rsidRPr="00B2224D">
              <w:rPr>
                <w:rFonts w:ascii="Times New Roman" w:hAnsi="Times New Roman" w:cs="Times New Roman"/>
                <w:sz w:val="24"/>
                <w:szCs w:val="24"/>
              </w:rPr>
              <w:t>16</w:t>
            </w:r>
          </w:p>
        </w:tc>
      </w:tr>
    </w:tbl>
    <w:p w:rsidR="009F2D08" w:rsidRDefault="009F2D08" w:rsidP="00EC412D">
      <w:pPr>
        <w:spacing w:after="0" w:line="240" w:lineRule="auto"/>
        <w:ind w:firstLine="708"/>
        <w:jc w:val="both"/>
        <w:rPr>
          <w:rFonts w:ascii="Times New Roman" w:eastAsia="Times New Roman" w:hAnsi="Times New Roman" w:cs="Times New Roman"/>
          <w:sz w:val="28"/>
          <w:szCs w:val="20"/>
          <w:lang w:eastAsia="ru-RU"/>
        </w:rPr>
      </w:pPr>
    </w:p>
    <w:p w:rsidR="00EC412D" w:rsidRDefault="00EC412D" w:rsidP="00EC412D">
      <w:pPr>
        <w:spacing w:after="0" w:line="240" w:lineRule="auto"/>
        <w:ind w:firstLine="708"/>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Произведено сельхозпродукции:</w:t>
      </w:r>
    </w:p>
    <w:p w:rsidR="00857DDF" w:rsidRPr="00EC412D" w:rsidRDefault="00857DDF" w:rsidP="00EC412D">
      <w:pPr>
        <w:spacing w:after="0" w:line="240" w:lineRule="auto"/>
        <w:ind w:firstLine="708"/>
        <w:jc w:val="center"/>
        <w:rPr>
          <w:rFonts w:ascii="Times New Roman" w:eastAsia="Times New Roman" w:hAnsi="Times New Roman" w:cs="Times New Roman"/>
          <w:sz w:val="24"/>
          <w:szCs w:val="24"/>
          <w:lang w:eastAsia="ru-RU"/>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964040" w:rsidRPr="00B2224D" w:rsidTr="00964040">
        <w:trPr>
          <w:trHeight w:val="240"/>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Единица измерения</w:t>
            </w:r>
          </w:p>
        </w:tc>
        <w:tc>
          <w:tcPr>
            <w:tcW w:w="2127" w:type="dxa"/>
            <w:shd w:val="clear" w:color="000000" w:fill="FFFFFF"/>
            <w:vAlign w:val="center"/>
          </w:tcPr>
          <w:p w:rsidR="00964040"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 xml:space="preserve">2017 </w:t>
            </w:r>
          </w:p>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год</w:t>
            </w:r>
          </w:p>
        </w:tc>
        <w:tc>
          <w:tcPr>
            <w:tcW w:w="2127" w:type="dxa"/>
            <w:shd w:val="clear" w:color="000000" w:fill="FFFFFF"/>
            <w:vAlign w:val="center"/>
          </w:tcPr>
          <w:p w:rsidR="00964040"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 xml:space="preserve">2018 </w:t>
            </w:r>
          </w:p>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год</w:t>
            </w:r>
          </w:p>
        </w:tc>
      </w:tr>
      <w:tr w:rsidR="00964040" w:rsidRPr="00B2224D" w:rsidTr="00C61C4A">
        <w:trPr>
          <w:trHeight w:val="460"/>
          <w:jc w:val="center"/>
        </w:trPr>
        <w:tc>
          <w:tcPr>
            <w:tcW w:w="3119"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1 129,83</w:t>
            </w:r>
          </w:p>
        </w:tc>
        <w:tc>
          <w:tcPr>
            <w:tcW w:w="2127"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1 757,74</w:t>
            </w:r>
          </w:p>
        </w:tc>
      </w:tr>
      <w:tr w:rsidR="00964040" w:rsidRPr="00B2224D" w:rsidTr="00964040">
        <w:trPr>
          <w:trHeight w:val="70"/>
          <w:jc w:val="center"/>
        </w:trPr>
        <w:tc>
          <w:tcPr>
            <w:tcW w:w="3119"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Мясо, всего</w:t>
            </w:r>
          </w:p>
        </w:tc>
        <w:tc>
          <w:tcPr>
            <w:tcW w:w="1984" w:type="dxa"/>
            <w:shd w:val="clear" w:color="000000" w:fill="FFFFFF"/>
            <w:vAlign w:val="center"/>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312,07</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284,67</w:t>
            </w:r>
          </w:p>
        </w:tc>
      </w:tr>
      <w:tr w:rsidR="00964040" w:rsidRPr="00B2224D" w:rsidTr="00964040">
        <w:trPr>
          <w:trHeight w:val="213"/>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52,13</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65,07</w:t>
            </w:r>
          </w:p>
        </w:tc>
      </w:tr>
      <w:tr w:rsidR="00964040" w:rsidRPr="00B2224D" w:rsidTr="00964040">
        <w:trPr>
          <w:trHeight w:val="218"/>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246,89</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203,73</w:t>
            </w:r>
          </w:p>
        </w:tc>
      </w:tr>
      <w:tr w:rsidR="00964040" w:rsidRPr="00B2224D" w:rsidTr="00964040">
        <w:trPr>
          <w:trHeight w:val="207"/>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4,21</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3,63</w:t>
            </w:r>
          </w:p>
        </w:tc>
      </w:tr>
      <w:tr w:rsidR="00964040" w:rsidRPr="00B2224D" w:rsidTr="00964040">
        <w:trPr>
          <w:trHeight w:val="198"/>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0,47</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p>
        </w:tc>
      </w:tr>
      <w:tr w:rsidR="00964040" w:rsidRPr="00B2224D" w:rsidTr="00964040">
        <w:trPr>
          <w:trHeight w:val="572"/>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8,378</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12,24</w:t>
            </w:r>
          </w:p>
        </w:tc>
      </w:tr>
      <w:tr w:rsidR="00964040" w:rsidRPr="00B2224D" w:rsidTr="00964040">
        <w:trPr>
          <w:trHeight w:val="240"/>
          <w:jc w:val="center"/>
        </w:trPr>
        <w:tc>
          <w:tcPr>
            <w:tcW w:w="3119"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964040" w:rsidRPr="00B2224D" w:rsidRDefault="00964040" w:rsidP="00964040">
            <w:pPr>
              <w:spacing w:after="0" w:line="240" w:lineRule="auto"/>
              <w:jc w:val="center"/>
              <w:rPr>
                <w:rFonts w:ascii="Times New Roman" w:eastAsia="Times New Roman" w:hAnsi="Times New Roman" w:cs="Times New Roman"/>
                <w:sz w:val="24"/>
                <w:szCs w:val="24"/>
                <w:lang w:eastAsia="ru-RU"/>
              </w:rPr>
            </w:pPr>
            <w:r w:rsidRPr="00B2224D">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373,35</w:t>
            </w:r>
          </w:p>
        </w:tc>
        <w:tc>
          <w:tcPr>
            <w:tcW w:w="2127" w:type="dxa"/>
            <w:shd w:val="clear" w:color="000000" w:fill="FFFFFF"/>
            <w:vAlign w:val="center"/>
          </w:tcPr>
          <w:p w:rsidR="00964040" w:rsidRPr="00B2224D" w:rsidRDefault="00964040" w:rsidP="00964040">
            <w:pPr>
              <w:jc w:val="center"/>
              <w:rPr>
                <w:rFonts w:ascii="Times New Roman" w:hAnsi="Times New Roman" w:cs="Times New Roman"/>
                <w:sz w:val="24"/>
                <w:szCs w:val="24"/>
              </w:rPr>
            </w:pPr>
            <w:r w:rsidRPr="00B2224D">
              <w:rPr>
                <w:rFonts w:ascii="Times New Roman" w:hAnsi="Times New Roman" w:cs="Times New Roman"/>
                <w:sz w:val="24"/>
                <w:szCs w:val="24"/>
              </w:rPr>
              <w:t>244,85</w:t>
            </w:r>
          </w:p>
        </w:tc>
      </w:tr>
    </w:tbl>
    <w:p w:rsidR="00EC412D" w:rsidRPr="00EC412D" w:rsidRDefault="00EC412D" w:rsidP="00EC412D">
      <w:pPr>
        <w:spacing w:after="0" w:line="240" w:lineRule="auto"/>
        <w:jc w:val="center"/>
        <w:rPr>
          <w:rFonts w:ascii="Times New Roman" w:eastAsia="Times New Roman" w:hAnsi="Times New Roman" w:cs="Times New Roman"/>
          <w:sz w:val="24"/>
          <w:szCs w:val="24"/>
          <w:lang w:eastAsia="ru-RU"/>
        </w:rPr>
      </w:pPr>
    </w:p>
    <w:p w:rsidR="00EC412D" w:rsidRDefault="00EC412D" w:rsidP="00EC412D">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Реализовано сельхозпродукции:</w:t>
      </w:r>
    </w:p>
    <w:p w:rsidR="00E930E2" w:rsidRPr="00EC412D" w:rsidRDefault="00E930E2" w:rsidP="00EC412D">
      <w:pPr>
        <w:spacing w:after="0" w:line="240" w:lineRule="auto"/>
        <w:jc w:val="center"/>
        <w:rPr>
          <w:rFonts w:ascii="Times New Roman" w:eastAsia="Times New Roman" w:hAnsi="Times New Roman" w:cs="Times New Roman"/>
          <w:sz w:val="24"/>
          <w:szCs w:val="24"/>
          <w:lang w:eastAsia="ru-RU"/>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C61C4A" w:rsidRPr="00EC412D" w:rsidTr="00C61C4A">
        <w:trPr>
          <w:trHeight w:val="240"/>
        </w:trPr>
        <w:tc>
          <w:tcPr>
            <w:tcW w:w="3119" w:type="dxa"/>
            <w:shd w:val="clear" w:color="000000" w:fill="FFFFFF"/>
            <w:vAlign w:val="center"/>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Единица измерения</w:t>
            </w:r>
          </w:p>
        </w:tc>
        <w:tc>
          <w:tcPr>
            <w:tcW w:w="2127" w:type="dxa"/>
            <w:shd w:val="clear" w:color="000000" w:fill="FFFFFF"/>
            <w:vAlign w:val="center"/>
          </w:tcPr>
          <w:p w:rsidR="00C61C4A"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2017</w:t>
            </w:r>
          </w:p>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 xml:space="preserve"> год</w:t>
            </w:r>
          </w:p>
        </w:tc>
        <w:tc>
          <w:tcPr>
            <w:tcW w:w="2127" w:type="dxa"/>
            <w:shd w:val="clear" w:color="000000" w:fill="FFFFFF"/>
            <w:vAlign w:val="center"/>
          </w:tcPr>
          <w:p w:rsidR="00C61C4A"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2018</w:t>
            </w:r>
          </w:p>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 xml:space="preserve"> год</w:t>
            </w:r>
          </w:p>
        </w:tc>
      </w:tr>
      <w:tr w:rsidR="00C61C4A" w:rsidRPr="00EC412D" w:rsidTr="00C61C4A">
        <w:trPr>
          <w:trHeight w:val="240"/>
        </w:trPr>
        <w:tc>
          <w:tcPr>
            <w:tcW w:w="3119" w:type="dxa"/>
            <w:shd w:val="clear" w:color="000000" w:fill="FFFFFF"/>
            <w:vAlign w:val="center"/>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1</w:t>
            </w:r>
            <w:r>
              <w:rPr>
                <w:rFonts w:ascii="Times New Roman" w:hAnsi="Times New Roman" w:cs="Times New Roman"/>
                <w:szCs w:val="28"/>
              </w:rPr>
              <w:t xml:space="preserve"> </w:t>
            </w:r>
            <w:r w:rsidRPr="00EC412D">
              <w:rPr>
                <w:rFonts w:ascii="Times New Roman" w:hAnsi="Times New Roman" w:cs="Times New Roman"/>
                <w:szCs w:val="28"/>
              </w:rPr>
              <w:t>247,29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1</w:t>
            </w:r>
            <w:r>
              <w:rPr>
                <w:rFonts w:ascii="Times New Roman" w:hAnsi="Times New Roman" w:cs="Times New Roman"/>
                <w:szCs w:val="28"/>
              </w:rPr>
              <w:t xml:space="preserve"> </w:t>
            </w:r>
            <w:r w:rsidRPr="00EC412D">
              <w:rPr>
                <w:rFonts w:ascii="Times New Roman" w:hAnsi="Times New Roman" w:cs="Times New Roman"/>
                <w:szCs w:val="28"/>
              </w:rPr>
              <w:t>209,84</w:t>
            </w:r>
          </w:p>
        </w:tc>
      </w:tr>
      <w:tr w:rsidR="00C61C4A" w:rsidRPr="00EC412D" w:rsidTr="00C61C4A">
        <w:trPr>
          <w:trHeight w:val="234"/>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Мясо, всего</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412,19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306,14</w:t>
            </w:r>
          </w:p>
        </w:tc>
      </w:tr>
      <w:tr w:rsidR="00C61C4A" w:rsidRPr="00EC412D" w:rsidTr="00C61C4A">
        <w:trPr>
          <w:trHeight w:val="237"/>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94,305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51,534</w:t>
            </w:r>
          </w:p>
        </w:tc>
      </w:tr>
      <w:tr w:rsidR="00C61C4A" w:rsidRPr="00EC412D" w:rsidTr="00C61C4A">
        <w:trPr>
          <w:trHeight w:val="100"/>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304,75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242,664</w:t>
            </w:r>
          </w:p>
        </w:tc>
      </w:tr>
      <w:tr w:rsidR="00C61C4A" w:rsidRPr="00EC412D" w:rsidTr="00C61C4A">
        <w:trPr>
          <w:trHeight w:val="231"/>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3,49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4,206</w:t>
            </w:r>
          </w:p>
        </w:tc>
      </w:tr>
      <w:tr w:rsidR="00C61C4A" w:rsidRPr="00EC412D" w:rsidTr="00C61C4A">
        <w:trPr>
          <w:trHeight w:val="94"/>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1,04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0,47</w:t>
            </w:r>
          </w:p>
        </w:tc>
      </w:tr>
      <w:tr w:rsidR="00C61C4A" w:rsidRPr="00EC412D" w:rsidTr="00C61C4A">
        <w:trPr>
          <w:trHeight w:val="367"/>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8,61</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7,270</w:t>
            </w:r>
          </w:p>
        </w:tc>
      </w:tr>
      <w:tr w:rsidR="00C61C4A" w:rsidRPr="00EC412D" w:rsidTr="00C61C4A">
        <w:trPr>
          <w:trHeight w:val="240"/>
        </w:trPr>
        <w:tc>
          <w:tcPr>
            <w:tcW w:w="3119"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C61C4A" w:rsidRPr="00EC412D" w:rsidRDefault="00C61C4A" w:rsidP="00C61C4A">
            <w:pPr>
              <w:spacing w:after="0" w:line="240" w:lineRule="auto"/>
              <w:jc w:val="center"/>
              <w:rPr>
                <w:rFonts w:ascii="Times New Roman" w:eastAsia="Times New Roman" w:hAnsi="Times New Roman" w:cs="Times New Roman"/>
                <w:sz w:val="24"/>
                <w:szCs w:val="24"/>
                <w:lang w:eastAsia="ru-RU"/>
              </w:rPr>
            </w:pPr>
            <w:r w:rsidRPr="00EC412D">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286,7</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C61C4A" w:rsidRPr="00EC412D" w:rsidRDefault="00C61C4A" w:rsidP="00C61C4A">
            <w:pPr>
              <w:jc w:val="center"/>
              <w:rPr>
                <w:rFonts w:ascii="Times New Roman" w:hAnsi="Times New Roman" w:cs="Times New Roman"/>
                <w:szCs w:val="28"/>
              </w:rPr>
            </w:pPr>
            <w:r w:rsidRPr="00EC412D">
              <w:rPr>
                <w:rFonts w:ascii="Times New Roman" w:hAnsi="Times New Roman" w:cs="Times New Roman"/>
                <w:szCs w:val="28"/>
              </w:rPr>
              <w:t>382,97</w:t>
            </w:r>
          </w:p>
        </w:tc>
      </w:tr>
    </w:tbl>
    <w:p w:rsidR="001408EB" w:rsidRPr="009447EB" w:rsidRDefault="001408EB" w:rsidP="006E1176">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993CA8" w:rsidRPr="005B792E" w:rsidRDefault="005B792E" w:rsidP="005B792E">
      <w:pPr>
        <w:tabs>
          <w:tab w:val="left" w:pos="709"/>
        </w:tabs>
        <w:spacing w:after="0" w:line="240" w:lineRule="auto"/>
        <w:jc w:val="center"/>
        <w:rPr>
          <w:rFonts w:ascii="Times New Roman" w:eastAsia="Calibri" w:hAnsi="Times New Roman" w:cs="Times New Roman"/>
          <w:b/>
          <w:color w:val="000000"/>
          <w:sz w:val="28"/>
          <w:szCs w:val="28"/>
          <w:lang w:eastAsia="ru-RU"/>
        </w:rPr>
      </w:pPr>
      <w:r w:rsidRPr="005B792E">
        <w:rPr>
          <w:rFonts w:ascii="Times New Roman" w:eastAsia="Calibri" w:hAnsi="Times New Roman" w:cs="Times New Roman"/>
          <w:b/>
          <w:color w:val="000000"/>
          <w:sz w:val="28"/>
          <w:szCs w:val="28"/>
          <w:lang w:eastAsia="ru-RU"/>
        </w:rPr>
        <w:t>3.8.</w:t>
      </w:r>
      <w:r w:rsidR="00993CA8" w:rsidRPr="005B792E">
        <w:rPr>
          <w:rFonts w:ascii="Times New Roman" w:eastAsia="Calibri" w:hAnsi="Times New Roman" w:cs="Times New Roman"/>
          <w:b/>
          <w:color w:val="000000"/>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rsidR="00993CA8" w:rsidRPr="005B792E" w:rsidRDefault="00993CA8" w:rsidP="00993CA8">
      <w:pPr>
        <w:tabs>
          <w:tab w:val="left" w:pos="709"/>
        </w:tabs>
        <w:spacing w:after="0" w:line="240" w:lineRule="auto"/>
        <w:jc w:val="both"/>
        <w:rPr>
          <w:rFonts w:ascii="Times New Roman" w:eastAsia="Calibri" w:hAnsi="Times New Roman" w:cs="Times New Roman"/>
          <w:b/>
          <w:color w:val="000000"/>
          <w:sz w:val="28"/>
          <w:szCs w:val="28"/>
          <w:lang w:eastAsia="ru-RU"/>
        </w:rPr>
      </w:pPr>
    </w:p>
    <w:p w:rsidR="00993CA8" w:rsidRPr="005B792E" w:rsidRDefault="00993CA8" w:rsidP="00993CA8">
      <w:pPr>
        <w:spacing w:after="0"/>
        <w:ind w:firstLine="708"/>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Для реализации в 2018 году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 с 2016 по 2020 годы» выделены средства окружного бюджета в размере 36 754,6 тыс. рублей.</w:t>
      </w:r>
    </w:p>
    <w:p w:rsidR="00993CA8" w:rsidRPr="005B792E" w:rsidRDefault="00993CA8" w:rsidP="00993CA8">
      <w:pPr>
        <w:shd w:val="clear" w:color="auto" w:fill="FFFFFF"/>
        <w:spacing w:after="0"/>
        <w:ind w:firstLine="709"/>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Решением Думы города Нефтеюганска от 27.02.2013 года № 499-V, утверждена норма предоставления площади жилого помещения по договору социального найма в размере 26 квадратных метров общей площади жилого помещения на одиноко проживающего гражданина (однокомнатная либо двухкомнатная квартира).  С учетом утвержденной нормы и условий Закона ХМАО-Югры от 09.06.2009 г. № 86-ОЗ, департаментом запланировано приобретение жилых помещений площадью не менее 26 и не более 33 квадратных метров.</w:t>
      </w:r>
    </w:p>
    <w:p w:rsidR="00993CA8" w:rsidRPr="005B792E" w:rsidRDefault="00993CA8" w:rsidP="00993CA8">
      <w:pPr>
        <w:shd w:val="clear" w:color="auto" w:fill="FFFFFF"/>
        <w:spacing w:after="0"/>
        <w:ind w:firstLine="709"/>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При расчете начальной (максимальной) цены контракта департамент муниципального имущества руководствуется Приказом Региональной службы по тарифам ХМАО - Югры от 22.06.2017 N 75-нп «Об утверждении нормативов (показателей) средней рыночной стоимости 1 кв. метра общей площади жилого помещения по Ханты-Мансийскому автономному округу - Югре и муниципальным образованиям Ханты-Мансийского автономного округа - Югры на третий квартал 2017 года», согласно которому стоимость                    1 кв. метра общей площади жилого помещения в капитальном исполнении в г. Нефтеюганске составляет 53 037 рублей.</w:t>
      </w:r>
    </w:p>
    <w:p w:rsidR="00993CA8" w:rsidRPr="005B792E" w:rsidRDefault="00993CA8" w:rsidP="00993CA8">
      <w:pPr>
        <w:shd w:val="clear" w:color="auto" w:fill="FFFFFF"/>
        <w:spacing w:after="0"/>
        <w:ind w:firstLine="709"/>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Таким образом, начальная (максимальная) цена контракта на участие в долевом строительстве жилого помещения в многоквартирном доме (одной квартиры) и купли-продажи жилого помещения (одной квартиры) составила 1 750,2 тыс. рублей.</w:t>
      </w:r>
    </w:p>
    <w:p w:rsidR="00993CA8" w:rsidRPr="005B792E" w:rsidRDefault="00993CA8" w:rsidP="00993CA8">
      <w:pPr>
        <w:shd w:val="clear" w:color="auto" w:fill="FFFFFF"/>
        <w:spacing w:after="0"/>
        <w:ind w:firstLine="709"/>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Исходя из данной суммы и выделенных ассигнований в размере </w:t>
      </w:r>
      <w:r w:rsidRPr="005B792E">
        <w:rPr>
          <w:rFonts w:ascii="Times New Roman" w:eastAsia="Calibri" w:hAnsi="Times New Roman" w:cs="Times New Roman"/>
          <w:sz w:val="28"/>
          <w:szCs w:val="28"/>
        </w:rPr>
        <w:br/>
        <w:t>36 754,6 тыс. рублей, в план закупок и план-график закупок товаров, работ, услуг для обеспечения муниципальных нужд на 2018 год включены закупки на куплю-продажу/участие в долевом строительстве жилого помещения в многоквартирном доме - жилые помещения площадью 26-33 кв. метров в количестве 21 штук.</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В целях реализации в 2018 году мероприятия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 с 2016 по 2020 годы» муниципальным образованием ежемесячно проводятся мероприятия по подготовке и направлению документации для размещения извещений о проведении электронных аукционов на право заключения муниципальных контрактов купли-продажи /долевого участия в строительстве жилых помещений. </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Общее количество подготовленных и проведенных конкурентных процедур на реализацию мероприятия по приобретению жилых помещений для детей-сирот за 2018год составило – 219, а именно:</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 пять раз (февраль, апрель, июнь, август, октябрь) были опубликованы аукционы на право заключения муниципальных контрактов участия в долевом строительстве жилых помещений для детей-сирот, включающих в себя формирование плана закупок, плана-графика и аукционных документаций. Число опубликованных аукционных процедур на право заключения муниципальных контрактов на участие в долевом строительстве – 110; </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 пять раз (март, май, июль, сентябрь, ноябрь) были опубликованы аукционы на право заключения муниципальных контрактов купли-продажи жилых помещений для детей-сирот. Число опубликованных аукционных процедур на право заключения муниципальных контрактов купли-продажи жилых помещений -109. </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Информация о проведении конкурентных процедур на право заключения муниципальных контрактов купли-продажи/участия в долевом строительстве жилых помещений размещается в СМИ, а именно: информационная афиша в эфире ТРК «Юганск», объявление в городской еженедельной газете «Здравствуйте, нефтеюганцы!».</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Проводимые аукционы признаны несостоявшимися ввиду отсутствия заявок. </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В результате проведенных электронных аукционов заключен 1 муниципальный контракт на приобретение 1 жилого помещения по муниципальным контрактам участия в долевом строительстве, площадью 34,49 кв. м., срок исполнения обязательств по муниципальному контракту не позднее 29.12.2018.</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05.10.2018 года ( №01-01-11-3711 от 05.10.2018) в адрес Департамента социального развития Ханты-Мансийского округа-Югры было направлено ходатайство с просьбой рассмотреть возможность внесения изменения в методику (формулу) расчета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а именно, предусмотреть приобретение (строительство)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при условии, что стоимость такого жилого помещения не превысит стоимости 40 квадратных метров общей площади жилого помещения. Департаментом социального развития Ханты-Мансийского округа-Югры был дан отрицательный ответ, в связи с отсутствием оснований для внесения изменений в указанную методику.</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Региональная служба по тарифам ХМАО – Югры направила в адрес муниципального образования ответ, содержащий информацию о том, что основания для изменения величины норматива отсутствуют.</w:t>
      </w:r>
    </w:p>
    <w:p w:rsidR="00993CA8" w:rsidRPr="005B792E" w:rsidRDefault="00993CA8" w:rsidP="00993CA8">
      <w:pPr>
        <w:spacing w:after="0"/>
        <w:ind w:firstLine="720"/>
        <w:jc w:val="both"/>
        <w:rPr>
          <w:rFonts w:ascii="Times New Roman" w:eastAsia="Calibri" w:hAnsi="Times New Roman" w:cs="Times New Roman"/>
          <w:sz w:val="28"/>
          <w:szCs w:val="28"/>
        </w:rPr>
      </w:pPr>
      <w:r w:rsidRPr="005B792E">
        <w:rPr>
          <w:rFonts w:ascii="Times New Roman" w:eastAsia="Calibri" w:hAnsi="Times New Roman" w:cs="Times New Roman"/>
          <w:sz w:val="28"/>
          <w:szCs w:val="28"/>
        </w:rPr>
        <w:t xml:space="preserve">Дополнительно сообщаем, что в Думу города Нефтеюганска было также направлено письмо с просьбой оказать содействие в решении проблемы, связанной с приобретением жилых помещений для вышеуказанной категории граждан и обратиться в Думу Ханты-Мансийского автономного округа - Югры с законодательной инициативой о внесении изменений в Закон ХМАО - Югры от 09.06.2009 № 86-оз. </w:t>
      </w:r>
    </w:p>
    <w:p w:rsidR="00993CA8" w:rsidRPr="0008462B" w:rsidRDefault="00993CA8" w:rsidP="00993CA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B792E">
        <w:rPr>
          <w:rFonts w:ascii="Times New Roman" w:eastAsia="Calibri" w:hAnsi="Times New Roman" w:cs="Times New Roman"/>
          <w:sz w:val="28"/>
          <w:szCs w:val="28"/>
        </w:rPr>
        <w:t>Рассмотрев направленное предложение, Думой города Нефтеюганска было принято решение от 31.10.2018 № 487-VI «Об обращении депутатов Думы города Нефтеюганска в Думу Ханты-Мансийского автономного округа - Югры».</w:t>
      </w:r>
      <w:r w:rsidRPr="0008462B">
        <w:rPr>
          <w:rFonts w:ascii="Times New Roman" w:eastAsia="Calibri" w:hAnsi="Times New Roman" w:cs="Times New Roman"/>
          <w:sz w:val="28"/>
          <w:szCs w:val="28"/>
        </w:rPr>
        <w:t xml:space="preserve"> </w:t>
      </w:r>
    </w:p>
    <w:p w:rsidR="00993CA8" w:rsidRDefault="00993CA8" w:rsidP="006E1176">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27566D" w:rsidRPr="001361A7" w:rsidRDefault="00D37C75"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1361A7">
        <w:rPr>
          <w:rFonts w:ascii="Times New Roman" w:hAnsi="Times New Roman" w:cs="Times New Roman"/>
          <w:b/>
          <w:sz w:val="28"/>
          <w:szCs w:val="28"/>
        </w:rPr>
        <w:t>4.Перспективы на предстоящий период</w:t>
      </w:r>
    </w:p>
    <w:p w:rsidR="00D37C75" w:rsidRDefault="00D37C75"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Стратегическая цель развития города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Исходя из векторов развития, закрепленных в Стратегии </w:t>
      </w:r>
      <w:r w:rsidR="00B72F35">
        <w:rPr>
          <w:rFonts w:ascii="Times New Roman" w:hAnsi="Times New Roman" w:cs="Times New Roman"/>
          <w:sz w:val="28"/>
          <w:szCs w:val="28"/>
        </w:rPr>
        <w:t>развития</w:t>
      </w:r>
      <w:r w:rsidRPr="0027362B">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1 - формирование «умной экономики».</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2 - создание условий для повышения конкурентоспособности человеческого капитала. </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3 - обеспечение условий формирования благоприятной окружающей среды. </w:t>
      </w:r>
    </w:p>
    <w:p w:rsid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27362B" w:rsidRDefault="0027362B" w:rsidP="004A0551">
      <w:pPr>
        <w:shd w:val="clear" w:color="auto" w:fill="FFFFFF"/>
        <w:tabs>
          <w:tab w:val="left" w:pos="709"/>
        </w:tabs>
        <w:spacing w:after="0" w:line="240" w:lineRule="auto"/>
        <w:jc w:val="center"/>
        <w:outlineLvl w:val="0"/>
        <w:rPr>
          <w:rFonts w:ascii="Times New Roman" w:hAnsi="Times New Roman" w:cs="Times New Roman"/>
          <w:b/>
          <w:sz w:val="28"/>
          <w:szCs w:val="28"/>
        </w:rPr>
      </w:pPr>
      <w:r w:rsidRPr="0027362B">
        <w:rPr>
          <w:rFonts w:ascii="Times New Roman" w:hAnsi="Times New Roman" w:cs="Times New Roman"/>
          <w:b/>
          <w:sz w:val="28"/>
          <w:szCs w:val="28"/>
        </w:rPr>
        <w:t>4.1.Формирование «умной экономики»</w:t>
      </w:r>
    </w:p>
    <w:p w:rsid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rsidR="00B72F35" w:rsidRDefault="00B72F35"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72F35">
        <w:rPr>
          <w:rFonts w:ascii="Times New Roman" w:hAnsi="Times New Roman" w:cs="Times New Roman"/>
          <w:sz w:val="28"/>
          <w:szCs w:val="28"/>
        </w:rPr>
        <w:t>Планируется уделять значительное внимание развитию</w:t>
      </w:r>
      <w:r>
        <w:rPr>
          <w:rFonts w:ascii="Times New Roman" w:hAnsi="Times New Roman" w:cs="Times New Roman"/>
          <w:sz w:val="28"/>
          <w:szCs w:val="28"/>
        </w:rPr>
        <w:t xml:space="preserve"> несырьевых видов деятельности, в том числе </w:t>
      </w:r>
      <w:r w:rsidRPr="005A172B">
        <w:rPr>
          <w:rFonts w:ascii="Times New Roman" w:hAnsi="Times New Roman" w:cs="Times New Roman"/>
          <w:sz w:val="28"/>
          <w:szCs w:val="28"/>
        </w:rPr>
        <w:t>агропромышленного комплекса, ориентированного на удовлетворение потребности населения в свежих, экологически чистых продуктах</w:t>
      </w:r>
      <w:r>
        <w:rPr>
          <w:rFonts w:ascii="Times New Roman" w:hAnsi="Times New Roman" w:cs="Times New Roman"/>
          <w:sz w:val="28"/>
          <w:szCs w:val="28"/>
        </w:rPr>
        <w:t xml:space="preserve">. </w:t>
      </w:r>
    </w:p>
    <w:p w:rsidR="00B72F35" w:rsidRDefault="00B72F35"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B72F35">
        <w:rPr>
          <w:rFonts w:ascii="Times New Roman" w:hAnsi="Times New Roman" w:cs="Times New Roman"/>
          <w:sz w:val="28"/>
          <w:szCs w:val="28"/>
        </w:rPr>
        <w:t xml:space="preserve">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w:t>
      </w:r>
      <w:r>
        <w:rPr>
          <w:rFonts w:ascii="Times New Roman" w:hAnsi="Times New Roman" w:cs="Times New Roman"/>
          <w:sz w:val="28"/>
          <w:szCs w:val="28"/>
        </w:rPr>
        <w:t>даст возможность</w:t>
      </w:r>
      <w:r w:rsidRPr="00B72F35">
        <w:rPr>
          <w:rFonts w:ascii="Times New Roman" w:hAnsi="Times New Roman" w:cs="Times New Roman"/>
          <w:sz w:val="28"/>
          <w:szCs w:val="28"/>
        </w:rPr>
        <w:t xml:space="preserve"> жителям </w:t>
      </w:r>
      <w:r>
        <w:rPr>
          <w:rFonts w:ascii="Times New Roman" w:hAnsi="Times New Roman" w:cs="Times New Roman"/>
          <w:sz w:val="28"/>
          <w:szCs w:val="28"/>
        </w:rPr>
        <w:t>города</w:t>
      </w:r>
      <w:r w:rsidRPr="00B72F35">
        <w:rPr>
          <w:rFonts w:ascii="Times New Roman" w:hAnsi="Times New Roman" w:cs="Times New Roman"/>
          <w:sz w:val="28"/>
          <w:szCs w:val="28"/>
        </w:rPr>
        <w:t>,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 из других регионов.</w:t>
      </w:r>
    </w:p>
    <w:p w:rsidR="001D11D1" w:rsidRDefault="001D11D1"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части с</w:t>
      </w:r>
      <w:r w:rsidRPr="001D11D1">
        <w:rPr>
          <w:rFonts w:ascii="Times New Roman" w:hAnsi="Times New Roman" w:cs="Times New Roman"/>
          <w:sz w:val="28"/>
          <w:szCs w:val="28"/>
        </w:rPr>
        <w:t>нижени</w:t>
      </w:r>
      <w:r>
        <w:rPr>
          <w:rFonts w:ascii="Times New Roman" w:hAnsi="Times New Roman" w:cs="Times New Roman"/>
          <w:sz w:val="28"/>
          <w:szCs w:val="28"/>
        </w:rPr>
        <w:t>я</w:t>
      </w:r>
      <w:r w:rsidRPr="001D11D1">
        <w:rPr>
          <w:rFonts w:ascii="Times New Roman" w:hAnsi="Times New Roman" w:cs="Times New Roman"/>
          <w:sz w:val="28"/>
          <w:szCs w:val="28"/>
        </w:rPr>
        <w:t xml:space="preserve"> инфраструктурных ограничений роста</w:t>
      </w:r>
      <w:r>
        <w:rPr>
          <w:rFonts w:ascii="Times New Roman" w:hAnsi="Times New Roman" w:cs="Times New Roman"/>
          <w:sz w:val="28"/>
          <w:szCs w:val="28"/>
        </w:rPr>
        <w:t xml:space="preserve">: </w:t>
      </w:r>
    </w:p>
    <w:p w:rsidR="001D11D1" w:rsidRPr="001D11D1" w:rsidRDefault="001D11D1"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1D11D1">
        <w:rPr>
          <w:rFonts w:ascii="Times New Roman" w:hAnsi="Times New Roman" w:cs="Times New Roman"/>
          <w:sz w:val="28"/>
          <w:szCs w:val="28"/>
        </w:rPr>
        <w:t>1)</w:t>
      </w:r>
      <w:r w:rsidRPr="001D11D1">
        <w:rPr>
          <w:rFonts w:ascii="Times New Roman" w:hAnsi="Times New Roman" w:cs="Times New Roman"/>
          <w:sz w:val="28"/>
          <w:szCs w:val="28"/>
        </w:rPr>
        <w:tab/>
        <w:t>комплексное развитие транспортной инфраструктуры</w:t>
      </w:r>
      <w:r>
        <w:rPr>
          <w:rFonts w:ascii="Times New Roman" w:hAnsi="Times New Roman" w:cs="Times New Roman"/>
          <w:sz w:val="28"/>
          <w:szCs w:val="28"/>
        </w:rPr>
        <w:t xml:space="preserve"> - </w:t>
      </w:r>
      <w:r w:rsidRPr="001D11D1">
        <w:rPr>
          <w:rFonts w:ascii="Times New Roman" w:hAnsi="Times New Roman" w:cs="Times New Roman"/>
          <w:sz w:val="28"/>
          <w:szCs w:val="28"/>
        </w:rPr>
        <w:t>планируется дальнейшая реализация мероприятий, направленных на развитие транспортной инфраструктуры территории;</w:t>
      </w:r>
    </w:p>
    <w:p w:rsidR="001D11D1" w:rsidRPr="001D11D1" w:rsidRDefault="001D11D1"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1D11D1">
        <w:rPr>
          <w:rFonts w:ascii="Times New Roman" w:hAnsi="Times New Roman" w:cs="Times New Roman"/>
          <w:sz w:val="28"/>
          <w:szCs w:val="28"/>
        </w:rPr>
        <w:t>2)</w:t>
      </w:r>
      <w:r w:rsidRPr="001D11D1">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1D11D1" w:rsidRPr="001D11D1" w:rsidRDefault="001D11D1"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1D11D1">
        <w:rPr>
          <w:rFonts w:ascii="Times New Roman" w:hAnsi="Times New Roman" w:cs="Times New Roman"/>
          <w:sz w:val="28"/>
          <w:szCs w:val="28"/>
        </w:rPr>
        <w:t>3)</w:t>
      </w:r>
      <w:r w:rsidRPr="001D11D1">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w:t>
      </w:r>
      <w:r>
        <w:rPr>
          <w:rFonts w:ascii="Times New Roman" w:hAnsi="Times New Roman" w:cs="Times New Roman"/>
          <w:sz w:val="28"/>
          <w:szCs w:val="28"/>
        </w:rPr>
        <w:t>рганами местного самоуправления</w:t>
      </w:r>
      <w:r w:rsidRPr="001D11D1">
        <w:rPr>
          <w:rFonts w:ascii="Times New Roman" w:hAnsi="Times New Roman" w:cs="Times New Roman"/>
          <w:sz w:val="28"/>
          <w:szCs w:val="28"/>
        </w:rPr>
        <w:t>;</w:t>
      </w:r>
    </w:p>
    <w:p w:rsidR="00B72F35" w:rsidRDefault="001D11D1"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1D11D1">
        <w:rPr>
          <w:rFonts w:ascii="Times New Roman" w:hAnsi="Times New Roman" w:cs="Times New Roman"/>
          <w:sz w:val="28"/>
          <w:szCs w:val="28"/>
        </w:rPr>
        <w:t>4)</w:t>
      </w:r>
      <w:r w:rsidRPr="001D11D1">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Повышение инвестиционной привлекательности территории является одним из важнейших стратегических приоритетов экономического развития города Нефтеюганска. 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 - экономическом развитии образования. </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Привлечение частных инвестиций в город позволяет решить сразу несколько комплексных задач: функциональное развитие территории, новые рабочие места, увеличение налоговых поступлений в городскую казну и, как следствие, улучшение показателей качества жизни нефтеюганцев.</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На территории муниципального образования за счет внебюджетных источников финансирования реализуются следующие инвестиционные проекты:</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1.Склад продовольственных и непродовольственных товаров торговой сети «Монетка». </w:t>
      </w:r>
    </w:p>
    <w:p w:rsidR="00352AA3" w:rsidRPr="00352AA3" w:rsidRDefault="00352AA3" w:rsidP="00F51FB2">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Цель проекта – оптимизация товарных потоков, доставки грузов до</w:t>
      </w:r>
      <w:r w:rsidR="00F51FB2">
        <w:rPr>
          <w:rFonts w:ascii="Times New Roman" w:hAnsi="Times New Roman" w:cs="Times New Roman"/>
          <w:sz w:val="28"/>
          <w:szCs w:val="28"/>
        </w:rPr>
        <w:t xml:space="preserve"> </w:t>
      </w:r>
      <w:r w:rsidRPr="00352AA3">
        <w:rPr>
          <w:rFonts w:ascii="Times New Roman" w:hAnsi="Times New Roman" w:cs="Times New Roman"/>
          <w:sz w:val="28"/>
          <w:szCs w:val="28"/>
        </w:rPr>
        <w:t xml:space="preserve">потребителей в кратчайшие сроки с наименьшими финансовыми затратами; </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 - планируемый срок ввода объекта 31 декабрь 2019 года;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количество создаваемый рабочих мест 655;</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площадь земельного участка 7,6 га;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объем планируемых инвестиций 1 500 млн. руб.;</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2.Строительство ТРЦ с супермаркетом и кинотеатром общей площадью 23 000м2, торговой площадью 15000м2.</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Цель проекта – развитие современных форматов торговли и сферы развлечения, реализация потребностей жителей города в товарах и услугах высокого качества;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планируемый срок ввода объекта 7 апреля 2019 года;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количество создаваемый рабочих мест 530;</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площадь земельного участка 10,3 га;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объем планируемых инвестиций 2 000 млн. руб.;</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3.Цех по сборке металлоконструкций со встроенными административными помещениями.</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Планируемый срок ввода объекта 22 августа 2020 года;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количество создаваемый рабочих мест 250;</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площадь земельного участка 2,0 га;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 объем планируемых инвестиций 120 млн. руб.; </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4.Организация строительства и запуск домостроительного комбината в городе Нефтеюганск мощностью 70 000 кв.м.в год.</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Планируемый срок ввода объекта 30 апреля 2019 года;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количество создаваемый рабочих мест 284;</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площадь земельного участка 9,2 га;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 объем планируемых инвестиций 1 800 млн. руб; </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5. «Детский сад Умничка»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Цель проекта – доступное высококвалифицированное образование для каждого ребенка в возрасте от 1 до 7 лет, вне зависимости от социального и финансового статуса, повышение вариативности для родителей в выборе дошкольного учреждения на территории Нефтеюганска;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количество создаваемый рабочих мест 95;</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 объем планируемых инвестиций 286 млн. руб. </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В августе 2018 года потенциальному инвестору проекта по строительству объекта «Строительство автомобильной дороги в г.Нефтеюганске (ул. Объездная) – выход к трассе Р-404 «Тюмень-Тобольск-Ханты-Мансийск» ООО Строительная Компания «ЮВиС» была разъяснена необходимость составления бизнес-плана на инвестиционный проект, а также разъяснен порядок заключения соглашения с администрацией города Нефтеюганска по сопровождению инвестиционного проекта, в том числе по средствам «одного окна» на официальном сайте администрации города Нефтеюганска в разделе «Инвестиционная политика».</w:t>
      </w:r>
    </w:p>
    <w:p w:rsidR="00352AA3" w:rsidRP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Одно из направлений сотрудничества с ПАО Банк «ФК Открытие» и ПАО «Запсибкомбанк» - совместное финансирование значимых для экономики региона инвестиционных проектов. </w:t>
      </w:r>
    </w:p>
    <w:p w:rsid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ab/>
        <w:t>Важным вопросом, возникающим при освоении территорий, является необходимость обеспечения земельных участков инженерной, коммунальной, транспортной и социальной инфраструктурой. Инфраструктурное обеспечение является одним из компонентов системы жизнеобеспечения населения, и муниципалитет должен планировать необходимый объём и ресурсы инфраструктурной обеспеченности.</w:t>
      </w:r>
    </w:p>
    <w:p w:rsidR="00352AA3" w:rsidRPr="0027362B" w:rsidRDefault="00352AA3" w:rsidP="001D11D1">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27362B" w:rsidRDefault="0027362B" w:rsidP="004A0551">
      <w:pPr>
        <w:shd w:val="clear" w:color="auto" w:fill="FFFFFF"/>
        <w:tabs>
          <w:tab w:val="left" w:pos="709"/>
        </w:tabs>
        <w:spacing w:after="0" w:line="240" w:lineRule="auto"/>
        <w:jc w:val="center"/>
        <w:outlineLvl w:val="0"/>
        <w:rPr>
          <w:rFonts w:ascii="Times New Roman" w:hAnsi="Times New Roman" w:cs="Times New Roman"/>
          <w:b/>
          <w:sz w:val="28"/>
          <w:szCs w:val="28"/>
        </w:rPr>
      </w:pPr>
      <w:r w:rsidRPr="0027362B">
        <w:rPr>
          <w:rFonts w:ascii="Times New Roman" w:hAnsi="Times New Roman" w:cs="Times New Roman"/>
          <w:b/>
          <w:sz w:val="28"/>
          <w:szCs w:val="28"/>
        </w:rPr>
        <w:t>4.2.Создание условий для повышения конкурентоспособности человеческого капитала</w:t>
      </w:r>
    </w:p>
    <w:p w:rsid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 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xml:space="preserve">- расширение культурно-просветительской деятельности для формирования системы духовно-нравственного и патриотического воспитания; </w:t>
      </w:r>
    </w:p>
    <w:p w:rsid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 удовлетворение потребностей в комфортной и безопасной среде.</w:t>
      </w:r>
    </w:p>
    <w:p w:rsidR="0027362B" w:rsidRDefault="0027362B" w:rsidP="00352AA3">
      <w:pPr>
        <w:shd w:val="clear" w:color="auto" w:fill="FFFFFF"/>
        <w:tabs>
          <w:tab w:val="left" w:pos="709"/>
        </w:tabs>
        <w:spacing w:after="0" w:line="240" w:lineRule="auto"/>
        <w:ind w:firstLine="709"/>
        <w:jc w:val="both"/>
        <w:outlineLvl w:val="0"/>
        <w:rPr>
          <w:rFonts w:ascii="Times New Roman" w:hAnsi="Times New Roman" w:cs="Times New Roman"/>
          <w:b/>
          <w:sz w:val="28"/>
          <w:szCs w:val="28"/>
        </w:rPr>
      </w:pPr>
    </w:p>
    <w:p w:rsid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перспективе будет продолжена планомерная работа по </w:t>
      </w:r>
      <w:r w:rsidRPr="00352AA3">
        <w:rPr>
          <w:rFonts w:ascii="Times New Roman" w:hAnsi="Times New Roman" w:cs="Times New Roman"/>
          <w:sz w:val="28"/>
          <w:szCs w:val="28"/>
        </w:rPr>
        <w:t>пропаганд</w:t>
      </w:r>
      <w:r>
        <w:rPr>
          <w:rFonts w:ascii="Times New Roman" w:hAnsi="Times New Roman" w:cs="Times New Roman"/>
          <w:sz w:val="28"/>
          <w:szCs w:val="28"/>
        </w:rPr>
        <w:t xml:space="preserve">е </w:t>
      </w:r>
      <w:r w:rsidRPr="00352AA3">
        <w:rPr>
          <w:rFonts w:ascii="Times New Roman" w:hAnsi="Times New Roman" w:cs="Times New Roman"/>
          <w:sz w:val="28"/>
          <w:szCs w:val="28"/>
        </w:rPr>
        <w:t>здорового образа жизни и обучени</w:t>
      </w:r>
      <w:r>
        <w:rPr>
          <w:rFonts w:ascii="Times New Roman" w:hAnsi="Times New Roman" w:cs="Times New Roman"/>
          <w:sz w:val="28"/>
          <w:szCs w:val="28"/>
        </w:rPr>
        <w:t>ю</w:t>
      </w:r>
      <w:r w:rsidRPr="00352AA3">
        <w:rPr>
          <w:rFonts w:ascii="Times New Roman" w:hAnsi="Times New Roman" w:cs="Times New Roman"/>
          <w:sz w:val="28"/>
          <w:szCs w:val="28"/>
        </w:rPr>
        <w:t xml:space="preserve"> здоровьесберегающим технологиям и компетенциям</w:t>
      </w:r>
      <w:r>
        <w:rPr>
          <w:rFonts w:ascii="Times New Roman" w:hAnsi="Times New Roman" w:cs="Times New Roman"/>
          <w:sz w:val="28"/>
          <w:szCs w:val="28"/>
        </w:rPr>
        <w:t>.</w:t>
      </w:r>
    </w:p>
    <w:p w:rsidR="00F37788" w:rsidRDefault="00943E84"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F37788">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rsidR="00352AA3" w:rsidRDefault="00352AA3" w:rsidP="00352AA3">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352AA3">
        <w:rPr>
          <w:rFonts w:ascii="Times New Roman" w:hAnsi="Times New Roman" w:cs="Times New Roman"/>
          <w:sz w:val="28"/>
          <w:szCs w:val="28"/>
        </w:rPr>
        <w:t xml:space="preserve">В стадии разработки </w:t>
      </w:r>
      <w:r w:rsidR="009A1B19">
        <w:rPr>
          <w:rFonts w:ascii="Times New Roman" w:hAnsi="Times New Roman" w:cs="Times New Roman"/>
          <w:sz w:val="28"/>
          <w:szCs w:val="28"/>
        </w:rPr>
        <w:t xml:space="preserve">находятся </w:t>
      </w:r>
      <w:r w:rsidRPr="00352AA3">
        <w:rPr>
          <w:rFonts w:ascii="Times New Roman" w:hAnsi="Times New Roman" w:cs="Times New Roman"/>
          <w:sz w:val="28"/>
          <w:szCs w:val="28"/>
        </w:rPr>
        <w:t>проекты по строительству объектов инженерной и социальной инфраструктуры</w:t>
      </w:r>
      <w:r>
        <w:rPr>
          <w:rFonts w:ascii="Times New Roman" w:hAnsi="Times New Roman" w:cs="Times New Roman"/>
          <w:sz w:val="28"/>
          <w:szCs w:val="28"/>
        </w:rPr>
        <w:t xml:space="preserve">. </w:t>
      </w:r>
      <w:r w:rsidR="009A1B19">
        <w:rPr>
          <w:rFonts w:ascii="Times New Roman" w:hAnsi="Times New Roman" w:cs="Times New Roman"/>
          <w:sz w:val="28"/>
          <w:szCs w:val="28"/>
        </w:rPr>
        <w:t>Так, в</w:t>
      </w:r>
      <w:r w:rsidRPr="00352AA3">
        <w:rPr>
          <w:rFonts w:ascii="Times New Roman" w:hAnsi="Times New Roman" w:cs="Times New Roman"/>
          <w:sz w:val="28"/>
          <w:szCs w:val="28"/>
        </w:rPr>
        <w:t xml:space="preserve"> 2018</w:t>
      </w:r>
      <w:r>
        <w:rPr>
          <w:rFonts w:ascii="Times New Roman" w:hAnsi="Times New Roman" w:cs="Times New Roman"/>
          <w:sz w:val="28"/>
          <w:szCs w:val="28"/>
        </w:rPr>
        <w:t xml:space="preserve"> году</w:t>
      </w:r>
      <w:r w:rsidRPr="00352AA3">
        <w:rPr>
          <w:rFonts w:ascii="Times New Roman" w:hAnsi="Times New Roman" w:cs="Times New Roman"/>
          <w:sz w:val="28"/>
          <w:szCs w:val="28"/>
        </w:rPr>
        <w:t xml:space="preserve"> </w:t>
      </w:r>
      <w:r>
        <w:rPr>
          <w:rFonts w:ascii="Times New Roman" w:hAnsi="Times New Roman" w:cs="Times New Roman"/>
          <w:sz w:val="28"/>
          <w:szCs w:val="28"/>
        </w:rPr>
        <w:t xml:space="preserve">начата работа по проектированию </w:t>
      </w:r>
      <w:r w:rsidRPr="00352AA3">
        <w:rPr>
          <w:rFonts w:ascii="Times New Roman" w:hAnsi="Times New Roman" w:cs="Times New Roman"/>
          <w:sz w:val="28"/>
          <w:szCs w:val="28"/>
        </w:rPr>
        <w:t>многофункционального спортивного центра</w:t>
      </w:r>
      <w:r>
        <w:rPr>
          <w:rFonts w:ascii="Times New Roman" w:hAnsi="Times New Roman" w:cs="Times New Roman"/>
          <w:sz w:val="28"/>
          <w:szCs w:val="28"/>
        </w:rPr>
        <w:t>,</w:t>
      </w:r>
      <w:r w:rsidRPr="00352AA3">
        <w:rPr>
          <w:rFonts w:ascii="Times New Roman" w:hAnsi="Times New Roman" w:cs="Times New Roman"/>
          <w:sz w:val="28"/>
          <w:szCs w:val="28"/>
        </w:rPr>
        <w:t xml:space="preserve"> </w:t>
      </w:r>
      <w:r>
        <w:rPr>
          <w:rFonts w:ascii="Times New Roman" w:hAnsi="Times New Roman" w:cs="Times New Roman"/>
          <w:sz w:val="28"/>
          <w:szCs w:val="28"/>
        </w:rPr>
        <w:t>н</w:t>
      </w:r>
      <w:r w:rsidRPr="00352AA3">
        <w:rPr>
          <w:rFonts w:ascii="Times New Roman" w:hAnsi="Times New Roman" w:cs="Times New Roman"/>
          <w:sz w:val="28"/>
          <w:szCs w:val="28"/>
        </w:rPr>
        <w:t>а финальной стадии проект капитального ремонта «Сибиряка»</w:t>
      </w:r>
      <w:r>
        <w:rPr>
          <w:rFonts w:ascii="Times New Roman" w:hAnsi="Times New Roman" w:cs="Times New Roman"/>
          <w:sz w:val="28"/>
          <w:szCs w:val="28"/>
        </w:rPr>
        <w:t>,</w:t>
      </w:r>
      <w:r w:rsidRPr="00352AA3">
        <w:rPr>
          <w:rFonts w:ascii="Times New Roman" w:hAnsi="Times New Roman" w:cs="Times New Roman"/>
          <w:sz w:val="28"/>
          <w:szCs w:val="28"/>
        </w:rPr>
        <w:t xml:space="preserve"> </w:t>
      </w:r>
      <w:r>
        <w:rPr>
          <w:rFonts w:ascii="Times New Roman" w:hAnsi="Times New Roman" w:cs="Times New Roman"/>
          <w:sz w:val="28"/>
          <w:szCs w:val="28"/>
        </w:rPr>
        <w:t>ведется проектирование двух</w:t>
      </w:r>
      <w:r w:rsidRPr="00352AA3">
        <w:rPr>
          <w:rFonts w:ascii="Times New Roman" w:hAnsi="Times New Roman" w:cs="Times New Roman"/>
          <w:sz w:val="28"/>
          <w:szCs w:val="28"/>
        </w:rPr>
        <w:t xml:space="preserve"> детских сад</w:t>
      </w:r>
      <w:r w:rsidR="009A1B19">
        <w:rPr>
          <w:rFonts w:ascii="Times New Roman" w:hAnsi="Times New Roman" w:cs="Times New Roman"/>
          <w:sz w:val="28"/>
          <w:szCs w:val="28"/>
        </w:rPr>
        <w:t>ов</w:t>
      </w:r>
      <w:r>
        <w:rPr>
          <w:rFonts w:ascii="Times New Roman" w:hAnsi="Times New Roman" w:cs="Times New Roman"/>
          <w:sz w:val="28"/>
          <w:szCs w:val="28"/>
        </w:rPr>
        <w:t>,</w:t>
      </w:r>
      <w:r w:rsidRPr="00352AA3">
        <w:rPr>
          <w:rFonts w:ascii="Times New Roman" w:hAnsi="Times New Roman" w:cs="Times New Roman"/>
          <w:sz w:val="28"/>
          <w:szCs w:val="28"/>
        </w:rPr>
        <w:t xml:space="preserve"> выходим на концессию строительства школы в 17 микрорайоне. Активно развива</w:t>
      </w:r>
      <w:r w:rsidR="009A1B19">
        <w:rPr>
          <w:rFonts w:ascii="Times New Roman" w:hAnsi="Times New Roman" w:cs="Times New Roman"/>
          <w:sz w:val="28"/>
          <w:szCs w:val="28"/>
        </w:rPr>
        <w:t>ется</w:t>
      </w:r>
      <w:r w:rsidRPr="00352AA3">
        <w:rPr>
          <w:rFonts w:ascii="Times New Roman" w:hAnsi="Times New Roman" w:cs="Times New Roman"/>
          <w:sz w:val="28"/>
          <w:szCs w:val="28"/>
        </w:rPr>
        <w:t xml:space="preserve"> программ</w:t>
      </w:r>
      <w:r w:rsidR="009A1B19">
        <w:rPr>
          <w:rFonts w:ascii="Times New Roman" w:hAnsi="Times New Roman" w:cs="Times New Roman"/>
          <w:sz w:val="28"/>
          <w:szCs w:val="28"/>
        </w:rPr>
        <w:t>а</w:t>
      </w:r>
      <w:r w:rsidRPr="00352AA3">
        <w:rPr>
          <w:rFonts w:ascii="Times New Roman" w:hAnsi="Times New Roman" w:cs="Times New Roman"/>
          <w:sz w:val="28"/>
          <w:szCs w:val="28"/>
        </w:rPr>
        <w:t xml:space="preserve"> инициативного бюджетирования в качестве способа привлечения деятельных и неравнодушных граждан к развитию городской инфраструктуры и благоустройству.</w:t>
      </w:r>
    </w:p>
    <w:p w:rsidR="00352AA3" w:rsidRPr="0027362B" w:rsidRDefault="00352AA3" w:rsidP="0027362B">
      <w:pPr>
        <w:shd w:val="clear" w:color="auto" w:fill="FFFFFF"/>
        <w:tabs>
          <w:tab w:val="left" w:pos="709"/>
        </w:tabs>
        <w:spacing w:after="0" w:line="240" w:lineRule="auto"/>
        <w:ind w:firstLine="709"/>
        <w:jc w:val="center"/>
        <w:outlineLvl w:val="0"/>
        <w:rPr>
          <w:rFonts w:ascii="Times New Roman" w:hAnsi="Times New Roman" w:cs="Times New Roman"/>
          <w:b/>
          <w:sz w:val="28"/>
          <w:szCs w:val="28"/>
        </w:rPr>
      </w:pPr>
    </w:p>
    <w:p w:rsidR="0027362B" w:rsidRDefault="0027362B" w:rsidP="00804AC5">
      <w:pPr>
        <w:shd w:val="clear" w:color="auto" w:fill="FFFFFF"/>
        <w:tabs>
          <w:tab w:val="left" w:pos="709"/>
        </w:tabs>
        <w:spacing w:after="0" w:line="240" w:lineRule="auto"/>
        <w:jc w:val="center"/>
        <w:outlineLvl w:val="0"/>
        <w:rPr>
          <w:rFonts w:ascii="Times New Roman" w:hAnsi="Times New Roman" w:cs="Times New Roman"/>
          <w:b/>
          <w:sz w:val="28"/>
          <w:szCs w:val="28"/>
        </w:rPr>
      </w:pPr>
      <w:r w:rsidRPr="0027362B">
        <w:rPr>
          <w:rFonts w:ascii="Times New Roman" w:hAnsi="Times New Roman" w:cs="Times New Roman"/>
          <w:b/>
          <w:sz w:val="28"/>
          <w:szCs w:val="28"/>
        </w:rPr>
        <w:t>4.3.Обеспечение условий формирования благоприятной окружающей среды</w:t>
      </w:r>
    </w:p>
    <w:p w:rsidR="0027362B" w:rsidRPr="0027362B" w:rsidRDefault="0027362B" w:rsidP="00804AC5">
      <w:pPr>
        <w:shd w:val="clear" w:color="auto" w:fill="FFFFFF"/>
        <w:tabs>
          <w:tab w:val="left" w:pos="709"/>
        </w:tabs>
        <w:spacing w:after="0" w:line="240" w:lineRule="auto"/>
        <w:jc w:val="center"/>
        <w:outlineLvl w:val="0"/>
        <w:rPr>
          <w:rFonts w:ascii="Times New Roman" w:hAnsi="Times New Roman" w:cs="Times New Roman"/>
          <w:b/>
          <w:sz w:val="28"/>
          <w:szCs w:val="28"/>
        </w:rPr>
      </w:pPr>
    </w:p>
    <w:p w:rsidR="0027362B" w:rsidRPr="0027362B" w:rsidRDefault="0027362B" w:rsidP="0027362B">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27362B">
        <w:rPr>
          <w:rFonts w:ascii="Times New Roman" w:hAnsi="Times New Roman" w:cs="Times New Roman"/>
          <w:sz w:val="28"/>
          <w:szCs w:val="28"/>
        </w:rPr>
        <w:t>Реализация задачи</w:t>
      </w:r>
      <w:r w:rsidR="00A951A2">
        <w:rPr>
          <w:rFonts w:ascii="Times New Roman" w:hAnsi="Times New Roman" w:cs="Times New Roman"/>
          <w:sz w:val="28"/>
          <w:szCs w:val="28"/>
        </w:rPr>
        <w:t xml:space="preserve"> о</w:t>
      </w:r>
      <w:r w:rsidR="00A951A2" w:rsidRPr="00A951A2">
        <w:rPr>
          <w:rFonts w:ascii="Times New Roman" w:hAnsi="Times New Roman" w:cs="Times New Roman"/>
          <w:sz w:val="28"/>
          <w:szCs w:val="28"/>
        </w:rPr>
        <w:t>беспечени</w:t>
      </w:r>
      <w:r w:rsidR="00A951A2">
        <w:rPr>
          <w:rFonts w:ascii="Times New Roman" w:hAnsi="Times New Roman" w:cs="Times New Roman"/>
          <w:sz w:val="28"/>
          <w:szCs w:val="28"/>
        </w:rPr>
        <w:t>я</w:t>
      </w:r>
      <w:r w:rsidR="00A951A2" w:rsidRPr="00A951A2">
        <w:rPr>
          <w:rFonts w:ascii="Times New Roman" w:hAnsi="Times New Roman" w:cs="Times New Roman"/>
          <w:sz w:val="28"/>
          <w:szCs w:val="28"/>
        </w:rPr>
        <w:t xml:space="preserve"> условий формирования благоприятной окружающей среды</w:t>
      </w:r>
      <w:r w:rsidRPr="0027362B">
        <w:rPr>
          <w:rFonts w:ascii="Times New Roman" w:hAnsi="Times New Roman" w:cs="Times New Roman"/>
          <w:sz w:val="28"/>
          <w:szCs w:val="28"/>
        </w:rPr>
        <w:t xml:space="preserve"> </w:t>
      </w:r>
      <w:r w:rsidR="00A951A2">
        <w:rPr>
          <w:rFonts w:ascii="Times New Roman" w:hAnsi="Times New Roman" w:cs="Times New Roman"/>
          <w:sz w:val="28"/>
          <w:szCs w:val="28"/>
        </w:rPr>
        <w:t>включает</w:t>
      </w:r>
      <w:r w:rsidRPr="0027362B">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p>
    <w:p w:rsidR="0027362B" w:rsidRDefault="0027362B" w:rsidP="006E1176">
      <w:pPr>
        <w:shd w:val="clear" w:color="auto" w:fill="FFFFFF"/>
        <w:tabs>
          <w:tab w:val="left" w:pos="709"/>
        </w:tabs>
        <w:spacing w:after="0" w:line="240" w:lineRule="auto"/>
        <w:jc w:val="both"/>
        <w:outlineLvl w:val="0"/>
        <w:rPr>
          <w:rFonts w:ascii="Times New Roman" w:hAnsi="Times New Roman" w:cs="Times New Roman"/>
          <w:b/>
          <w:sz w:val="28"/>
          <w:szCs w:val="28"/>
        </w:rPr>
      </w:pPr>
    </w:p>
    <w:p w:rsidR="003B51BC" w:rsidRPr="00A951A2" w:rsidRDefault="003B51BC" w:rsidP="006E1176">
      <w:pPr>
        <w:shd w:val="clear" w:color="auto" w:fill="FFFFFF"/>
        <w:tabs>
          <w:tab w:val="left" w:pos="709"/>
        </w:tabs>
        <w:spacing w:after="0" w:line="240" w:lineRule="auto"/>
        <w:jc w:val="center"/>
        <w:outlineLvl w:val="0"/>
        <w:rPr>
          <w:rFonts w:ascii="Times New Roman" w:hAnsi="Times New Roman" w:cs="Times New Roman"/>
          <w:b/>
          <w:sz w:val="28"/>
          <w:szCs w:val="28"/>
        </w:rPr>
      </w:pPr>
      <w:r w:rsidRPr="00A951A2">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rsidR="00501D25" w:rsidRDefault="00501D25" w:rsidP="006E1176">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 xml:space="preserve">Об обеспеченности учебными местами в общеобразовательных учреждениях города Нефтеюганска учеников 1 и 10 классов по </w:t>
      </w:r>
      <w:r w:rsidR="00B63F22">
        <w:rPr>
          <w:rFonts w:ascii="Times New Roman" w:eastAsia="Times New Roman" w:hAnsi="Times New Roman" w:cs="Times New Roman"/>
          <w:b/>
          <w:i/>
          <w:sz w:val="28"/>
          <w:szCs w:val="28"/>
          <w:lang w:eastAsia="ru-RU"/>
        </w:rPr>
        <w:t>месту их проживания</w:t>
      </w:r>
    </w:p>
    <w:p w:rsidR="00501D25" w:rsidRPr="00501D25" w:rsidRDefault="00501D25" w:rsidP="00501D25">
      <w:pPr>
        <w:widowControl w:val="0"/>
        <w:spacing w:after="0" w:line="240" w:lineRule="auto"/>
        <w:ind w:firstLine="580"/>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При</w:t>
      </w:r>
      <w:r w:rsidR="0014655B">
        <w:rPr>
          <w:rFonts w:ascii="Times New Roman" w:eastAsia="Times New Roman" w:hAnsi="Times New Roman" w:cs="Times New Roman"/>
          <w:sz w:val="28"/>
          <w:szCs w:val="28"/>
          <w:lang w:eastAsia="ru-RU"/>
        </w:rPr>
        <w:t>е</w:t>
      </w:r>
      <w:r w:rsidRPr="00501D25">
        <w:rPr>
          <w:rFonts w:ascii="Times New Roman" w:eastAsia="Times New Roman" w:hAnsi="Times New Roman" w:cs="Times New Roman"/>
          <w:sz w:val="28"/>
          <w:szCs w:val="28"/>
          <w:lang w:eastAsia="ru-RU"/>
        </w:rPr>
        <w:t>м в 1-е классы осуществляется в соответствии с приказом Министерства образования и науки Российской Федерации от 22.01.2014 №</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xml:space="preserve">32 «Об утверждении порядка приёма граждан на обучение по образовательным программам начального общего, основного общего и среднего общего образования». </w:t>
      </w:r>
      <w:r w:rsidRPr="00501D25">
        <w:rPr>
          <w:rFonts w:ascii="Times New Roman" w:eastAsia="Times New Roman" w:hAnsi="Times New Roman" w:cs="Times New Roman" w:hint="eastAsia"/>
          <w:sz w:val="28"/>
          <w:szCs w:val="28"/>
          <w:lang w:eastAsia="ru-RU"/>
        </w:rPr>
        <w:t>Документы</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 xml:space="preserve">родители (законные представители) </w:t>
      </w:r>
      <w:r w:rsidRPr="00501D25">
        <w:rPr>
          <w:rFonts w:ascii="Times New Roman" w:eastAsia="Times New Roman" w:hAnsi="Times New Roman" w:cs="Times New Roman"/>
          <w:sz w:val="28"/>
          <w:szCs w:val="28"/>
          <w:lang w:eastAsia="ru-RU"/>
        </w:rPr>
        <w:t xml:space="preserve">учащихся </w:t>
      </w:r>
      <w:r w:rsidRPr="00501D25">
        <w:rPr>
          <w:rFonts w:ascii="Times New Roman" w:eastAsia="Times New Roman" w:hAnsi="Times New Roman" w:cs="Times New Roman" w:hint="eastAsia"/>
          <w:sz w:val="28"/>
          <w:szCs w:val="28"/>
          <w:lang w:eastAsia="ru-RU"/>
        </w:rPr>
        <w:t>предоставляют</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лично</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обратившись</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общеобразовательную организацию</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или</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электронном</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виде</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через</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Единый</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портал</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государственных</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и</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муниципальных</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услуг</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2018 г. численность </w:t>
      </w:r>
      <w:r w:rsidRPr="00501D25">
        <w:rPr>
          <w:rFonts w:ascii="Times New Roman" w:eastAsia="Times New Roman" w:hAnsi="Times New Roman" w:cs="Times New Roman" w:hint="eastAsia"/>
          <w:sz w:val="28"/>
          <w:szCs w:val="28"/>
          <w:lang w:eastAsia="ru-RU"/>
        </w:rPr>
        <w:t>учащихся</w:t>
      </w:r>
      <w:r w:rsidRPr="00501D25">
        <w:rPr>
          <w:rFonts w:ascii="Times New Roman" w:eastAsia="Times New Roman" w:hAnsi="Times New Roman" w:cs="Times New Roman"/>
          <w:sz w:val="28"/>
          <w:szCs w:val="28"/>
          <w:lang w:eastAsia="ru-RU"/>
        </w:rPr>
        <w:t xml:space="preserve"> 1-</w:t>
      </w:r>
      <w:r w:rsidRPr="00501D25">
        <w:rPr>
          <w:rFonts w:ascii="Times New Roman" w:eastAsia="Times New Roman" w:hAnsi="Times New Roman" w:cs="Times New Roman" w:hint="eastAsia"/>
          <w:sz w:val="28"/>
          <w:szCs w:val="28"/>
          <w:lang w:eastAsia="ru-RU"/>
        </w:rPr>
        <w:t>х</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классов</w:t>
      </w:r>
      <w:r w:rsidRPr="00501D25">
        <w:rPr>
          <w:rFonts w:ascii="Times New Roman" w:eastAsia="Times New Roman" w:hAnsi="Times New Roman" w:cs="Times New Roman"/>
          <w:sz w:val="28"/>
          <w:szCs w:val="28"/>
          <w:lang w:eastAsia="ru-RU"/>
        </w:rPr>
        <w:t xml:space="preserve"> снизилась и </w:t>
      </w:r>
      <w:r w:rsidRPr="00501D25">
        <w:rPr>
          <w:rFonts w:ascii="Times New Roman" w:eastAsia="Times New Roman" w:hAnsi="Times New Roman" w:cs="Times New Roman" w:hint="eastAsia"/>
          <w:sz w:val="28"/>
          <w:szCs w:val="28"/>
          <w:lang w:eastAsia="ru-RU"/>
        </w:rPr>
        <w:t>составил</w:t>
      </w:r>
      <w:r w:rsidRPr="00501D25">
        <w:rPr>
          <w:rFonts w:ascii="Times New Roman" w:eastAsia="Times New Roman" w:hAnsi="Times New Roman" w:cs="Times New Roman"/>
          <w:sz w:val="28"/>
          <w:szCs w:val="28"/>
          <w:lang w:eastAsia="ru-RU"/>
        </w:rPr>
        <w:t xml:space="preserve">а 1 736 </w:t>
      </w:r>
      <w:r w:rsidRPr="00501D25">
        <w:rPr>
          <w:rFonts w:ascii="Times New Roman" w:eastAsia="Times New Roman" w:hAnsi="Times New Roman" w:cs="Times New Roman" w:hint="eastAsia"/>
          <w:sz w:val="28"/>
          <w:szCs w:val="28"/>
          <w:lang w:eastAsia="ru-RU"/>
        </w:rPr>
        <w:t>человек</w:t>
      </w:r>
      <w:r w:rsidRPr="00501D25">
        <w:rPr>
          <w:rFonts w:ascii="Times New Roman" w:eastAsia="Times New Roman" w:hAnsi="Times New Roman" w:cs="Times New Roman"/>
          <w:sz w:val="28"/>
          <w:szCs w:val="28"/>
          <w:lang w:eastAsia="ru-RU"/>
        </w:rPr>
        <w:t xml:space="preserve"> (2017 г. – 1</w:t>
      </w:r>
      <w:r w:rsidR="00F40B5C">
        <w:rPr>
          <w:rFonts w:ascii="Times New Roman" w:eastAsia="Times New Roman" w:hAnsi="Times New Roman" w:cs="Times New Roman"/>
          <w:sz w:val="28"/>
          <w:szCs w:val="28"/>
          <w:lang w:eastAsia="ru-RU"/>
        </w:rPr>
        <w:t xml:space="preserve"> </w:t>
      </w:r>
      <w:r w:rsidR="0014655B">
        <w:rPr>
          <w:rFonts w:ascii="Times New Roman" w:eastAsia="Times New Roman" w:hAnsi="Times New Roman" w:cs="Times New Roman"/>
          <w:sz w:val="28"/>
          <w:szCs w:val="28"/>
          <w:lang w:eastAsia="ru-RU"/>
        </w:rPr>
        <w:t>750</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открыто</w:t>
      </w:r>
      <w:r w:rsidRPr="00501D25">
        <w:rPr>
          <w:rFonts w:ascii="Times New Roman" w:eastAsia="Times New Roman" w:hAnsi="Times New Roman" w:cs="Times New Roman"/>
          <w:sz w:val="28"/>
          <w:szCs w:val="28"/>
          <w:lang w:eastAsia="ru-RU"/>
        </w:rPr>
        <w:t xml:space="preserve"> 52 класса-комплекта </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(2017 г. - 66).</w:t>
      </w:r>
    </w:p>
    <w:p w:rsidR="00501D25" w:rsidRPr="00501D25" w:rsidRDefault="00501D25" w:rsidP="00501D25">
      <w:pPr>
        <w:widowControl w:val="0"/>
        <w:spacing w:after="0" w:line="240" w:lineRule="auto"/>
        <w:ind w:firstLine="580"/>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2018 г. численность </w:t>
      </w:r>
      <w:r w:rsidRPr="00501D25">
        <w:rPr>
          <w:rFonts w:ascii="Times New Roman" w:eastAsia="Times New Roman" w:hAnsi="Times New Roman" w:cs="Times New Roman" w:hint="eastAsia"/>
          <w:sz w:val="28"/>
          <w:szCs w:val="28"/>
          <w:lang w:eastAsia="ru-RU"/>
        </w:rPr>
        <w:t>учащихся</w:t>
      </w:r>
      <w:r w:rsidRPr="00501D25">
        <w:rPr>
          <w:rFonts w:ascii="Times New Roman" w:eastAsia="Times New Roman" w:hAnsi="Times New Roman" w:cs="Times New Roman"/>
          <w:sz w:val="28"/>
          <w:szCs w:val="28"/>
          <w:lang w:eastAsia="ru-RU"/>
        </w:rPr>
        <w:t xml:space="preserve"> 10-</w:t>
      </w:r>
      <w:r w:rsidRPr="00501D25">
        <w:rPr>
          <w:rFonts w:ascii="Times New Roman" w:eastAsia="Times New Roman" w:hAnsi="Times New Roman" w:cs="Times New Roman" w:hint="eastAsia"/>
          <w:sz w:val="28"/>
          <w:szCs w:val="28"/>
          <w:lang w:eastAsia="ru-RU"/>
        </w:rPr>
        <w:t>х</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классов</w:t>
      </w:r>
      <w:r w:rsidRPr="00501D25">
        <w:rPr>
          <w:rFonts w:ascii="Times New Roman" w:eastAsia="Times New Roman" w:hAnsi="Times New Roman" w:cs="Times New Roman"/>
          <w:sz w:val="28"/>
          <w:szCs w:val="28"/>
          <w:lang w:eastAsia="ru-RU"/>
        </w:rPr>
        <w:t xml:space="preserve"> увеличилась и </w:t>
      </w:r>
      <w:r w:rsidRPr="00501D25">
        <w:rPr>
          <w:rFonts w:ascii="Times New Roman" w:eastAsia="Times New Roman" w:hAnsi="Times New Roman" w:cs="Times New Roman" w:hint="eastAsia"/>
          <w:sz w:val="28"/>
          <w:szCs w:val="28"/>
          <w:lang w:eastAsia="ru-RU"/>
        </w:rPr>
        <w:t>составил</w:t>
      </w:r>
      <w:r w:rsidRPr="00501D25">
        <w:rPr>
          <w:rFonts w:ascii="Times New Roman" w:eastAsia="Times New Roman" w:hAnsi="Times New Roman" w:cs="Times New Roman"/>
          <w:sz w:val="28"/>
          <w:szCs w:val="28"/>
          <w:lang w:eastAsia="ru-RU"/>
        </w:rPr>
        <w:t xml:space="preserve">а 731 </w:t>
      </w:r>
      <w:r w:rsidRPr="00501D25">
        <w:rPr>
          <w:rFonts w:ascii="Times New Roman" w:eastAsia="Times New Roman" w:hAnsi="Times New Roman" w:cs="Times New Roman" w:hint="eastAsia"/>
          <w:sz w:val="28"/>
          <w:szCs w:val="28"/>
          <w:lang w:eastAsia="ru-RU"/>
        </w:rPr>
        <w:t>человек</w:t>
      </w:r>
      <w:r w:rsidRPr="00501D25">
        <w:rPr>
          <w:rFonts w:ascii="Times New Roman" w:eastAsia="Times New Roman" w:hAnsi="Times New Roman" w:cs="Times New Roman"/>
          <w:sz w:val="28"/>
          <w:szCs w:val="28"/>
          <w:lang w:eastAsia="ru-RU"/>
        </w:rPr>
        <w:t xml:space="preserve"> (2017 г. – 674), </w:t>
      </w:r>
      <w:r w:rsidRPr="00501D25">
        <w:rPr>
          <w:rFonts w:ascii="Times New Roman" w:eastAsia="Times New Roman" w:hAnsi="Times New Roman" w:cs="Times New Roman" w:hint="eastAsia"/>
          <w:sz w:val="28"/>
          <w:szCs w:val="28"/>
          <w:lang w:eastAsia="ru-RU"/>
        </w:rPr>
        <w:t>открыто</w:t>
      </w:r>
      <w:r w:rsidRPr="00501D25">
        <w:rPr>
          <w:rFonts w:ascii="Times New Roman" w:eastAsia="Times New Roman" w:hAnsi="Times New Roman" w:cs="Times New Roman"/>
          <w:sz w:val="28"/>
          <w:szCs w:val="28"/>
          <w:lang w:eastAsia="ru-RU"/>
        </w:rPr>
        <w:t xml:space="preserve"> 3</w:t>
      </w:r>
      <w:r w:rsidR="00C644E9">
        <w:rPr>
          <w:rFonts w:ascii="Times New Roman" w:eastAsia="Times New Roman" w:hAnsi="Times New Roman" w:cs="Times New Roman"/>
          <w:sz w:val="28"/>
          <w:szCs w:val="28"/>
          <w:lang w:eastAsia="ru-RU"/>
        </w:rPr>
        <w:t>0 классов-комплектов (2017 г. -</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xml:space="preserve">27). </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33</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учащихся 10-х классов обучается в универсальных классах, 77</w:t>
      </w:r>
      <w:r w:rsidR="0014655B">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xml:space="preserve">% - в профильных. </w:t>
      </w:r>
      <w:r w:rsidRPr="00501D25">
        <w:rPr>
          <w:rFonts w:ascii="Times New Roman" w:eastAsia="Times New Roman" w:hAnsi="Times New Roman" w:cs="Times New Roman" w:hint="eastAsia"/>
          <w:sz w:val="28"/>
          <w:szCs w:val="28"/>
          <w:lang w:eastAsia="ru-RU"/>
        </w:rPr>
        <w:t>При</w:t>
      </w:r>
      <w:r w:rsidR="0014655B">
        <w:rPr>
          <w:rFonts w:ascii="Times New Roman" w:eastAsia="Times New Roman" w:hAnsi="Times New Roman" w:cs="Times New Roman" w:hint="eastAsia"/>
          <w:sz w:val="28"/>
          <w:szCs w:val="28"/>
          <w:lang w:eastAsia="ru-RU"/>
        </w:rPr>
        <w:t>е</w:t>
      </w:r>
      <w:r w:rsidRPr="00501D25">
        <w:rPr>
          <w:rFonts w:ascii="Times New Roman" w:eastAsia="Times New Roman" w:hAnsi="Times New Roman" w:cs="Times New Roman" w:hint="eastAsia"/>
          <w:sz w:val="28"/>
          <w:szCs w:val="28"/>
          <w:lang w:eastAsia="ru-RU"/>
        </w:rPr>
        <w:t>м</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профильные</w:t>
      </w:r>
      <w:r w:rsidRPr="00501D25">
        <w:rPr>
          <w:rFonts w:ascii="Times New Roman" w:eastAsia="Times New Roman" w:hAnsi="Times New Roman" w:cs="Times New Roman"/>
          <w:sz w:val="28"/>
          <w:szCs w:val="28"/>
          <w:lang w:eastAsia="ru-RU"/>
        </w:rPr>
        <w:t xml:space="preserve"> 10 </w:t>
      </w:r>
      <w:r w:rsidRPr="00501D25">
        <w:rPr>
          <w:rFonts w:ascii="Times New Roman" w:eastAsia="Times New Roman" w:hAnsi="Times New Roman" w:cs="Times New Roman" w:hint="eastAsia"/>
          <w:sz w:val="28"/>
          <w:szCs w:val="28"/>
          <w:lang w:eastAsia="ru-RU"/>
        </w:rPr>
        <w:t>классы</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осуществляется согласно</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постановлению</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Губернатора</w:t>
      </w:r>
      <w:r w:rsidRPr="00501D25">
        <w:rPr>
          <w:rFonts w:ascii="Times New Roman" w:eastAsia="Times New Roman" w:hAnsi="Times New Roman" w:cs="Times New Roman"/>
          <w:sz w:val="28"/>
          <w:szCs w:val="28"/>
          <w:lang w:eastAsia="ru-RU"/>
        </w:rPr>
        <w:t xml:space="preserve"> Ханты-Мансийского автономного округа – Югры от 09.08.2013 г. </w:t>
      </w:r>
      <w:r w:rsidRPr="00501D25">
        <w:rPr>
          <w:rFonts w:ascii="Times New Roman" w:eastAsia="Times New Roman" w:hAnsi="Times New Roman" w:cs="Times New Roman" w:hint="eastAsia"/>
          <w:sz w:val="28"/>
          <w:szCs w:val="28"/>
          <w:lang w:eastAsia="ru-RU"/>
        </w:rPr>
        <w:t>№</w:t>
      </w:r>
      <w:r w:rsidRPr="00501D25">
        <w:rPr>
          <w:rFonts w:ascii="Times New Roman" w:eastAsia="Times New Roman" w:hAnsi="Times New Roman" w:cs="Times New Roman"/>
          <w:sz w:val="28"/>
          <w:szCs w:val="28"/>
          <w:lang w:eastAsia="ru-RU"/>
        </w:rPr>
        <w:t xml:space="preserve"> 303 «О порядке организации индивидуального отбора при при</w:t>
      </w:r>
      <w:r w:rsidR="0014655B">
        <w:rPr>
          <w:rFonts w:ascii="Times New Roman" w:eastAsia="Times New Roman" w:hAnsi="Times New Roman" w:cs="Times New Roman"/>
          <w:sz w:val="28"/>
          <w:szCs w:val="28"/>
          <w:lang w:eastAsia="ru-RU"/>
        </w:rPr>
        <w:t>е</w:t>
      </w:r>
      <w:r w:rsidRPr="00501D25">
        <w:rPr>
          <w:rFonts w:ascii="Times New Roman" w:eastAsia="Times New Roman" w:hAnsi="Times New Roman" w:cs="Times New Roman"/>
          <w:sz w:val="28"/>
          <w:szCs w:val="28"/>
          <w:lang w:eastAsia="ru-RU"/>
        </w:rPr>
        <w:t>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(с изм. на 09.09.2016). Комплектование 10-х классов, как профильных, так и универсальных, осуществляется по запросу учащихся, их родителей (законных представителей).</w:t>
      </w:r>
    </w:p>
    <w:p w:rsidR="00C644E9" w:rsidRDefault="00C644E9" w:rsidP="00501D25">
      <w:pPr>
        <w:widowControl w:val="0"/>
        <w:spacing w:after="0" w:line="240" w:lineRule="auto"/>
        <w:ind w:firstLine="709"/>
        <w:jc w:val="both"/>
        <w:rPr>
          <w:rFonts w:ascii="Times New Roman" w:eastAsia="Times New Roman" w:hAnsi="Times New Roman" w:cs="Times New Roman"/>
          <w:b/>
          <w:i/>
          <w:sz w:val="28"/>
          <w:szCs w:val="28"/>
          <w:lang w:eastAsia="ru-RU"/>
        </w:rPr>
      </w:pPr>
    </w:p>
    <w:p w:rsidR="00F51FB2" w:rsidRDefault="00F51FB2" w:rsidP="00501D25">
      <w:pPr>
        <w:widowControl w:val="0"/>
        <w:spacing w:after="0" w:line="240" w:lineRule="auto"/>
        <w:ind w:firstLine="709"/>
        <w:jc w:val="both"/>
        <w:rPr>
          <w:rFonts w:ascii="Times New Roman" w:eastAsia="Times New Roman" w:hAnsi="Times New Roman" w:cs="Times New Roman"/>
          <w:b/>
          <w:i/>
          <w:sz w:val="28"/>
          <w:szCs w:val="28"/>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 xml:space="preserve">Об организации </w:t>
      </w:r>
      <w:r w:rsidR="00C644E9" w:rsidRPr="00501D25">
        <w:rPr>
          <w:rFonts w:ascii="Times New Roman" w:eastAsia="Times New Roman" w:hAnsi="Times New Roman" w:cs="Times New Roman"/>
          <w:b/>
          <w:i/>
          <w:sz w:val="28"/>
          <w:szCs w:val="28"/>
          <w:lang w:eastAsia="ru-RU"/>
        </w:rPr>
        <w:t>перевозок организованных</w:t>
      </w:r>
      <w:r w:rsidRPr="00501D25">
        <w:rPr>
          <w:rFonts w:ascii="Times New Roman" w:eastAsia="Times New Roman" w:hAnsi="Times New Roman" w:cs="Times New Roman"/>
          <w:b/>
          <w:i/>
          <w:sz w:val="28"/>
          <w:szCs w:val="28"/>
          <w:lang w:eastAsia="ru-RU"/>
        </w:rPr>
        <w:t xml:space="preserve"> групп детей автотранспортными средствами к месту проведения спортивных, оздоровительных, культурно-массовых мероприятий (в том числе информацию о возможности приобретения автотранспортных средств для осуществления безопасной перевозки детей)</w:t>
      </w:r>
    </w:p>
    <w:p w:rsidR="00501D25" w:rsidRPr="00501D25" w:rsidRDefault="00501D25" w:rsidP="00501D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Организация групповых перевозок обучающихся общеобразовательных организаций осуществляется по направлениям:</w:t>
      </w:r>
    </w:p>
    <w:p w:rsidR="00501D25" w:rsidRPr="00501D25" w:rsidRDefault="00501D25" w:rsidP="00501D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-е</w:t>
      </w:r>
      <w:r w:rsidRPr="00501D25">
        <w:rPr>
          <w:rFonts w:ascii="Times New Roman" w:eastAsia="Times New Roman" w:hAnsi="Times New Roman" w:cs="Times New Roman"/>
          <w:sz w:val="28"/>
          <w:szCs w:val="24"/>
          <w:lang w:eastAsia="ru-RU"/>
        </w:rPr>
        <w:t xml:space="preserve">жедневная перевозка обучающихся </w:t>
      </w:r>
      <w:r w:rsidRPr="00501D25">
        <w:rPr>
          <w:rFonts w:ascii="Times New Roman" w:eastAsia="Times New Roman" w:hAnsi="Times New Roman" w:cs="Times New Roman"/>
          <w:sz w:val="28"/>
          <w:szCs w:val="28"/>
          <w:lang w:eastAsia="ru-RU"/>
        </w:rPr>
        <w:t xml:space="preserve">МБОУ «СОШ №14» </w:t>
      </w:r>
      <w:r w:rsidRPr="00501D25">
        <w:rPr>
          <w:rFonts w:ascii="Times New Roman" w:eastAsia="Times New Roman" w:hAnsi="Times New Roman" w:cs="Times New Roman"/>
          <w:sz w:val="28"/>
          <w:szCs w:val="24"/>
          <w:lang w:eastAsia="ru-RU"/>
        </w:rPr>
        <w:t xml:space="preserve">до места обучения и обратно в пределах территории города </w:t>
      </w:r>
      <w:r w:rsidRPr="00501D25">
        <w:rPr>
          <w:rFonts w:ascii="Times New Roman" w:eastAsia="Times New Roman" w:hAnsi="Times New Roman" w:cs="Times New Roman"/>
          <w:sz w:val="28"/>
          <w:szCs w:val="28"/>
          <w:lang w:eastAsia="ru-RU"/>
        </w:rPr>
        <w:t>(в период учебного года);</w:t>
      </w:r>
    </w:p>
    <w:p w:rsidR="00501D25" w:rsidRPr="00501D25" w:rsidRDefault="00501D25" w:rsidP="00501D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-участие в спортивных мероприятиях на территории автономного округа, в конкурсных мероприятиях (региональные этапы Всероссийской олимпиады школьников) и иных культурно-досуговых мероприятиях;</w:t>
      </w:r>
    </w:p>
    <w:p w:rsidR="00501D25" w:rsidRPr="00501D25" w:rsidRDefault="00501D25" w:rsidP="00501D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-перевозка организованных групп детей в рамках проведения летней -оздоровительной кампании (доставка детей в аэропорт, ж/д вокзал).</w:t>
      </w:r>
    </w:p>
    <w:p w:rsidR="00501D25" w:rsidRPr="00501D25" w:rsidRDefault="00501D25" w:rsidP="00501D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 xml:space="preserve">В целях соблюдения требований по перевозке детей изданы нормативные правовые акты, утверждена инструкция сопровождающих лиц по организованной перевозке группы детей, разработана памятка безопасного поведения детей при организованной перевозке автомобильным, железнодорожным и авиационным транспортом, утверждён порядок посадки детей в автобус. В системном режиме проводятся: инструктажи с сопровождающими лицами организованной группы детей, инструктажи детей о правилах безопасного поведения при организованной перевозке, в том числе автомобильным транспортом, с обязательной регистрацией в журнале инструктажей. В соответствии с порядком организации перевозки группы детей автотранспортными средствами в ОГИБДД ОМВД России по г.Нефтеюганску в установленные сроки направляются уведомления об организованной перевозке группы детей. Автобусы проходят </w:t>
      </w:r>
      <w:r w:rsidR="00846850" w:rsidRPr="00501D25">
        <w:rPr>
          <w:rFonts w:ascii="Times New Roman" w:eastAsia="Times New Roman" w:hAnsi="Times New Roman" w:cs="Times New Roman"/>
          <w:sz w:val="28"/>
          <w:szCs w:val="28"/>
          <w:lang w:eastAsia="ru-RU"/>
        </w:rPr>
        <w:t>процедуру обязательного</w:t>
      </w:r>
      <w:r w:rsidRPr="00501D25">
        <w:rPr>
          <w:rFonts w:ascii="Times New Roman" w:eastAsia="Times New Roman" w:hAnsi="Times New Roman" w:cs="Times New Roman"/>
          <w:sz w:val="28"/>
          <w:szCs w:val="28"/>
          <w:lang w:eastAsia="ru-RU"/>
        </w:rPr>
        <w:t xml:space="preserve"> осмотра сотрудниками ОГИБДД ОМВД не ранее чем за сутки перед выездом, акты осмотров в период поездки находятся у водителей.</w:t>
      </w:r>
    </w:p>
    <w:p w:rsidR="00223A2A" w:rsidRDefault="00223A2A" w:rsidP="00501D25">
      <w:pPr>
        <w:widowControl w:val="0"/>
        <w:spacing w:after="0" w:line="240" w:lineRule="auto"/>
        <w:ind w:firstLine="709"/>
        <w:jc w:val="both"/>
        <w:rPr>
          <w:rFonts w:ascii="Times New Roman" w:eastAsia="Times New Roman" w:hAnsi="Times New Roman" w:cs="Times New Roman"/>
          <w:sz w:val="28"/>
          <w:szCs w:val="28"/>
          <w:u w:val="single"/>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 xml:space="preserve">Об обеспечении государственных гарантий по доступности дошкольного образования в городе Нефтеюганске </w:t>
      </w:r>
    </w:p>
    <w:p w:rsidR="00501D25" w:rsidRPr="00501D25" w:rsidRDefault="00501D25" w:rsidP="00501D25">
      <w:pPr>
        <w:widowControl w:val="0"/>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Calibri" w:hAnsi="Times New Roman" w:cs="Times New Roman"/>
          <w:sz w:val="28"/>
          <w:szCs w:val="28"/>
          <w:lang w:eastAsia="ru-RU"/>
        </w:rPr>
        <w:t xml:space="preserve">Исполнен </w:t>
      </w:r>
      <w:r w:rsidRPr="00501D25">
        <w:rPr>
          <w:rFonts w:ascii="Times New Roman" w:eastAsia="Times New Roman" w:hAnsi="Times New Roman" w:cs="Times New Roman"/>
          <w:sz w:val="28"/>
          <w:szCs w:val="28"/>
          <w:lang w:eastAsia="ru-RU"/>
        </w:rPr>
        <w:t>Указ Президента Российской Федерации от 07.05.2012 № 599 «О мерах по реализации государственной политики в области образования и науки» (далее - Указ № 599) -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501D25" w:rsidRPr="00501D25" w:rsidRDefault="00501D25" w:rsidP="00501D2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действий в интересах детей на 2012 – 2017 </w:t>
      </w:r>
      <w:r w:rsidR="00223A2A" w:rsidRPr="00501D25">
        <w:rPr>
          <w:rFonts w:ascii="Times New Roman" w:eastAsia="Times New Roman" w:hAnsi="Times New Roman" w:cs="Times New Roman"/>
          <w:sz w:val="28"/>
          <w:szCs w:val="28"/>
          <w:lang w:eastAsia="ru-RU"/>
        </w:rPr>
        <w:t>годы» в</w:t>
      </w:r>
      <w:r w:rsidRPr="00501D25">
        <w:rPr>
          <w:rFonts w:ascii="Times New Roman" w:eastAsia="Times New Roman" w:hAnsi="Times New Roman" w:cs="Times New Roman"/>
          <w:sz w:val="28"/>
          <w:szCs w:val="28"/>
          <w:lang w:eastAsia="ru-RU"/>
        </w:rPr>
        <w:t xml:space="preserve"> части достижения к 2021 году 100% доступности дошкольного образования для детей в возрасте от 2 месяцев до 3 лет реализуется комплекс мер: </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b/>
          <w:bCs/>
          <w:iCs/>
          <w:sz w:val="28"/>
          <w:szCs w:val="28"/>
          <w:lang w:eastAsia="ru-RU"/>
        </w:rPr>
      </w:pPr>
      <w:r w:rsidRPr="00501D25">
        <w:rPr>
          <w:rFonts w:ascii="Times New Roman" w:eastAsia="Times New Roman" w:hAnsi="Times New Roman" w:cs="Times New Roman"/>
          <w:bCs/>
          <w:iCs/>
          <w:sz w:val="28"/>
          <w:szCs w:val="28"/>
          <w:lang w:eastAsia="ru-RU"/>
        </w:rPr>
        <w:t>- реконструкци</w:t>
      </w:r>
      <w:r w:rsidR="003043D5">
        <w:rPr>
          <w:rFonts w:ascii="Times New Roman" w:eastAsia="Times New Roman" w:hAnsi="Times New Roman" w:cs="Times New Roman"/>
          <w:bCs/>
          <w:iCs/>
          <w:sz w:val="28"/>
          <w:szCs w:val="28"/>
          <w:lang w:eastAsia="ru-RU"/>
        </w:rPr>
        <w:t>я</w:t>
      </w:r>
      <w:r w:rsidRPr="00501D25">
        <w:rPr>
          <w:rFonts w:ascii="Times New Roman" w:eastAsia="Times New Roman" w:hAnsi="Times New Roman" w:cs="Times New Roman"/>
          <w:bCs/>
          <w:iCs/>
          <w:sz w:val="28"/>
          <w:szCs w:val="28"/>
          <w:lang w:eastAsia="ru-RU"/>
        </w:rPr>
        <w:t xml:space="preserve"> объекта</w:t>
      </w:r>
      <w:r w:rsidRPr="00501D25">
        <w:rPr>
          <w:rFonts w:ascii="Times New Roman" w:eastAsia="Times New Roman" w:hAnsi="Times New Roman" w:cs="Times New Roman"/>
          <w:sz w:val="28"/>
          <w:szCs w:val="28"/>
          <w:lang w:eastAsia="ru-RU"/>
        </w:rPr>
        <w:t xml:space="preserve"> дошкольного образования </w:t>
      </w:r>
      <w:r w:rsidRPr="00501D25">
        <w:rPr>
          <w:rFonts w:ascii="Times New Roman" w:eastAsia="Times New Roman" w:hAnsi="Times New Roman" w:cs="Times New Roman"/>
          <w:bCs/>
          <w:iCs/>
          <w:sz w:val="28"/>
          <w:szCs w:val="28"/>
          <w:lang w:eastAsia="ru-RU"/>
        </w:rPr>
        <w:t xml:space="preserve">на 615 мест в 13 микрорайоне, здание 24 в рамках концессионного соглашения, заключенного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(сентябрь 2019 г.); </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bCs/>
          <w:iCs/>
          <w:sz w:val="28"/>
          <w:szCs w:val="28"/>
          <w:lang w:eastAsia="ru-RU"/>
        </w:rPr>
      </w:pPr>
      <w:r w:rsidRPr="00501D25">
        <w:rPr>
          <w:rFonts w:ascii="Times New Roman" w:eastAsia="Times New Roman" w:hAnsi="Times New Roman" w:cs="Times New Roman"/>
          <w:bCs/>
          <w:iCs/>
          <w:sz w:val="28"/>
          <w:szCs w:val="28"/>
          <w:lang w:eastAsia="ru-RU"/>
        </w:rPr>
        <w:t>-строительство детских садов на 620 мест в 5 и 16 микрорайонах (</w:t>
      </w:r>
      <w:r w:rsidRPr="00501D25">
        <w:rPr>
          <w:rFonts w:ascii="Times New Roman" w:eastAsia="Times New Roman" w:hAnsi="Times New Roman" w:cs="Times New Roman"/>
          <w:bCs/>
          <w:sz w:val="28"/>
          <w:szCs w:val="28"/>
          <w:lang w:eastAsia="ru-RU"/>
        </w:rPr>
        <w:t>муниципальная программа города Нефтеюганска «</w:t>
      </w:r>
      <w:r w:rsidRPr="00501D25">
        <w:rPr>
          <w:rFonts w:ascii="Times New Roman" w:eastAsia="Times New Roman" w:hAnsi="Times New Roman" w:cs="Times New Roman" w:hint="eastAsia"/>
          <w:sz w:val="28"/>
          <w:szCs w:val="28"/>
          <w:lang w:eastAsia="ru-RU"/>
        </w:rPr>
        <w:t>Развитие</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образования</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и</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молод</w:t>
      </w:r>
      <w:r w:rsidRPr="00501D25">
        <w:rPr>
          <w:rFonts w:ascii="Times New Roman" w:eastAsia="Times New Roman" w:hAnsi="Times New Roman" w:cs="Times New Roman"/>
          <w:sz w:val="28"/>
          <w:szCs w:val="28"/>
          <w:lang w:eastAsia="ru-RU"/>
        </w:rPr>
        <w:t>ё</w:t>
      </w:r>
      <w:r w:rsidRPr="00501D25">
        <w:rPr>
          <w:rFonts w:ascii="Times New Roman" w:eastAsia="Times New Roman" w:hAnsi="Times New Roman" w:cs="Times New Roman" w:hint="eastAsia"/>
          <w:sz w:val="28"/>
          <w:szCs w:val="28"/>
          <w:lang w:eastAsia="ru-RU"/>
        </w:rPr>
        <w:t>жной</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политики</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в</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городе</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hint="eastAsia"/>
          <w:sz w:val="28"/>
          <w:szCs w:val="28"/>
          <w:lang w:eastAsia="ru-RU"/>
        </w:rPr>
        <w:t>Нефтеюганске</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bCs/>
          <w:iCs/>
          <w:sz w:val="28"/>
          <w:szCs w:val="28"/>
          <w:lang w:eastAsia="ru-RU"/>
        </w:rPr>
        <w:t>(до 2024 года).</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-расширение комплекса предоставления услуг методической, психолого-педагогической,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9018AD" w:rsidRDefault="009018AD" w:rsidP="00501D25">
      <w:pPr>
        <w:widowControl w:val="0"/>
        <w:spacing w:after="0" w:line="240" w:lineRule="auto"/>
        <w:ind w:firstLine="709"/>
        <w:jc w:val="both"/>
        <w:rPr>
          <w:rFonts w:ascii="Times New Roman" w:eastAsia="Times New Roman" w:hAnsi="Times New Roman" w:cs="Times New Roman"/>
          <w:sz w:val="28"/>
          <w:szCs w:val="28"/>
          <w:u w:val="single"/>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 xml:space="preserve">О выполнении муниципальной программы «Обеспечение доступным и комфортным жильем жителей города Нефтеюганска в 2014-2020 годах» за период 2014-2017 годы </w:t>
      </w:r>
    </w:p>
    <w:p w:rsidR="00501D25" w:rsidRPr="00501D25" w:rsidRDefault="00285237"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 рамках реализации п</w:t>
      </w:r>
      <w:r w:rsidR="00501D25" w:rsidRPr="00501D25">
        <w:rPr>
          <w:rFonts w:ascii="Times New Roman" w:eastAsia="Times New Roman" w:hAnsi="Times New Roman" w:cs="Times New Roman"/>
          <w:sz w:val="28"/>
          <w:szCs w:val="28"/>
          <w:lang w:eastAsia="ar-SA"/>
        </w:rPr>
        <w:t>одпрограммы III «Обеспечение мерами муниципальной поддержки по улучшению жилищных условий отдельных категорий граждан на 2014-2020 годы»:</w:t>
      </w:r>
    </w:p>
    <w:p w:rsidR="00501D25" w:rsidRPr="00501D25" w:rsidRDefault="00501D25"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sidRPr="00501D25">
        <w:rPr>
          <w:rFonts w:ascii="Times New Roman" w:eastAsia="Times New Roman" w:hAnsi="Times New Roman" w:cs="Times New Roman"/>
          <w:sz w:val="28"/>
          <w:szCs w:val="28"/>
          <w:lang w:eastAsia="ar-SA"/>
        </w:rPr>
        <w:t>-проведено 308 индивидуальных консультаций граждан по вопросам и условиям участия в основном мероприятие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501D25" w:rsidRPr="00501D25" w:rsidRDefault="00501D25"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sidRPr="00501D25">
        <w:rPr>
          <w:rFonts w:ascii="Times New Roman" w:eastAsia="Times New Roman" w:hAnsi="Times New Roman" w:cs="Times New Roman"/>
          <w:sz w:val="28"/>
          <w:szCs w:val="28"/>
          <w:lang w:eastAsia="ar-SA"/>
        </w:rPr>
        <w:t>-принято восемь пакетов документов молодых семей для признания участником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501D25" w:rsidRPr="00501D25" w:rsidRDefault="00501D25"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sidRPr="00501D25">
        <w:rPr>
          <w:rFonts w:ascii="Times New Roman" w:eastAsia="Times New Roman" w:hAnsi="Times New Roman" w:cs="Times New Roman"/>
          <w:sz w:val="28"/>
          <w:szCs w:val="28"/>
          <w:lang w:eastAsia="ar-SA"/>
        </w:rPr>
        <w:t>-сформирован и направлен в Департамент строительства ХМАО-Югры список из 20 молодых семей - участников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на получение социальных выплат в планируемом 2019 году;</w:t>
      </w:r>
    </w:p>
    <w:p w:rsidR="00501D25" w:rsidRPr="00501D25" w:rsidRDefault="00501D25"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sidRPr="00501D25">
        <w:rPr>
          <w:rFonts w:ascii="Times New Roman" w:eastAsia="Times New Roman" w:hAnsi="Times New Roman" w:cs="Times New Roman"/>
          <w:sz w:val="28"/>
          <w:szCs w:val="28"/>
          <w:lang w:eastAsia="ar-SA"/>
        </w:rPr>
        <w:t>-выдано Свидетельство о праве на получение социальной выплаты на приобретение жилого помещения или строительство индивидуального жилого дома №</w:t>
      </w:r>
      <w:r w:rsidR="00251FEE">
        <w:rPr>
          <w:rFonts w:ascii="Times New Roman" w:eastAsia="Times New Roman" w:hAnsi="Times New Roman" w:cs="Times New Roman"/>
          <w:sz w:val="28"/>
          <w:szCs w:val="28"/>
          <w:lang w:eastAsia="ar-SA"/>
        </w:rPr>
        <w:t xml:space="preserve"> </w:t>
      </w:r>
      <w:r w:rsidRPr="00501D25">
        <w:rPr>
          <w:rFonts w:ascii="Times New Roman" w:eastAsia="Times New Roman" w:hAnsi="Times New Roman" w:cs="Times New Roman"/>
          <w:sz w:val="28"/>
          <w:szCs w:val="28"/>
          <w:lang w:eastAsia="ar-SA"/>
        </w:rPr>
        <w:t>00058;</w:t>
      </w:r>
    </w:p>
    <w:p w:rsidR="00501D25" w:rsidRPr="00501D25" w:rsidRDefault="00501D25" w:rsidP="00501D25">
      <w:pPr>
        <w:widowControl w:val="0"/>
        <w:shd w:val="clear" w:color="auto" w:fill="FFFFFF"/>
        <w:spacing w:after="0" w:line="240" w:lineRule="auto"/>
        <w:ind w:firstLine="708"/>
        <w:jc w:val="both"/>
        <w:rPr>
          <w:rFonts w:ascii="Times New Roman" w:eastAsia="Times New Roman" w:hAnsi="Times New Roman" w:cs="Times New Roman"/>
          <w:b/>
          <w:sz w:val="28"/>
          <w:szCs w:val="28"/>
          <w:lang w:eastAsia="ar-SA"/>
        </w:rPr>
      </w:pPr>
      <w:r w:rsidRPr="00501D25">
        <w:rPr>
          <w:rFonts w:ascii="Times New Roman" w:eastAsia="Times New Roman" w:hAnsi="Times New Roman" w:cs="Times New Roman"/>
          <w:sz w:val="28"/>
          <w:szCs w:val="28"/>
          <w:lang w:eastAsia="ar-SA"/>
        </w:rPr>
        <w:t>-</w:t>
      </w:r>
      <w:r w:rsidRPr="00501D25">
        <w:rPr>
          <w:rFonts w:ascii="Times New Roman" w:eastAsia="Times New Roman" w:hAnsi="Times New Roman" w:cs="Times New Roman"/>
          <w:sz w:val="28"/>
          <w:szCs w:val="28"/>
          <w:lang w:eastAsia="ru-RU"/>
        </w:rPr>
        <w:t>выплачена субсидия молодой (многодетной) семье в размере 1</w:t>
      </w:r>
      <w:r w:rsidR="00251FEE">
        <w:rPr>
          <w:rFonts w:ascii="Times New Roman" w:eastAsia="Times New Roman" w:hAnsi="Times New Roman" w:cs="Times New Roman"/>
          <w:sz w:val="28"/>
          <w:szCs w:val="28"/>
          <w:lang w:eastAsia="ru-RU"/>
        </w:rPr>
        <w:t> </w:t>
      </w:r>
      <w:r w:rsidRPr="00501D25">
        <w:rPr>
          <w:rFonts w:ascii="Times New Roman" w:eastAsia="Times New Roman" w:hAnsi="Times New Roman" w:cs="Times New Roman"/>
          <w:sz w:val="28"/>
          <w:szCs w:val="28"/>
          <w:lang w:eastAsia="ru-RU"/>
        </w:rPr>
        <w:t>387</w:t>
      </w:r>
      <w:r w:rsidR="00251FEE">
        <w:rPr>
          <w:rFonts w:ascii="Times New Roman" w:eastAsia="Times New Roman" w:hAnsi="Times New Roman" w:cs="Times New Roman"/>
          <w:sz w:val="28"/>
          <w:szCs w:val="28"/>
          <w:lang w:eastAsia="ru-RU"/>
        </w:rPr>
        <w:t>,3 тыс. рублей.</w:t>
      </w:r>
    </w:p>
    <w:p w:rsidR="00E47F79" w:rsidRDefault="00E47F79" w:rsidP="00501D25">
      <w:pPr>
        <w:widowControl w:val="0"/>
        <w:spacing w:after="0" w:line="240" w:lineRule="auto"/>
        <w:ind w:firstLine="709"/>
        <w:jc w:val="both"/>
        <w:rPr>
          <w:rFonts w:ascii="Times New Roman" w:eastAsia="Times New Roman" w:hAnsi="Times New Roman" w:cs="Times New Roman"/>
          <w:sz w:val="28"/>
          <w:szCs w:val="28"/>
          <w:u w:val="single"/>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О запланированных ремонтных работах в образовательных организациях, учреждениях культуры и спорта города Нефтеюганска на</w:t>
      </w:r>
      <w:r w:rsidR="00E47F79">
        <w:rPr>
          <w:rFonts w:ascii="Times New Roman" w:eastAsia="Times New Roman" w:hAnsi="Times New Roman" w:cs="Times New Roman"/>
          <w:b/>
          <w:i/>
          <w:sz w:val="28"/>
          <w:szCs w:val="28"/>
          <w:lang w:eastAsia="ru-RU"/>
        </w:rPr>
        <w:t xml:space="preserve"> летний период 2018 года</w:t>
      </w:r>
      <w:r w:rsidRPr="00501D25">
        <w:rPr>
          <w:rFonts w:ascii="Times New Roman" w:eastAsia="Times New Roman" w:hAnsi="Times New Roman" w:cs="Times New Roman"/>
          <w:b/>
          <w:i/>
          <w:sz w:val="28"/>
          <w:szCs w:val="28"/>
          <w:lang w:eastAsia="ru-RU"/>
        </w:rPr>
        <w:t>)</w:t>
      </w:r>
    </w:p>
    <w:p w:rsidR="00501D25" w:rsidRPr="00501D25" w:rsidRDefault="00501D25" w:rsidP="00501D25">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501D25">
        <w:rPr>
          <w:rFonts w:ascii="Times New Roman" w:eastAsia="Times New Roman" w:hAnsi="Times New Roman" w:cs="Times New Roman"/>
          <w:sz w:val="28"/>
          <w:szCs w:val="28"/>
          <w:lang w:eastAsia="ru-RU"/>
        </w:rPr>
        <w:t xml:space="preserve">С целью обеспечения комплексной безопасности образовательных организаций, исполнения требований надзорных органов и создания дополнительных мест в рамках выполнения программы </w:t>
      </w:r>
      <w:r w:rsidRPr="00501D25">
        <w:rPr>
          <w:rFonts w:ascii="Times New Roman" w:eastAsia="Calibri" w:hAnsi="Times New Roman" w:cs="Times New Roman"/>
          <w:sz w:val="28"/>
          <w:szCs w:val="28"/>
        </w:rPr>
        <w:t>«Содействие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23.10.2015 г. № 2145-р, в летний период 2018 г. проведено 38 видов ремонтных работ в 12 образовательных организациях, в том числе в 3 дошкольных образовательных организациях и 9 общеобразовательных организациях.</w:t>
      </w:r>
      <w:r w:rsidRPr="00501D25">
        <w:rPr>
          <w:rFonts w:ascii="Times New Roman" w:eastAsia="Times New Roman" w:hAnsi="Times New Roman" w:cs="Times New Roman"/>
          <w:sz w:val="28"/>
          <w:szCs w:val="28"/>
          <w:lang w:eastAsia="ru-RU"/>
        </w:rPr>
        <w:t xml:space="preserve"> Здания образовательных организаций, находящиеся в аварийном состоянии, отсутствуют.</w:t>
      </w:r>
    </w:p>
    <w:p w:rsidR="00E47F79" w:rsidRDefault="00E47F79" w:rsidP="00501D25">
      <w:pPr>
        <w:widowControl w:val="0"/>
        <w:spacing w:after="0" w:line="240" w:lineRule="auto"/>
        <w:ind w:firstLine="709"/>
        <w:jc w:val="both"/>
        <w:rPr>
          <w:rFonts w:ascii="Times New Roman" w:eastAsia="Times New Roman" w:hAnsi="Times New Roman" w:cs="Times New Roman"/>
          <w:sz w:val="28"/>
          <w:szCs w:val="28"/>
          <w:u w:val="single"/>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Calibri" w:hAnsi="Times New Roman" w:cs="Times New Roman"/>
          <w:b/>
          <w:i/>
          <w:sz w:val="28"/>
          <w:szCs w:val="28"/>
          <w:lang w:eastAsia="ru-RU"/>
        </w:rPr>
        <w:t xml:space="preserve">О материально-техническом обеспечении и оснащенности дошкольных образовательных учреждений города Нефтеюганска, в том числе игровыми площадками для каждой группы на прилегающей территории дошкольного образовательного </w:t>
      </w:r>
      <w:r w:rsidR="00AE3CBA" w:rsidRPr="00501D25">
        <w:rPr>
          <w:rFonts w:ascii="Times New Roman" w:eastAsia="Calibri" w:hAnsi="Times New Roman" w:cs="Times New Roman"/>
          <w:b/>
          <w:i/>
          <w:sz w:val="28"/>
          <w:szCs w:val="28"/>
          <w:lang w:eastAsia="ru-RU"/>
        </w:rPr>
        <w:t>учреждения</w:t>
      </w:r>
      <w:r w:rsidR="00AE3CBA">
        <w:rPr>
          <w:rFonts w:ascii="Times New Roman" w:eastAsia="Times New Roman" w:hAnsi="Times New Roman" w:cs="Times New Roman"/>
          <w:b/>
          <w:i/>
          <w:sz w:val="28"/>
          <w:szCs w:val="28"/>
          <w:lang w:eastAsia="ru-RU"/>
        </w:rPr>
        <w:t>)</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Arial Unicode MS" w:hAnsi="Times New Roman" w:cs="Times New Roman"/>
          <w:sz w:val="28"/>
          <w:szCs w:val="28"/>
          <w:bdr w:val="none" w:sz="0" w:space="0" w:color="auto" w:frame="1"/>
          <w:lang w:eastAsia="ru-RU"/>
        </w:rPr>
        <w:t>Здания и помещения дошкольных образовательных организаций</w:t>
      </w:r>
      <w:r w:rsidRPr="00501D25">
        <w:rPr>
          <w:rFonts w:ascii="Times New Roman" w:eastAsia="Times New Roman" w:hAnsi="Times New Roman" w:cs="Times New Roman"/>
          <w:bCs/>
          <w:iCs/>
          <w:sz w:val="28"/>
          <w:szCs w:val="28"/>
          <w:lang w:eastAsia="ru-RU"/>
        </w:rPr>
        <w:t xml:space="preserve"> соответствуют </w:t>
      </w:r>
      <w:r w:rsidRPr="00501D25">
        <w:rPr>
          <w:rFonts w:ascii="Times New Roman" w:eastAsia="Times New Roman" w:hAnsi="Times New Roman" w:cs="Times New Roman"/>
          <w:sz w:val="28"/>
          <w:szCs w:val="28"/>
          <w:lang w:eastAsia="ru-RU"/>
        </w:rPr>
        <w:t>проектам</w:t>
      </w:r>
      <w:r w:rsidRPr="00501D25">
        <w:rPr>
          <w:rFonts w:ascii="Times New Roman" w:eastAsia="Times New Roman" w:hAnsi="Times New Roman" w:cs="Times New Roman"/>
          <w:bCs/>
          <w:iCs/>
          <w:sz w:val="28"/>
          <w:szCs w:val="28"/>
          <w:lang w:eastAsia="ru-RU"/>
        </w:rPr>
        <w:t xml:space="preserve"> и требованиям </w:t>
      </w:r>
      <w:r w:rsidRPr="00501D25">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12 зданий (80</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дошкольных образовательных организаций построены в 70-80-е годы, 3 здания (20</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 сданы в эксплуатацию в период с 2009 по 2016 годы.</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 xml:space="preserve">В дошкольных образовательных организациях создана развивающая предметно-пространственная среда в соответствии </w:t>
      </w:r>
      <w:r w:rsidR="00AE3CBA" w:rsidRPr="00501D25">
        <w:rPr>
          <w:rFonts w:ascii="Times New Roman" w:eastAsia="Times New Roman" w:hAnsi="Times New Roman" w:cs="Times New Roman"/>
          <w:sz w:val="28"/>
          <w:szCs w:val="28"/>
          <w:lang w:eastAsia="ru-RU"/>
        </w:rPr>
        <w:t>с требованиями</w:t>
      </w:r>
      <w:r w:rsidRPr="00501D25">
        <w:rPr>
          <w:rFonts w:ascii="Times New Roman" w:eastAsia="Times New Roman" w:hAnsi="Times New Roman" w:cs="Times New Roman"/>
          <w:sz w:val="28"/>
          <w:szCs w:val="28"/>
          <w:lang w:eastAsia="ru-RU"/>
        </w:rPr>
        <w:t xml:space="preserve"> ФГОС ДО: оборудованы мини-лаборатории, шахматные и художественные студии, детские обсерватории, метеостанции, кабинеты лего-конструирования и робототехники, приобретены мультимедийные комплексы, интерактивное оборудование. Оснащены современным оборудованием спортивные залы, функционируют бассейны в 4 образовательных организациях (27</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В 100</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дошкольных образовательных организаций выполнены мероприятия по соблюдению требований пожарной и антитеррористической безопасности:</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-оснащены системами современной пожарной сигнализации, прямой телефонной связью с пожарной частью, обеспечены первичными средствами пожаротушения,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 xml:space="preserve">-имеются кнопки экстренного вызова сотрудников ОМВД, телефоны с автоматическим определителем номера, установлены системы видеонаблюдения, которые защищены от </w:t>
      </w:r>
      <w:r w:rsidRPr="00501D25">
        <w:rPr>
          <w:rFonts w:ascii="Times New Roman" w:eastAsia="Times New Roman" w:hAnsi="Times New Roman" w:cs="Times New Roman"/>
          <w:bCs/>
          <w:sz w:val="28"/>
          <w:szCs w:val="28"/>
          <w:lang w:eastAsia="ru-RU"/>
        </w:rPr>
        <w:t xml:space="preserve">несанкционированного доступа, </w:t>
      </w:r>
      <w:r w:rsidRPr="00501D25">
        <w:rPr>
          <w:rFonts w:ascii="Times New Roman" w:eastAsia="Times New Roman" w:hAnsi="Times New Roman" w:cs="Times New Roman"/>
          <w:sz w:val="28"/>
          <w:szCs w:val="28"/>
          <w:lang w:eastAsia="ru-RU"/>
        </w:rPr>
        <w:t xml:space="preserve">территории ограждены в соответствии с требованиями СанПиН. </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 xml:space="preserve">По итогам проверок отделом надзорной деятельности и профилактической работы по </w:t>
      </w:r>
      <w:r w:rsidR="00184B38" w:rsidRPr="00501D25">
        <w:rPr>
          <w:rFonts w:ascii="Times New Roman" w:eastAsia="Times New Roman" w:hAnsi="Times New Roman" w:cs="Times New Roman"/>
          <w:sz w:val="28"/>
          <w:szCs w:val="28"/>
          <w:lang w:eastAsia="ru-RU"/>
        </w:rPr>
        <w:t>г. Пыть-Ях</w:t>
      </w:r>
      <w:r w:rsidRPr="00501D25">
        <w:rPr>
          <w:rFonts w:ascii="Times New Roman" w:eastAsia="Times New Roman" w:hAnsi="Times New Roman" w:cs="Times New Roman"/>
          <w:sz w:val="28"/>
          <w:szCs w:val="28"/>
          <w:lang w:eastAsia="ru-RU"/>
        </w:rPr>
        <w:t>, Нефтеюганск и Нефтеюганскому району за период 2017-2018 годы предписания отсутствуют.</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bCs/>
          <w:sz w:val="28"/>
          <w:szCs w:val="28"/>
          <w:lang w:eastAsia="ru-RU"/>
        </w:rPr>
      </w:pPr>
      <w:r w:rsidRPr="00501D25">
        <w:rPr>
          <w:rFonts w:ascii="Times New Roman" w:eastAsia="Times New Roman" w:hAnsi="Times New Roman" w:cs="Times New Roman"/>
          <w:sz w:val="28"/>
          <w:szCs w:val="28"/>
          <w:lang w:eastAsia="ru-RU"/>
        </w:rPr>
        <w:t xml:space="preserve">Для прогулки воспитанников в 100% дошкольных образовательных организаций созданы безопасные условия, отвечающие санитарным требованиям: в 8-ми (55%) произведены мероприятия по благоустройству территории с установкой малых </w:t>
      </w:r>
      <w:r w:rsidRPr="00501D25">
        <w:rPr>
          <w:rFonts w:ascii="Times New Roman" w:eastAsia="Times New Roman" w:hAnsi="Times New Roman" w:cs="Times New Roman"/>
          <w:bCs/>
          <w:sz w:val="28"/>
          <w:szCs w:val="28"/>
          <w:lang w:eastAsia="ru-RU"/>
        </w:rPr>
        <w:t xml:space="preserve">архитектурных форм на игровых и физкультурных площадках, в 6-ти (45%) - установлены теневые навесы и песочницы на территориях. </w:t>
      </w:r>
    </w:p>
    <w:p w:rsidR="002A2E7C" w:rsidRDefault="002A2E7C" w:rsidP="00501D25">
      <w:pPr>
        <w:widowControl w:val="0"/>
        <w:spacing w:after="0" w:line="240" w:lineRule="auto"/>
        <w:ind w:firstLine="709"/>
        <w:jc w:val="both"/>
        <w:rPr>
          <w:rFonts w:ascii="Times New Roman" w:eastAsia="Times New Roman" w:hAnsi="Times New Roman" w:cs="Times New Roman"/>
          <w:b/>
          <w:i/>
          <w:sz w:val="28"/>
          <w:szCs w:val="28"/>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Об итогах апробации введения системы персонифицированного финансирова</w:t>
      </w:r>
      <w:r w:rsidR="008760BB">
        <w:rPr>
          <w:rFonts w:ascii="Times New Roman" w:eastAsia="Times New Roman" w:hAnsi="Times New Roman" w:cs="Times New Roman"/>
          <w:b/>
          <w:i/>
          <w:sz w:val="28"/>
          <w:szCs w:val="28"/>
          <w:lang w:eastAsia="ru-RU"/>
        </w:rPr>
        <w:t>ния дополнительного образования</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bCs/>
          <w:iCs/>
          <w:sz w:val="28"/>
          <w:szCs w:val="28"/>
          <w:lang w:eastAsia="ru-RU"/>
        </w:rPr>
        <w:t xml:space="preserve">В соответствии с распоряжением </w:t>
      </w:r>
      <w:r w:rsidRPr="00501D25">
        <w:rPr>
          <w:rFonts w:ascii="Times New Roman" w:eastAsia="Times New Roman" w:hAnsi="Times New Roman" w:cs="Times New Roman"/>
          <w:bCs/>
          <w:sz w:val="28"/>
          <w:szCs w:val="28"/>
          <w:lang w:eastAsia="ru-RU"/>
        </w:rPr>
        <w:t>Правительства ХМАО-Югры от 05.06.2017 № 264-рп «О проведении апробации системы персонифицированного финансирования дополнительного образования детей в ХМАО-Югре в 2017 году»</w:t>
      </w:r>
      <w:r w:rsidRPr="00501D25">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bCs/>
          <w:iCs/>
          <w:sz w:val="28"/>
          <w:szCs w:val="28"/>
          <w:lang w:eastAsia="ru-RU"/>
        </w:rPr>
        <w:t xml:space="preserve">в городе апробируется система персонифицированного финансирования дополнительного образования детей </w:t>
      </w:r>
      <w:r w:rsidRPr="00501D25">
        <w:rPr>
          <w:rFonts w:ascii="Times New Roman" w:eastAsia="Calibri" w:hAnsi="Times New Roman" w:cs="Times New Roman"/>
          <w:sz w:val="28"/>
          <w:szCs w:val="28"/>
        </w:rPr>
        <w:t>(постановление администрации города от 26.10.2018 № 519-п «</w:t>
      </w:r>
      <w:r w:rsidRPr="00501D25">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w:t>
      </w:r>
    </w:p>
    <w:p w:rsidR="00501D25" w:rsidRPr="00501D25" w:rsidRDefault="00501D25" w:rsidP="00501D25">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501D25">
        <w:rPr>
          <w:rFonts w:ascii="Times New Roman" w:eastAsia="Times New Roman" w:hAnsi="Times New Roman" w:cs="Times New Roman"/>
          <w:sz w:val="28"/>
          <w:szCs w:val="28"/>
          <w:lang w:eastAsia="ru-RU"/>
        </w:rPr>
        <w:t>Уполномоченной организацией определён МАУ «Центр молодёжных инициатив», которым выдано 2 971 сертификатов (15</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детей от общего числа детей в возрасте от 5 до 18 лет, проживающих на территории города), в сентябре количество используемых сертификатов составило 3 035 (17</w:t>
      </w:r>
      <w:r w:rsidR="001105DC">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 от общего числа детей в возрасте от 5 до 18 лет, проживающих на территории города).</w:t>
      </w:r>
    </w:p>
    <w:p w:rsidR="00501D25" w:rsidRDefault="00501D25" w:rsidP="00501D25">
      <w:pPr>
        <w:widowControl w:val="0"/>
        <w:spacing w:after="0" w:line="240" w:lineRule="auto"/>
        <w:ind w:firstLine="708"/>
        <w:jc w:val="both"/>
        <w:rPr>
          <w:rFonts w:ascii="Times New Roman" w:eastAsia="Calibri" w:hAnsi="Times New Roman" w:cs="Times New Roman"/>
          <w:color w:val="000000"/>
          <w:sz w:val="28"/>
          <w:szCs w:val="28"/>
          <w:u w:color="000000"/>
          <w:bdr w:val="nil"/>
          <w:lang w:eastAsia="ru-RU"/>
        </w:rPr>
      </w:pPr>
      <w:r w:rsidRPr="00501D25">
        <w:rPr>
          <w:rFonts w:ascii="Times New Roman" w:eastAsia="Calibri" w:hAnsi="Times New Roman" w:cs="Times New Roman"/>
          <w:color w:val="000000"/>
          <w:sz w:val="28"/>
          <w:szCs w:val="28"/>
        </w:rPr>
        <w:t>П</w:t>
      </w:r>
      <w:r w:rsidRPr="00501D25">
        <w:rPr>
          <w:rFonts w:ascii="Times New Roman" w:eastAsia="Times New Roman" w:hAnsi="Times New Roman" w:cs="Times New Roman"/>
          <w:color w:val="000000"/>
          <w:sz w:val="28"/>
          <w:szCs w:val="28"/>
          <w:lang w:eastAsia="ru-RU"/>
        </w:rPr>
        <w:t xml:space="preserve">рошли сертификацию более 200 программ </w:t>
      </w:r>
      <w:r w:rsidRPr="00501D25">
        <w:rPr>
          <w:rFonts w:ascii="Times New Roman" w:eastAsia="+mn-ea" w:hAnsi="Times New Roman" w:cs="Times New Roman"/>
          <w:bCs/>
          <w:color w:val="000000"/>
          <w:kern w:val="24"/>
          <w:sz w:val="28"/>
          <w:szCs w:val="28"/>
          <w:lang w:eastAsia="ru-RU"/>
        </w:rPr>
        <w:t xml:space="preserve">дополнительного образования. </w:t>
      </w:r>
      <w:r w:rsidRPr="00501D25">
        <w:rPr>
          <w:rFonts w:ascii="Times New Roman" w:eastAsia="Times New Roman" w:hAnsi="Times New Roman" w:cs="Times New Roman"/>
          <w:color w:val="000000"/>
          <w:sz w:val="28"/>
          <w:szCs w:val="28"/>
          <w:lang w:eastAsia="ru-RU" w:bidi="ru-RU"/>
        </w:rPr>
        <w:t>Поставщики услуг</w:t>
      </w:r>
      <w:r w:rsidRPr="00501D25">
        <w:rPr>
          <w:rFonts w:ascii="Times New Roman" w:eastAsia="Times New Roman" w:hAnsi="Times New Roman" w:cs="Times New Roman"/>
          <w:sz w:val="28"/>
          <w:szCs w:val="28"/>
          <w:lang w:eastAsia="ru-RU" w:bidi="ru-RU"/>
        </w:rPr>
        <w:t>: МБУ ДО</w:t>
      </w:r>
      <w:r w:rsidRPr="00501D25">
        <w:rPr>
          <w:rFonts w:ascii="Times New Roman" w:eastAsia="+mn-ea" w:hAnsi="Times New Roman" w:cs="Times New Roman"/>
          <w:b/>
          <w:bCs/>
          <w:color w:val="1E4B38"/>
          <w:kern w:val="24"/>
          <w:sz w:val="28"/>
          <w:szCs w:val="28"/>
          <w:lang w:eastAsia="ru-RU"/>
        </w:rPr>
        <w:t xml:space="preserve"> </w:t>
      </w:r>
      <w:r w:rsidRPr="00501D25">
        <w:rPr>
          <w:rFonts w:ascii="Times New Roman" w:eastAsia="+mn-ea" w:hAnsi="Times New Roman" w:cs="Times New Roman"/>
          <w:bCs/>
          <w:kern w:val="24"/>
          <w:sz w:val="28"/>
          <w:szCs w:val="28"/>
          <w:lang w:eastAsia="ru-RU"/>
        </w:rPr>
        <w:t>«Дом детского творчества» (1 968</w:t>
      </w:r>
      <w:r w:rsidRPr="00501D25">
        <w:rPr>
          <w:rFonts w:ascii="Times New Roman" w:eastAsia="Times New Roman" w:hAnsi="Times New Roman" w:cs="Times New Roman"/>
          <w:sz w:val="28"/>
          <w:szCs w:val="28"/>
          <w:lang w:eastAsia="ru-RU"/>
        </w:rPr>
        <w:t xml:space="preserve"> сертификатов</w:t>
      </w:r>
      <w:r w:rsidRPr="00501D25">
        <w:rPr>
          <w:rFonts w:ascii="Times New Roman" w:eastAsia="+mn-ea" w:hAnsi="Times New Roman" w:cs="Times New Roman"/>
          <w:bCs/>
          <w:kern w:val="24"/>
          <w:sz w:val="28"/>
          <w:szCs w:val="28"/>
          <w:lang w:eastAsia="ru-RU"/>
        </w:rPr>
        <w:t>), МБУ ДО «Поиск» (</w:t>
      </w:r>
      <w:r w:rsidRPr="00501D25">
        <w:rPr>
          <w:rFonts w:ascii="Times New Roman" w:eastAsia="Times New Roman" w:hAnsi="Times New Roman" w:cs="Times New Roman"/>
          <w:sz w:val="28"/>
          <w:szCs w:val="28"/>
          <w:lang w:eastAsia="ru-RU"/>
        </w:rPr>
        <w:t>973 сертификата</w:t>
      </w:r>
      <w:r w:rsidRPr="00501D25">
        <w:rPr>
          <w:rFonts w:ascii="Times New Roman" w:eastAsia="+mn-ea" w:hAnsi="Times New Roman" w:cs="Times New Roman"/>
          <w:bCs/>
          <w:kern w:val="24"/>
          <w:sz w:val="28"/>
          <w:szCs w:val="28"/>
          <w:lang w:eastAsia="ru-RU"/>
        </w:rPr>
        <w:t xml:space="preserve">), </w:t>
      </w:r>
      <w:r w:rsidRPr="00501D25">
        <w:rPr>
          <w:rFonts w:ascii="Times New Roman" w:eastAsia="Times New Roman" w:hAnsi="Times New Roman" w:cs="Times New Roman"/>
          <w:sz w:val="28"/>
          <w:szCs w:val="28"/>
          <w:lang w:eastAsia="ru-RU"/>
        </w:rPr>
        <w:t xml:space="preserve">МБУ ДО «Детская школа искусств» (30 сертификатов); </w:t>
      </w:r>
      <w:r w:rsidRPr="00501D25">
        <w:rPr>
          <w:rFonts w:ascii="Times New Roman" w:eastAsia="+mn-ea" w:hAnsi="Times New Roman" w:cs="Times New Roman"/>
          <w:bCs/>
          <w:kern w:val="24"/>
          <w:sz w:val="28"/>
          <w:szCs w:val="28"/>
          <w:lang w:eastAsia="ru-RU"/>
        </w:rPr>
        <w:t xml:space="preserve">негосударственный сектор: </w:t>
      </w:r>
      <w:r w:rsidRPr="00501D25">
        <w:rPr>
          <w:rFonts w:ascii="Times New Roman" w:eastAsia="Times New Roman" w:hAnsi="Times New Roman" w:cs="Times New Roman"/>
          <w:sz w:val="28"/>
          <w:szCs w:val="28"/>
          <w:lang w:eastAsia="ru-RU"/>
        </w:rPr>
        <w:t xml:space="preserve">ООО «Семь гномов» (6 сертификатов), </w:t>
      </w:r>
      <w:r w:rsidRPr="00501D25">
        <w:rPr>
          <w:rFonts w:ascii="Times New Roman" w:eastAsia="Calibri" w:hAnsi="Times New Roman" w:cs="Times New Roman"/>
          <w:color w:val="000000"/>
          <w:sz w:val="28"/>
          <w:szCs w:val="28"/>
          <w:u w:color="000000"/>
          <w:bdr w:val="nil"/>
          <w:lang w:eastAsia="ru-RU"/>
        </w:rPr>
        <w:t>ООО «Инновационные образовательные технологии» (57 сертификатов).</w:t>
      </w:r>
    </w:p>
    <w:p w:rsidR="008760BB" w:rsidRPr="00501D25" w:rsidRDefault="008760BB" w:rsidP="00501D25">
      <w:pPr>
        <w:widowControl w:val="0"/>
        <w:spacing w:after="0" w:line="240" w:lineRule="auto"/>
        <w:ind w:firstLine="708"/>
        <w:jc w:val="both"/>
        <w:rPr>
          <w:rFonts w:ascii="Times New Roman" w:eastAsia="Calibri" w:hAnsi="Times New Roman" w:cs="Times New Roman"/>
          <w:color w:val="000000"/>
          <w:sz w:val="28"/>
          <w:szCs w:val="28"/>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О результатах сдачи единого государственного экзамена выпускниками средних общеобразовательных школ города Не</w:t>
      </w:r>
      <w:r w:rsidR="008760BB">
        <w:rPr>
          <w:rFonts w:ascii="Times New Roman" w:eastAsia="Times New Roman" w:hAnsi="Times New Roman" w:cs="Times New Roman"/>
          <w:b/>
          <w:i/>
          <w:sz w:val="28"/>
          <w:szCs w:val="28"/>
          <w:lang w:eastAsia="ru-RU"/>
        </w:rPr>
        <w:t>фтеюганска в 2018 году</w:t>
      </w:r>
    </w:p>
    <w:p w:rsidR="00501D25" w:rsidRPr="00501D25" w:rsidRDefault="00501D25" w:rsidP="00501D25">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В соответствии с приказом Министерства образования и науки Российской Федерации от 10.11.2017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 на территории города Нефтеюганска проведен единый государственный экзамен (далее – ЕГЭ). Организована работа 3 пунктов проведения экзамена (МБОУ «СОШ №2 им. А.И.</w:t>
      </w:r>
      <w:r w:rsidR="00E4221F">
        <w:rPr>
          <w:rFonts w:ascii="Times New Roman" w:eastAsia="Times New Roman" w:hAnsi="Times New Roman" w:cs="Times New Roman"/>
          <w:sz w:val="28"/>
          <w:szCs w:val="28"/>
          <w:lang w:eastAsia="ru-RU"/>
        </w:rPr>
        <w:t xml:space="preserve"> </w:t>
      </w:r>
      <w:r w:rsidRPr="00501D25">
        <w:rPr>
          <w:rFonts w:ascii="Times New Roman" w:eastAsia="Times New Roman" w:hAnsi="Times New Roman" w:cs="Times New Roman"/>
          <w:sz w:val="28"/>
          <w:szCs w:val="28"/>
          <w:lang w:eastAsia="ru-RU"/>
        </w:rPr>
        <w:t>Исаевой», «СОШ №5 «Многопрофильная», «СОШ №10»), которые оборудованы системами видеонаблюдения, стационарными и переносными металлоискателями. В 2018 г. отмечено повышение количества 100-балльных работ (2018 г. – 5, 2017 г. – 3): 3 учащихся МБОУ «СОШ № 1», МБОУ «СОШ № 5», МБОУ «СОШ № 10» получили 100 баллов по химии, 2 учащихся МБОУ «СОШ № 2 им. А.И. Исаевой» и МБОУ «СОШ № 5» - 100 баллов по литературе.</w:t>
      </w:r>
    </w:p>
    <w:p w:rsidR="00501D25" w:rsidRPr="00501D25" w:rsidRDefault="00501D25" w:rsidP="00501D2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8"/>
          <w:lang w:eastAsia="ru-RU"/>
        </w:rPr>
        <w:t>Нарушений при проведении ЕГЭ на территории города Нефтеюганска не выявлено. 100% выпускников сдали ЕГЭ и получили аттестат о среднем общем образовании.</w:t>
      </w:r>
    </w:p>
    <w:p w:rsidR="001105DC" w:rsidRDefault="001105DC" w:rsidP="00501D25">
      <w:pPr>
        <w:widowControl w:val="0"/>
        <w:spacing w:after="0" w:line="240" w:lineRule="auto"/>
        <w:ind w:firstLine="709"/>
        <w:jc w:val="both"/>
        <w:rPr>
          <w:rFonts w:ascii="Times New Roman" w:eastAsia="Times New Roman" w:hAnsi="Times New Roman" w:cs="Times New Roman"/>
          <w:sz w:val="28"/>
          <w:szCs w:val="28"/>
          <w:u w:val="single"/>
          <w:lang w:eastAsia="ru-RU"/>
        </w:rPr>
      </w:pPr>
    </w:p>
    <w:p w:rsidR="00501D25" w:rsidRPr="00501D25" w:rsidRDefault="00501D25" w:rsidP="00501D25">
      <w:pPr>
        <w:widowControl w:val="0"/>
        <w:spacing w:after="0" w:line="240" w:lineRule="auto"/>
        <w:ind w:firstLine="709"/>
        <w:jc w:val="both"/>
        <w:rPr>
          <w:rFonts w:ascii="Times New Roman" w:eastAsia="Times New Roman" w:hAnsi="Times New Roman" w:cs="Times New Roman"/>
          <w:b/>
          <w:i/>
          <w:sz w:val="28"/>
          <w:szCs w:val="28"/>
          <w:lang w:eastAsia="ru-RU"/>
        </w:rPr>
      </w:pPr>
      <w:r w:rsidRPr="00501D25">
        <w:rPr>
          <w:rFonts w:ascii="Times New Roman" w:eastAsia="Times New Roman" w:hAnsi="Times New Roman" w:cs="Times New Roman"/>
          <w:b/>
          <w:i/>
          <w:sz w:val="28"/>
          <w:szCs w:val="28"/>
          <w:lang w:eastAsia="ru-RU"/>
        </w:rPr>
        <w:t>Об итогах организации отдыха, оздоровления, занятости детей и молодежи города Н</w:t>
      </w:r>
      <w:r w:rsidR="00435842">
        <w:rPr>
          <w:rFonts w:ascii="Times New Roman" w:eastAsia="Times New Roman" w:hAnsi="Times New Roman" w:cs="Times New Roman"/>
          <w:b/>
          <w:i/>
          <w:sz w:val="28"/>
          <w:szCs w:val="28"/>
          <w:lang w:eastAsia="ru-RU"/>
        </w:rPr>
        <w:t>ефтеюганска в 2018 году</w:t>
      </w:r>
    </w:p>
    <w:p w:rsidR="00501D25" w:rsidRDefault="00501D25" w:rsidP="00501D25">
      <w:pPr>
        <w:spacing w:after="0" w:line="240" w:lineRule="auto"/>
        <w:ind w:firstLine="709"/>
        <w:jc w:val="both"/>
        <w:rPr>
          <w:rFonts w:ascii="Times New Roman" w:eastAsia="Times New Roman" w:hAnsi="Times New Roman" w:cs="Times New Roman"/>
          <w:sz w:val="28"/>
          <w:szCs w:val="28"/>
          <w:lang w:eastAsia="ru-RU"/>
        </w:rPr>
      </w:pPr>
      <w:r w:rsidRPr="00501D25">
        <w:rPr>
          <w:rFonts w:ascii="Times New Roman" w:eastAsia="Times New Roman" w:hAnsi="Times New Roman" w:cs="Times New Roman"/>
          <w:sz w:val="28"/>
          <w:szCs w:val="20"/>
          <w:lang w:eastAsia="ru-RU"/>
        </w:rPr>
        <w:t xml:space="preserve">Реализована </w:t>
      </w:r>
      <w:r w:rsidRPr="00501D25">
        <w:rPr>
          <w:rFonts w:ascii="Times New Roman" w:eastAsia="Times New Roman" w:hAnsi="Times New Roman" w:cs="Times New Roman"/>
          <w:sz w:val="28"/>
          <w:szCs w:val="28"/>
          <w:lang w:eastAsia="ru-RU"/>
        </w:rPr>
        <w:t xml:space="preserve">система мероприятий отдыха, оздоровления и занятости детей на территории города Нефтеюганска, а так же в детских оздоровительных организациях, расположенных за пределами города в климатически благоприятных регионах России. Обеспечено исполнение установленных показателей охвата детей отдыхом и оздоровлением. </w:t>
      </w:r>
    </w:p>
    <w:p w:rsidR="00AD3A24" w:rsidRDefault="00AD3A24" w:rsidP="00501D25">
      <w:pPr>
        <w:spacing w:after="0" w:line="240" w:lineRule="auto"/>
        <w:ind w:firstLine="709"/>
        <w:jc w:val="both"/>
        <w:rPr>
          <w:rFonts w:ascii="Times New Roman" w:eastAsia="Times New Roman" w:hAnsi="Times New Roman" w:cs="Times New Roman"/>
          <w:sz w:val="28"/>
          <w:szCs w:val="28"/>
          <w:lang w:eastAsia="ru-RU"/>
        </w:rPr>
      </w:pPr>
    </w:p>
    <w:p w:rsidR="00AD3A24" w:rsidRPr="00501D25" w:rsidRDefault="00AD3A24" w:rsidP="00AD3A24">
      <w:pPr>
        <w:spacing w:after="0" w:line="240" w:lineRule="auto"/>
        <w:ind w:firstLine="709"/>
        <w:jc w:val="both"/>
        <w:rPr>
          <w:rFonts w:ascii="Times New Roman" w:eastAsia="Times New Roman" w:hAnsi="Times New Roman" w:cs="Times New Roman"/>
          <w:sz w:val="28"/>
          <w:szCs w:val="20"/>
          <w:lang w:eastAsia="ru-RU"/>
        </w:rPr>
      </w:pPr>
      <w:r w:rsidRPr="00AD3A24">
        <w:rPr>
          <w:rFonts w:ascii="Times New Roman" w:eastAsia="Calibri" w:hAnsi="Times New Roman" w:cs="Times New Roman"/>
          <w:sz w:val="28"/>
          <w:szCs w:val="28"/>
        </w:rPr>
        <w:t>Во исполнение поручения комиссии Думы города Нефтеюганска по городскому хозяйству от 21.09.2018 о необходимости подготовки обращения в региональную службу по тарифам ХМАО - Югры об увеличении норматива (показателя) средней рыночной стоимости 1 квадратного метра общей площади жилого помещения в капитальном исполнении для города Нефтеюганска 05.10.2018 было подготовлено и направлено обращение в Региональную службу по тарифам ХМАО - Югры с просьбой рассмотреть возможность увеличения стоимости 1 квадратного метра общей площади жилого помещения в капитальном исполнении в городе Нефтеюганске.</w:t>
      </w:r>
    </w:p>
    <w:p w:rsidR="00C2121F" w:rsidRDefault="00C2121F" w:rsidP="000A618D">
      <w:pPr>
        <w:shd w:val="clear" w:color="auto" w:fill="FFFFFF"/>
        <w:tabs>
          <w:tab w:val="left" w:pos="709"/>
        </w:tabs>
        <w:spacing w:after="0" w:line="240" w:lineRule="auto"/>
        <w:jc w:val="both"/>
        <w:outlineLvl w:val="0"/>
        <w:rPr>
          <w:rFonts w:ascii="Times New Roman" w:hAnsi="Times New Roman" w:cs="Times New Roman"/>
          <w:sz w:val="28"/>
          <w:szCs w:val="28"/>
        </w:rPr>
      </w:pPr>
    </w:p>
    <w:p w:rsidR="00B57693" w:rsidRPr="00F51FB2" w:rsidRDefault="001105DC" w:rsidP="001105DC">
      <w:pPr>
        <w:widowControl w:val="0"/>
        <w:spacing w:after="0" w:line="240" w:lineRule="auto"/>
        <w:jc w:val="center"/>
        <w:rPr>
          <w:rFonts w:ascii="Times New Roman" w:eastAsia="Times New Roman" w:hAnsi="Times New Roman" w:cs="Times New Roman"/>
          <w:b/>
          <w:sz w:val="28"/>
          <w:szCs w:val="28"/>
          <w:lang w:eastAsia="ru-RU"/>
        </w:rPr>
      </w:pPr>
      <w:r w:rsidRPr="00F51FB2">
        <w:rPr>
          <w:rFonts w:ascii="Times New Roman" w:eastAsia="Times New Roman" w:hAnsi="Times New Roman" w:cs="Times New Roman"/>
          <w:b/>
          <w:sz w:val="28"/>
          <w:szCs w:val="28"/>
          <w:lang w:eastAsia="ru-RU"/>
        </w:rPr>
        <w:t>6.</w:t>
      </w:r>
      <w:r w:rsidR="00B57693" w:rsidRPr="00F51FB2">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F51FB2">
        <w:rPr>
          <w:rFonts w:ascii="Times New Roman" w:eastAsia="Times New Roman" w:hAnsi="Times New Roman" w:cs="Times New Roman"/>
          <w:b/>
          <w:sz w:val="28"/>
          <w:szCs w:val="28"/>
          <w:lang w:eastAsia="ru-RU"/>
        </w:rPr>
        <w:t>ории муниципального образования</w:t>
      </w:r>
    </w:p>
    <w:p w:rsidR="002A2E7C" w:rsidRPr="00B57693" w:rsidRDefault="002A2E7C" w:rsidP="002A2E7C">
      <w:pPr>
        <w:widowControl w:val="0"/>
        <w:spacing w:after="0" w:line="240" w:lineRule="auto"/>
        <w:ind w:firstLine="709"/>
        <w:jc w:val="center"/>
        <w:rPr>
          <w:rFonts w:ascii="Times New Roman" w:eastAsia="Times New Roman" w:hAnsi="Times New Roman" w:cs="Times New Roman"/>
          <w:b/>
          <w:sz w:val="28"/>
          <w:szCs w:val="28"/>
          <w:lang w:eastAsia="ru-RU"/>
        </w:rPr>
      </w:pPr>
    </w:p>
    <w:p w:rsidR="00B57693" w:rsidRPr="00B57693" w:rsidRDefault="00B57693" w:rsidP="00B57693">
      <w:pPr>
        <w:widowControl w:val="0"/>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 xml:space="preserve">В целях исполнения Указа Президента Российской Федерации от 07.05.2012 № 597 «О мероприятиях по реализации государственной социальной политики» </w:t>
      </w:r>
      <w:r w:rsidRPr="00B57693">
        <w:rPr>
          <w:rFonts w:ascii="Times New Roman" w:eastAsia="Times New Roman" w:hAnsi="Times New Roman" w:cs="Times New Roman"/>
          <w:iCs/>
          <w:sz w:val="28"/>
          <w:szCs w:val="28"/>
          <w:lang w:eastAsia="ru-RU"/>
        </w:rPr>
        <w:t xml:space="preserve">средняя заработная плата педагогических работников общеобразовательных организаций доведена до средней заработной платы в ХМАО – Югре,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ХМАО – 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 образовательных организациях – 1 к 4, в общеобразовательных организациях и организациях дополнительного образования – 1 к 5), </w:t>
      </w:r>
      <w:r w:rsidRPr="00B57693">
        <w:rPr>
          <w:rFonts w:ascii="Times New Roman" w:eastAsia="Times New Roman" w:hAnsi="Times New Roman" w:cs="Times New Roman"/>
          <w:bCs/>
          <w:sz w:val="28"/>
          <w:szCs w:val="28"/>
          <w:lang w:eastAsia="ru-RU"/>
        </w:rPr>
        <w:t xml:space="preserve">100% </w:t>
      </w:r>
      <w:r w:rsidRPr="00B57693">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rsidR="00B57693" w:rsidRPr="00B57693" w:rsidRDefault="00B57693" w:rsidP="00B57693">
      <w:pPr>
        <w:widowControl w:val="0"/>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Во исполнение Указа Президента Российской Федерации от 07.05.2012 № 599 «О мерах по реализации государственной политики в области образования и науки» (далее - Указ № 599)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B57693" w:rsidRPr="00B57693" w:rsidRDefault="00B57693" w:rsidP="00B57693">
      <w:pPr>
        <w:widowControl w:val="0"/>
        <w:spacing w:after="0" w:line="240" w:lineRule="auto"/>
        <w:ind w:firstLine="709"/>
        <w:jc w:val="both"/>
        <w:rPr>
          <w:rFonts w:ascii="Times New Roman" w:eastAsia="Times New Roman" w:hAnsi="Times New Roman" w:cs="Times New Roman"/>
          <w:bCs/>
          <w:iCs/>
          <w:sz w:val="28"/>
          <w:szCs w:val="28"/>
          <w:lang w:eastAsia="ru-RU"/>
        </w:rPr>
      </w:pPr>
      <w:r w:rsidRPr="00B57693">
        <w:rPr>
          <w:rFonts w:ascii="Times New Roman" w:eastAsia="Times New Roman" w:hAnsi="Times New Roman" w:cs="Times New Roman"/>
          <w:sz w:val="28"/>
          <w:szCs w:val="28"/>
          <w:lang w:eastAsia="ru-RU"/>
        </w:rPr>
        <w:t>Обеспечено исполнение п</w:t>
      </w:r>
      <w:r w:rsidRPr="00B57693">
        <w:rPr>
          <w:rFonts w:ascii="Times New Roman" w:eastAsia="Times New Roman" w:hAnsi="Times New Roman" w:cs="Times New Roman"/>
          <w:bCs/>
          <w:iCs/>
          <w:sz w:val="28"/>
          <w:szCs w:val="28"/>
          <w:lang w:eastAsia="ru-RU"/>
        </w:rPr>
        <w:t xml:space="preserve">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 с плановым значением 68%. Реализуется проект «Доступное дополнительное образование для детей в Югре», для исполнения которого разработана дорожная карта (распоряжение администрации города Нефтеюганска от 27.02.2017 № 57-р). </w:t>
      </w:r>
    </w:p>
    <w:p w:rsidR="00B57693" w:rsidRPr="00B57693" w:rsidRDefault="00B57693" w:rsidP="00B57693">
      <w:pPr>
        <w:widowControl w:val="0"/>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 xml:space="preserve">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72%. По итогам анкетирования </w:t>
      </w:r>
      <w:r w:rsidRPr="00B57693">
        <w:rPr>
          <w:rFonts w:ascii="Times New Roman" w:eastAsia="Times New Roman" w:hAnsi="Times New Roman" w:cs="Times New Roman"/>
          <w:bCs/>
          <w:sz w:val="28"/>
          <w:szCs w:val="28"/>
          <w:lang w:eastAsia="ru-RU"/>
        </w:rPr>
        <w:t xml:space="preserve">152 345 потребителей муниципальных услуг </w:t>
      </w:r>
      <w:r w:rsidRPr="00B57693">
        <w:rPr>
          <w:rFonts w:ascii="Times New Roman" w:eastAsia="Times New Roman" w:hAnsi="Times New Roman" w:cs="Times New Roman"/>
          <w:sz w:val="28"/>
          <w:szCs w:val="28"/>
          <w:lang w:eastAsia="ru-RU"/>
        </w:rPr>
        <w:t xml:space="preserve">(с учётом устного опроса) в соответствии с распоряжением администрации города Нефтеюганска от 23.09.2011 № 612-р удовлетворенность граждан предоставлением муниципальных услуг в сфере образования составила </w:t>
      </w:r>
      <w:r w:rsidRPr="00B57693">
        <w:rPr>
          <w:rFonts w:ascii="Times New Roman" w:eastAsia="Times New Roman" w:hAnsi="Times New Roman" w:cs="Times New Roman"/>
          <w:bCs/>
          <w:sz w:val="28"/>
          <w:szCs w:val="28"/>
          <w:lang w:eastAsia="ru-RU"/>
        </w:rPr>
        <w:t>91,6%.</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iCs/>
          <w:sz w:val="28"/>
          <w:szCs w:val="28"/>
          <w:lang w:eastAsia="ru-RU"/>
        </w:rPr>
        <w:t xml:space="preserve">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w:t>
      </w:r>
      <w:r w:rsidR="00AA6E3D" w:rsidRPr="00B57693">
        <w:rPr>
          <w:rFonts w:ascii="Times New Roman" w:eastAsia="Times New Roman" w:hAnsi="Times New Roman" w:cs="Times New Roman"/>
          <w:iCs/>
          <w:sz w:val="28"/>
          <w:szCs w:val="28"/>
          <w:lang w:eastAsia="ru-RU"/>
        </w:rPr>
        <w:t>местного самоуправления</w:t>
      </w:r>
      <w:r w:rsidRPr="00B57693">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rsidR="00B57693" w:rsidRPr="00B57693" w:rsidRDefault="00B57693" w:rsidP="00B57693">
      <w:pPr>
        <w:widowControl w:val="0"/>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AA6E3D" w:rsidRPr="00B57693">
        <w:rPr>
          <w:rFonts w:ascii="Times New Roman" w:eastAsia="Times New Roman" w:hAnsi="Times New Roman" w:cs="Times New Roman"/>
          <w:sz w:val="28"/>
          <w:szCs w:val="28"/>
          <w:lang w:eastAsia="ru-RU"/>
        </w:rPr>
        <w:t>29.10.2015 №</w:t>
      </w:r>
      <w:r w:rsidRPr="00B57693">
        <w:rPr>
          <w:rFonts w:ascii="Times New Roman" w:eastAsia="Times New Roman" w:hAnsi="Times New Roman" w:cs="Times New Roman"/>
          <w:sz w:val="28"/>
          <w:szCs w:val="28"/>
          <w:lang w:eastAsia="ru-RU"/>
        </w:rPr>
        <w:t xml:space="preserve">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в 2018 году подключены 100</w:t>
      </w:r>
      <w:r w:rsidR="001105DC">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sz w:val="28"/>
          <w:szCs w:val="28"/>
          <w:lang w:eastAsia="ru-RU"/>
        </w:rPr>
        <w:t>% общеобразовательных организаций города.</w:t>
      </w:r>
    </w:p>
    <w:p w:rsidR="00B57693" w:rsidRPr="00B57693" w:rsidRDefault="00B57693" w:rsidP="00B5769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 – Югры от 22.09.2017 № 560-рп «О плане основных мероприятий на 2018-2020 годы, посвящённых проведению в Ханты-Мансийском автономном округе – Югре Десятилетия детства в Российской Федерации» утверждено постановление администрации города Нефтеюганска от 30.11.2017 № 715-п, план основных мероприятий на 2018-2020 годы, посвящённых проведению в городе Нефтеюганске Десятилетия детства.</w:t>
      </w:r>
    </w:p>
    <w:p w:rsidR="00B57693" w:rsidRPr="00B57693" w:rsidRDefault="00B57693" w:rsidP="00B57693">
      <w:pPr>
        <w:widowControl w:val="0"/>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В целях исполнения Указа Президента Российской Федерации от 06.12.2017 № 583 «О проведении в Российской Федерации Года добровольца (волонтера)» осуществляет деятельность городской штаб волонтеров, организована работа по развитию добровольческого движения и общероссийского общественного движения «Волонтеры Победы». По итогам проведённой работы: на региональном этапе конкурса «Доброволец России- 2018» представлены 19 муниципальных волонтерских проектов, из которых 6 проектов признаны победителями. Волонтерский проект «Сонар» вошел в перечень наиболее эффективных волонтерских проектов в Российской Федерации и стал участником программы акселерации эффективных волонтерских проектов, проводимой в рамках Всероссийского конкурса «Доброволец России – 2018». Три представителя города Нефтеюганска вошли в</w:t>
      </w:r>
      <w:r w:rsidRPr="00B57693">
        <w:rPr>
          <w:rFonts w:ascii="Times New Roman" w:eastAsia="Times New Roman" w:hAnsi="Times New Roman" w:cs="Times New Roman"/>
          <w:color w:val="FF0000"/>
          <w:sz w:val="28"/>
          <w:szCs w:val="28"/>
          <w:lang w:eastAsia="ru-RU"/>
        </w:rPr>
        <w:t xml:space="preserve"> </w:t>
      </w:r>
      <w:r w:rsidRPr="00B57693">
        <w:rPr>
          <w:rFonts w:ascii="Times New Roman" w:eastAsia="Times New Roman" w:hAnsi="Times New Roman" w:cs="Times New Roman"/>
          <w:sz w:val="28"/>
          <w:szCs w:val="28"/>
          <w:lang w:eastAsia="ru-RU"/>
        </w:rPr>
        <w:t>состав официальной делегации ХМАО-Югры для участия в Международном форуме добровольцев 2018 года. Представитель волонтерского движения города стал победителем и принял участие в организации «Парада Победы» и акции «Бессмертный полк» в г.Москве</w:t>
      </w:r>
      <w:r w:rsidR="001105DC">
        <w:rPr>
          <w:rFonts w:ascii="Times New Roman" w:eastAsia="Times New Roman" w:hAnsi="Times New Roman" w:cs="Times New Roman"/>
          <w:sz w:val="28"/>
          <w:szCs w:val="28"/>
          <w:lang w:eastAsia="ru-RU"/>
        </w:rPr>
        <w:t>.</w:t>
      </w:r>
    </w:p>
    <w:p w:rsidR="00B57693" w:rsidRPr="00B57693" w:rsidRDefault="00B57693" w:rsidP="00B576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Calibri" w:hAnsi="Times New Roman" w:cs="Times New Roman"/>
          <w:sz w:val="28"/>
          <w:szCs w:val="28"/>
        </w:rPr>
        <w:t>В целях исполнения Указа Президента Российской Федерации от 07.05.2018 № 204 «О национальных целях и стратегических задачах развития Российской Федерации до 2024 года» организована работа по включению в реализацию 7 региональных проектов</w:t>
      </w:r>
      <w:r w:rsidRPr="00B57693">
        <w:rPr>
          <w:rFonts w:ascii="Times New Roman" w:eastAsia="Times New Roman" w:hAnsi="Times New Roman" w:cs="Times New Roman"/>
          <w:sz w:val="28"/>
          <w:szCs w:val="28"/>
          <w:lang w:eastAsia="ru-RU"/>
        </w:rPr>
        <w:t xml:space="preserve"> основных параметров реализации национального проекта «Образования» в Ханты-Мансийском автономном округе – Югре</w:t>
      </w:r>
      <w:r w:rsidRPr="00B57693">
        <w:rPr>
          <w:rFonts w:ascii="Times New Roman" w:eastAsia="Calibri" w:hAnsi="Times New Roman" w:cs="Times New Roman"/>
          <w:sz w:val="28"/>
          <w:szCs w:val="28"/>
        </w:rPr>
        <w:t xml:space="preserve"> в соответствии с утвержденными целями, задачами, показателями и результатами. Целевые показатели включены в </w:t>
      </w:r>
      <w:r w:rsidRPr="00B57693">
        <w:rPr>
          <w:rFonts w:ascii="Times New Roman" w:eastAsia="Times New Roman" w:hAnsi="Times New Roman" w:cs="Times New Roman"/>
          <w:bCs/>
          <w:sz w:val="28"/>
          <w:szCs w:val="28"/>
          <w:lang w:eastAsia="ru-RU"/>
        </w:rPr>
        <w:t>муниципальную программу города Нефтеюганска «</w:t>
      </w:r>
      <w:r w:rsidRPr="00B57693">
        <w:rPr>
          <w:rFonts w:ascii="Times New Roman" w:eastAsia="Times New Roman" w:hAnsi="Times New Roman" w:cs="Times New Roman" w:hint="eastAsia"/>
          <w:sz w:val="28"/>
          <w:szCs w:val="28"/>
          <w:lang w:eastAsia="ru-RU"/>
        </w:rPr>
        <w:t>Развитие</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образования</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и</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молод</w:t>
      </w:r>
      <w:r w:rsidRPr="00B57693">
        <w:rPr>
          <w:rFonts w:ascii="Times New Roman" w:eastAsia="Times New Roman" w:hAnsi="Times New Roman" w:cs="Times New Roman"/>
          <w:sz w:val="28"/>
          <w:szCs w:val="28"/>
          <w:lang w:eastAsia="ru-RU"/>
        </w:rPr>
        <w:t>ё</w:t>
      </w:r>
      <w:r w:rsidRPr="00B57693">
        <w:rPr>
          <w:rFonts w:ascii="Times New Roman" w:eastAsia="Times New Roman" w:hAnsi="Times New Roman" w:cs="Times New Roman" w:hint="eastAsia"/>
          <w:sz w:val="28"/>
          <w:szCs w:val="28"/>
          <w:lang w:eastAsia="ru-RU"/>
        </w:rPr>
        <w:t>жной</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политики</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в</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городе</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Нефтеюганске</w:t>
      </w:r>
      <w:r w:rsidRPr="00B57693">
        <w:rPr>
          <w:rFonts w:ascii="Times New Roman" w:eastAsia="Times New Roman" w:hAnsi="Times New Roman" w:cs="Times New Roman"/>
          <w:sz w:val="28"/>
          <w:szCs w:val="28"/>
          <w:lang w:eastAsia="ru-RU"/>
        </w:rPr>
        <w:t>», утвержденную постановлением администрации города Нефтеюганска от 15.11.2018 № 598-п.</w:t>
      </w:r>
    </w:p>
    <w:p w:rsidR="00B57693" w:rsidRPr="00B57693" w:rsidRDefault="00B57693" w:rsidP="00B57693">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 xml:space="preserve">Во исполнение поручения Президента Российской Федерации от 30.10.2006 № Пр-1877 реализуются мероприятия, </w:t>
      </w:r>
      <w:r w:rsidRPr="00B57693">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w:t>
      </w:r>
      <w:r w:rsidRPr="00B57693">
        <w:rPr>
          <w:rFonts w:ascii="Times New Roman" w:eastAsia="Times New Roman" w:hAnsi="Times New Roman" w:cs="Times New Roman"/>
          <w:sz w:val="28"/>
          <w:szCs w:val="28"/>
          <w:lang w:eastAsia="ru-RU"/>
        </w:rPr>
        <w:t>«Профилактика экстремизма, гармонизация межэтнических и межкультурных отношении в городе Нефтеюганске на 2014-2020 годы» (постановление администрации города Нефтеюганска  от 22.10.2013№ 1168-п).</w:t>
      </w:r>
    </w:p>
    <w:p w:rsidR="00B57693" w:rsidRPr="00B57693" w:rsidRDefault="00B57693" w:rsidP="00B57693">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В рамках исполнения Поручения Президента Российской Федерации от 02.01.2016 № Пр-15ГС в 90</w:t>
      </w:r>
      <w:r w:rsidR="001105DC">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sz w:val="28"/>
          <w:szCs w:val="28"/>
          <w:lang w:eastAsia="ru-RU"/>
        </w:rPr>
        <w:t>%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w:t>
      </w:r>
    </w:p>
    <w:p w:rsidR="00B57693" w:rsidRPr="00B57693" w:rsidRDefault="00B57693" w:rsidP="00B5769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действий в интересах детей на 2012 – 2017 </w:t>
      </w:r>
      <w:r w:rsidR="00AA6E3D" w:rsidRPr="00B57693">
        <w:rPr>
          <w:rFonts w:ascii="Times New Roman" w:eastAsia="Times New Roman" w:hAnsi="Times New Roman" w:cs="Times New Roman"/>
          <w:sz w:val="28"/>
          <w:szCs w:val="28"/>
          <w:lang w:eastAsia="ru-RU"/>
        </w:rPr>
        <w:t>годы» в</w:t>
      </w:r>
      <w:r w:rsidRPr="00B57693">
        <w:rPr>
          <w:rFonts w:ascii="Times New Roman" w:eastAsia="Times New Roman" w:hAnsi="Times New Roman" w:cs="Times New Roman"/>
          <w:sz w:val="28"/>
          <w:szCs w:val="28"/>
          <w:lang w:eastAsia="ru-RU"/>
        </w:rPr>
        <w:t xml:space="preserve"> части достижения к 2021 году 100% доступности дошкольного образования для детей в возрасте от 2 месяцев до 3 лет реализуется комплекс мер: </w:t>
      </w:r>
    </w:p>
    <w:p w:rsidR="00B57693" w:rsidRPr="00B57693" w:rsidRDefault="00B57693" w:rsidP="00B57693">
      <w:pPr>
        <w:widowControl w:val="0"/>
        <w:spacing w:after="0" w:line="240" w:lineRule="auto"/>
        <w:ind w:firstLine="708"/>
        <w:jc w:val="both"/>
        <w:rPr>
          <w:rFonts w:ascii="Times New Roman" w:eastAsia="Times New Roman" w:hAnsi="Times New Roman" w:cs="Times New Roman"/>
          <w:b/>
          <w:bCs/>
          <w:iCs/>
          <w:sz w:val="28"/>
          <w:szCs w:val="28"/>
          <w:lang w:eastAsia="ru-RU"/>
        </w:rPr>
      </w:pPr>
      <w:r w:rsidRPr="00B57693">
        <w:rPr>
          <w:rFonts w:ascii="Times New Roman" w:eastAsia="Times New Roman" w:hAnsi="Times New Roman" w:cs="Times New Roman"/>
          <w:bCs/>
          <w:iCs/>
          <w:sz w:val="28"/>
          <w:szCs w:val="28"/>
          <w:lang w:eastAsia="ru-RU"/>
        </w:rPr>
        <w:t>- реконструкци</w:t>
      </w:r>
      <w:r w:rsidR="001105DC">
        <w:rPr>
          <w:rFonts w:ascii="Times New Roman" w:eastAsia="Times New Roman" w:hAnsi="Times New Roman" w:cs="Times New Roman"/>
          <w:bCs/>
          <w:iCs/>
          <w:sz w:val="28"/>
          <w:szCs w:val="28"/>
          <w:lang w:eastAsia="ru-RU"/>
        </w:rPr>
        <w:t>я</w:t>
      </w:r>
      <w:r w:rsidRPr="00B57693">
        <w:rPr>
          <w:rFonts w:ascii="Times New Roman" w:eastAsia="Times New Roman" w:hAnsi="Times New Roman" w:cs="Times New Roman"/>
          <w:bCs/>
          <w:iCs/>
          <w:sz w:val="28"/>
          <w:szCs w:val="28"/>
          <w:lang w:eastAsia="ru-RU"/>
        </w:rPr>
        <w:t xml:space="preserve"> объекта</w:t>
      </w:r>
      <w:r w:rsidRPr="00B57693">
        <w:rPr>
          <w:rFonts w:ascii="Times New Roman" w:eastAsia="Times New Roman" w:hAnsi="Times New Roman" w:cs="Times New Roman"/>
          <w:sz w:val="28"/>
          <w:szCs w:val="28"/>
          <w:lang w:eastAsia="ru-RU"/>
        </w:rPr>
        <w:t xml:space="preserve"> дошкольного образования </w:t>
      </w:r>
      <w:r w:rsidRPr="00B57693">
        <w:rPr>
          <w:rFonts w:ascii="Times New Roman" w:eastAsia="Times New Roman" w:hAnsi="Times New Roman" w:cs="Times New Roman"/>
          <w:bCs/>
          <w:iCs/>
          <w:sz w:val="28"/>
          <w:szCs w:val="28"/>
          <w:lang w:eastAsia="ru-RU"/>
        </w:rPr>
        <w:t xml:space="preserve">на 615 мест в 13 микрорайоне, здание 24 в рамках концессионного соглашения, заключенного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(сентябрь 2019 г.); </w:t>
      </w:r>
    </w:p>
    <w:p w:rsidR="00B57693" w:rsidRPr="00B57693" w:rsidRDefault="00B57693" w:rsidP="00B57693">
      <w:pPr>
        <w:widowControl w:val="0"/>
        <w:spacing w:after="0" w:line="240" w:lineRule="auto"/>
        <w:ind w:firstLine="708"/>
        <w:jc w:val="both"/>
        <w:rPr>
          <w:rFonts w:ascii="Times New Roman" w:eastAsia="Times New Roman" w:hAnsi="Times New Roman" w:cs="Times New Roman"/>
          <w:bCs/>
          <w:iCs/>
          <w:sz w:val="28"/>
          <w:szCs w:val="28"/>
          <w:lang w:eastAsia="ru-RU"/>
        </w:rPr>
      </w:pPr>
      <w:r w:rsidRPr="00B57693">
        <w:rPr>
          <w:rFonts w:ascii="Times New Roman" w:eastAsia="Times New Roman" w:hAnsi="Times New Roman" w:cs="Times New Roman"/>
          <w:bCs/>
          <w:iCs/>
          <w:sz w:val="28"/>
          <w:szCs w:val="28"/>
          <w:lang w:eastAsia="ru-RU"/>
        </w:rPr>
        <w:t>-строительство детских садов на 620 мест в 5 и 16 микрорайонах (</w:t>
      </w:r>
      <w:r w:rsidRPr="00B57693">
        <w:rPr>
          <w:rFonts w:ascii="Times New Roman" w:eastAsia="Times New Roman" w:hAnsi="Times New Roman" w:cs="Times New Roman"/>
          <w:bCs/>
          <w:sz w:val="28"/>
          <w:szCs w:val="28"/>
          <w:lang w:eastAsia="ru-RU"/>
        </w:rPr>
        <w:t>муниципальная программа города Нефтеюганска «</w:t>
      </w:r>
      <w:r w:rsidRPr="00B57693">
        <w:rPr>
          <w:rFonts w:ascii="Times New Roman" w:eastAsia="Times New Roman" w:hAnsi="Times New Roman" w:cs="Times New Roman" w:hint="eastAsia"/>
          <w:sz w:val="28"/>
          <w:szCs w:val="28"/>
          <w:lang w:eastAsia="ru-RU"/>
        </w:rPr>
        <w:t>Развитие</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образования</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и</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молод</w:t>
      </w:r>
      <w:r w:rsidRPr="00B57693">
        <w:rPr>
          <w:rFonts w:ascii="Times New Roman" w:eastAsia="Times New Roman" w:hAnsi="Times New Roman" w:cs="Times New Roman"/>
          <w:sz w:val="28"/>
          <w:szCs w:val="28"/>
          <w:lang w:eastAsia="ru-RU"/>
        </w:rPr>
        <w:t>ё</w:t>
      </w:r>
      <w:r w:rsidRPr="00B57693">
        <w:rPr>
          <w:rFonts w:ascii="Times New Roman" w:eastAsia="Times New Roman" w:hAnsi="Times New Roman" w:cs="Times New Roman" w:hint="eastAsia"/>
          <w:sz w:val="28"/>
          <w:szCs w:val="28"/>
          <w:lang w:eastAsia="ru-RU"/>
        </w:rPr>
        <w:t>жной</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политики</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в</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городе</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hint="eastAsia"/>
          <w:sz w:val="28"/>
          <w:szCs w:val="28"/>
          <w:lang w:eastAsia="ru-RU"/>
        </w:rPr>
        <w:t>Нефтеюганске</w:t>
      </w:r>
      <w:r w:rsidRPr="00B57693">
        <w:rPr>
          <w:rFonts w:ascii="Times New Roman" w:eastAsia="Times New Roman" w:hAnsi="Times New Roman" w:cs="Times New Roman"/>
          <w:sz w:val="28"/>
          <w:szCs w:val="28"/>
          <w:lang w:eastAsia="ru-RU"/>
        </w:rPr>
        <w:t xml:space="preserve">») </w:t>
      </w:r>
      <w:r w:rsidRPr="00B57693">
        <w:rPr>
          <w:rFonts w:ascii="Times New Roman" w:eastAsia="Times New Roman" w:hAnsi="Times New Roman" w:cs="Times New Roman"/>
          <w:bCs/>
          <w:iCs/>
          <w:sz w:val="28"/>
          <w:szCs w:val="28"/>
          <w:lang w:eastAsia="ru-RU"/>
        </w:rPr>
        <w:t>(до 2024 года).</w:t>
      </w:r>
    </w:p>
    <w:p w:rsidR="00B57693" w:rsidRDefault="00B57693" w:rsidP="004B3B44">
      <w:pPr>
        <w:widowControl w:val="0"/>
        <w:spacing w:after="0" w:line="240" w:lineRule="auto"/>
        <w:ind w:firstLine="708"/>
        <w:jc w:val="both"/>
        <w:rPr>
          <w:rFonts w:ascii="Times New Roman" w:eastAsia="Times New Roman" w:hAnsi="Times New Roman" w:cs="Times New Roman"/>
          <w:sz w:val="28"/>
          <w:szCs w:val="28"/>
          <w:lang w:eastAsia="ru-RU"/>
        </w:rPr>
      </w:pPr>
      <w:r w:rsidRPr="00B57693">
        <w:rPr>
          <w:rFonts w:ascii="Times New Roman" w:eastAsia="Times New Roman" w:hAnsi="Times New Roman" w:cs="Times New Roman"/>
          <w:sz w:val="28"/>
          <w:szCs w:val="28"/>
          <w:lang w:eastAsia="ru-RU"/>
        </w:rPr>
        <w:t>-расширение комплекса предоставления услуг методической, психолого-педагогической,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3B3063" w:rsidRPr="00931C76" w:rsidRDefault="003B3063" w:rsidP="003B3063">
      <w:pPr>
        <w:spacing w:after="0" w:line="240" w:lineRule="auto"/>
        <w:ind w:firstLine="708"/>
        <w:jc w:val="both"/>
        <w:rPr>
          <w:rFonts w:ascii="Times New Roman" w:eastAsia="Times New Roman" w:hAnsi="Times New Roman" w:cs="Times New Roman"/>
          <w:sz w:val="28"/>
          <w:szCs w:val="28"/>
          <w:lang w:eastAsia="ru-RU"/>
        </w:rPr>
      </w:pPr>
      <w:r w:rsidRPr="00931C76">
        <w:rPr>
          <w:rFonts w:ascii="Times New Roman" w:eastAsia="Times New Roman" w:hAnsi="Times New Roman" w:cs="Times New Roman"/>
          <w:sz w:val="28"/>
          <w:szCs w:val="28"/>
          <w:lang w:eastAsia="ru-RU"/>
        </w:rPr>
        <w:t xml:space="preserve">Во исполнения пункта 2 </w:t>
      </w:r>
      <w:r w:rsidRPr="00931C76">
        <w:rPr>
          <w:rFonts w:ascii="Times New Roman" w:eastAsia="Times New Roman" w:hAnsi="Times New Roman" w:cs="Times New Roman" w:hint="eastAsia"/>
          <w:sz w:val="28"/>
          <w:szCs w:val="28"/>
          <w:lang w:eastAsia="ru-RU"/>
        </w:rPr>
        <w:t>перечня</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поручений</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Президента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Российской</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Федерации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от</w:t>
      </w:r>
      <w:r w:rsidRPr="00931C76">
        <w:rPr>
          <w:rFonts w:ascii="Times New Roman" w:eastAsia="Times New Roman" w:hAnsi="Times New Roman" w:cs="Times New Roman"/>
          <w:sz w:val="28"/>
          <w:szCs w:val="28"/>
          <w:lang w:eastAsia="ru-RU"/>
        </w:rPr>
        <w:t xml:space="preserve"> 20.02.2015 </w:t>
      </w:r>
      <w:r w:rsidRPr="00931C76">
        <w:rPr>
          <w:rFonts w:ascii="Times New Roman" w:eastAsia="Times New Roman" w:hAnsi="Times New Roman" w:cs="Times New Roman" w:hint="eastAsia"/>
          <w:sz w:val="28"/>
          <w:szCs w:val="28"/>
          <w:lang w:eastAsia="ru-RU"/>
        </w:rPr>
        <w:t>№</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Пр</w:t>
      </w:r>
      <w:r w:rsidRPr="00931C76">
        <w:rPr>
          <w:rFonts w:ascii="Times New Roman" w:eastAsia="Times New Roman" w:hAnsi="Times New Roman" w:cs="Times New Roman"/>
          <w:sz w:val="28"/>
          <w:szCs w:val="28"/>
          <w:lang w:eastAsia="ru-RU"/>
        </w:rPr>
        <w:t>-287 департаментом жилищно-коммунального хозяйства администрации города Нефтеюганска в</w:t>
      </w:r>
      <w:r w:rsidRPr="00931C76">
        <w:rPr>
          <w:rFonts w:ascii="Times New Roman" w:eastAsia="Times New Roman" w:hAnsi="Times New Roman" w:cs="Times New Roman" w:hint="eastAsia"/>
          <w:sz w:val="28"/>
          <w:szCs w:val="28"/>
          <w:lang w:eastAsia="ru-RU"/>
        </w:rPr>
        <w:t>ыполнены</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следующие</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мероприятия</w:t>
      </w:r>
      <w:r w:rsidRPr="00931C76">
        <w:rPr>
          <w:rFonts w:ascii="Times New Roman" w:eastAsia="Times New Roman" w:hAnsi="Times New Roman" w:cs="Times New Roman"/>
          <w:sz w:val="28"/>
          <w:szCs w:val="28"/>
          <w:lang w:eastAsia="ru-RU"/>
        </w:rPr>
        <w:t>:</w:t>
      </w:r>
    </w:p>
    <w:p w:rsidR="003B3063" w:rsidRPr="00931C76" w:rsidRDefault="003B3063" w:rsidP="003B3063">
      <w:pPr>
        <w:spacing w:after="0" w:line="240" w:lineRule="auto"/>
        <w:ind w:firstLine="708"/>
        <w:jc w:val="both"/>
        <w:rPr>
          <w:rFonts w:ascii="Times New Roman" w:eastAsia="Times New Roman" w:hAnsi="Times New Roman" w:cs="Times New Roman"/>
          <w:sz w:val="28"/>
          <w:szCs w:val="28"/>
          <w:lang w:eastAsia="ru-RU"/>
        </w:rPr>
      </w:pP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обустроено</w:t>
      </w:r>
      <w:r w:rsidRPr="00931C76">
        <w:rPr>
          <w:rFonts w:ascii="Times New Roman" w:eastAsia="Times New Roman" w:hAnsi="Times New Roman" w:cs="Times New Roman"/>
          <w:sz w:val="28"/>
          <w:szCs w:val="28"/>
          <w:lang w:eastAsia="ru-RU"/>
        </w:rPr>
        <w:t xml:space="preserve"> 64 </w:t>
      </w:r>
      <w:r w:rsidRPr="00931C76">
        <w:rPr>
          <w:rFonts w:ascii="Times New Roman" w:eastAsia="Times New Roman" w:hAnsi="Times New Roman" w:cs="Times New Roman" w:hint="eastAsia"/>
          <w:sz w:val="28"/>
          <w:szCs w:val="28"/>
          <w:lang w:eastAsia="ru-RU"/>
        </w:rPr>
        <w:t>пешеходных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перехода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техническими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средствами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организации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дорожного</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движения</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в</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том</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числе</w:t>
      </w:r>
      <w:r w:rsidRPr="00931C76">
        <w:rPr>
          <w:rFonts w:ascii="Times New Roman" w:eastAsia="Times New Roman" w:hAnsi="Times New Roman" w:cs="Times New Roman"/>
          <w:sz w:val="28"/>
          <w:szCs w:val="28"/>
          <w:lang w:eastAsia="ru-RU"/>
        </w:rPr>
        <w:t xml:space="preserve"> 6 </w:t>
      </w:r>
      <w:r w:rsidRPr="00931C76">
        <w:rPr>
          <w:rFonts w:ascii="Times New Roman" w:eastAsia="Times New Roman" w:hAnsi="Times New Roman" w:cs="Times New Roman" w:hint="eastAsia"/>
          <w:sz w:val="28"/>
          <w:szCs w:val="28"/>
          <w:lang w:eastAsia="ru-RU"/>
        </w:rPr>
        <w:t>вблизи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образовательных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учреждений</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установлены</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дорожные</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знаки</w:t>
      </w:r>
      <w:r w:rsidRPr="00931C76">
        <w:rPr>
          <w:rFonts w:ascii="Times New Roman" w:eastAsia="Times New Roman" w:hAnsi="Times New Roman" w:cs="Times New Roman"/>
          <w:sz w:val="28"/>
          <w:szCs w:val="28"/>
          <w:lang w:eastAsia="ru-RU"/>
        </w:rPr>
        <w:t xml:space="preserve"> 5.19.1 (5.19.2) </w:t>
      </w:r>
      <w:r w:rsidRPr="00931C76">
        <w:rPr>
          <w:rFonts w:ascii="Times New Roman" w:eastAsia="Times New Roman" w:hAnsi="Times New Roman" w:cs="Times New Roman" w:hint="eastAsia"/>
          <w:sz w:val="28"/>
          <w:szCs w:val="28"/>
          <w:lang w:eastAsia="ru-RU"/>
        </w:rPr>
        <w:t>на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выносных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консолях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над</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проезжей</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частью</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на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многополосных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участках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автодорог</w:t>
      </w:r>
      <w:r w:rsidRPr="00931C76">
        <w:rPr>
          <w:rFonts w:ascii="Times New Roman" w:eastAsia="Times New Roman" w:hAnsi="Times New Roman" w:cs="Times New Roman"/>
          <w:sz w:val="28"/>
          <w:szCs w:val="28"/>
          <w:lang w:eastAsia="ru-RU"/>
        </w:rPr>
        <w:t>;</w:t>
      </w:r>
    </w:p>
    <w:p w:rsidR="00C34BAB" w:rsidRDefault="003B3063" w:rsidP="0032328E">
      <w:pPr>
        <w:spacing w:after="0" w:line="240" w:lineRule="auto"/>
        <w:ind w:firstLine="708"/>
        <w:jc w:val="both"/>
        <w:rPr>
          <w:rFonts w:ascii="Times New Roman" w:eastAsia="Times New Roman" w:hAnsi="Times New Roman" w:cs="Times New Roman"/>
          <w:sz w:val="28"/>
          <w:szCs w:val="28"/>
          <w:lang w:eastAsia="ru-RU"/>
        </w:rPr>
      </w:pP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установлены</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пешеходные</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ограждения</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в</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близи</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образовательных</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учреждений</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установлен</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светофор</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типа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Т</w:t>
      </w:r>
      <w:r w:rsidRPr="00931C76">
        <w:rPr>
          <w:rFonts w:ascii="Times New Roman" w:eastAsia="Times New Roman" w:hAnsi="Times New Roman" w:cs="Times New Roman"/>
          <w:sz w:val="28"/>
          <w:szCs w:val="28"/>
          <w:lang w:eastAsia="ru-RU"/>
        </w:rPr>
        <w:t xml:space="preserve">.7 </w:t>
      </w:r>
      <w:r w:rsidRPr="00931C76">
        <w:rPr>
          <w:rFonts w:ascii="Times New Roman" w:eastAsia="Times New Roman" w:hAnsi="Times New Roman" w:cs="Times New Roman" w:hint="eastAsia"/>
          <w:sz w:val="28"/>
          <w:szCs w:val="28"/>
          <w:lang w:eastAsia="ru-RU"/>
        </w:rPr>
        <w:t>на</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нерегулируемом</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пешеходном</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переходе</w:t>
      </w:r>
      <w:r w:rsidRPr="00931C76">
        <w:rPr>
          <w:rFonts w:ascii="Times New Roman" w:eastAsia="Times New Roman" w:hAnsi="Times New Roman" w:cs="Times New Roman"/>
          <w:sz w:val="28"/>
          <w:szCs w:val="28"/>
          <w:lang w:eastAsia="ru-RU"/>
        </w:rPr>
        <w:t xml:space="preserve"> </w:t>
      </w:r>
      <w:r w:rsidRPr="00931C76">
        <w:rPr>
          <w:rFonts w:ascii="Times New Roman" w:eastAsia="Times New Roman" w:hAnsi="Times New Roman" w:cs="Times New Roman" w:hint="eastAsia"/>
          <w:sz w:val="28"/>
          <w:szCs w:val="28"/>
          <w:lang w:eastAsia="ru-RU"/>
        </w:rPr>
        <w:t>МБОУ</w:t>
      </w:r>
      <w:r w:rsidRPr="00931C76">
        <w:rPr>
          <w:rFonts w:ascii="Times New Roman" w:eastAsia="Times New Roman" w:hAnsi="Times New Roman" w:cs="Times New Roman"/>
          <w:sz w:val="28"/>
          <w:szCs w:val="28"/>
          <w:lang w:eastAsia="ru-RU"/>
        </w:rPr>
        <w:t xml:space="preserve"> </w:t>
      </w:r>
      <w:r w:rsidR="002809CF" w:rsidRPr="00931C76">
        <w:rPr>
          <w:rFonts w:ascii="Times New Roman" w:eastAsia="Times New Roman" w:hAnsi="Times New Roman" w:cs="Times New Roman"/>
          <w:sz w:val="28"/>
          <w:szCs w:val="28"/>
          <w:lang w:eastAsia="ru-RU"/>
        </w:rPr>
        <w:t>«Средняя общеобразовательная школа № 7»</w:t>
      </w:r>
      <w:r w:rsidRPr="00931C76">
        <w:rPr>
          <w:rFonts w:ascii="Times New Roman" w:eastAsia="Times New Roman" w:hAnsi="Times New Roman" w:cs="Times New Roman"/>
          <w:sz w:val="28"/>
          <w:szCs w:val="28"/>
          <w:lang w:eastAsia="ru-RU"/>
        </w:rPr>
        <w:t>.</w:t>
      </w:r>
    </w:p>
    <w:p w:rsidR="00D9225D" w:rsidRDefault="00D9225D" w:rsidP="00C34BAB">
      <w:pPr>
        <w:widowControl w:val="0"/>
        <w:spacing w:after="0" w:line="240" w:lineRule="auto"/>
        <w:jc w:val="center"/>
        <w:rPr>
          <w:rFonts w:ascii="Times New Roman" w:eastAsia="Times New Roman" w:hAnsi="Times New Roman" w:cs="Times New Roman"/>
          <w:b/>
          <w:sz w:val="28"/>
          <w:szCs w:val="28"/>
          <w:highlight w:val="yellow"/>
          <w:lang w:eastAsia="ru-RU"/>
        </w:rPr>
      </w:pPr>
    </w:p>
    <w:p w:rsidR="00F870DF" w:rsidRPr="008230D8" w:rsidRDefault="0045565A" w:rsidP="008230D8">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8230D8" w:rsidRPr="008230D8">
        <w:rPr>
          <w:rFonts w:ascii="Times New Roman" w:eastAsia="Times New Roman" w:hAnsi="Times New Roman" w:cs="Times New Roman"/>
          <w:b/>
          <w:sz w:val="28"/>
          <w:szCs w:val="28"/>
          <w:lang w:eastAsia="ru-RU"/>
        </w:rPr>
        <w:t>.</w:t>
      </w:r>
      <w:r w:rsidR="00F870DF" w:rsidRPr="008230D8">
        <w:rPr>
          <w:rFonts w:ascii="Times New Roman" w:eastAsia="Times New Roman" w:hAnsi="Times New Roman" w:cs="Times New Roman"/>
          <w:b/>
          <w:sz w:val="28"/>
          <w:szCs w:val="28"/>
          <w:lang w:eastAsia="ru-RU"/>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8230D8">
        <w:rPr>
          <w:rFonts w:ascii="Times New Roman" w:eastAsia="Times New Roman" w:hAnsi="Times New Roman" w:cs="Times New Roman"/>
          <w:b/>
          <w:sz w:val="28"/>
          <w:szCs w:val="28"/>
          <w:lang w:eastAsia="ru-RU"/>
        </w:rPr>
        <w:t>й стабильности в муниципалитете</w:t>
      </w:r>
    </w:p>
    <w:p w:rsidR="00415273" w:rsidRDefault="00415273" w:rsidP="008230D8">
      <w:pPr>
        <w:widowControl w:val="0"/>
        <w:spacing w:after="0" w:line="240" w:lineRule="auto"/>
        <w:jc w:val="center"/>
        <w:rPr>
          <w:rFonts w:ascii="Times New Roman" w:eastAsia="Times New Roman" w:hAnsi="Times New Roman" w:cs="Times New Roman"/>
          <w:b/>
          <w:sz w:val="28"/>
          <w:szCs w:val="28"/>
          <w:lang w:eastAsia="ru-RU"/>
        </w:rPr>
      </w:pPr>
    </w:p>
    <w:p w:rsidR="00870570" w:rsidRPr="00870570" w:rsidRDefault="00870570" w:rsidP="00870570">
      <w:pPr>
        <w:widowControl w:val="0"/>
        <w:spacing w:after="0" w:line="240" w:lineRule="auto"/>
        <w:ind w:firstLine="709"/>
        <w:jc w:val="both"/>
        <w:rPr>
          <w:rFonts w:ascii="Times New Roman" w:eastAsia="Times New Roman" w:hAnsi="Times New Roman" w:cs="Times New Roman"/>
          <w:sz w:val="28"/>
          <w:szCs w:val="28"/>
          <w:lang w:eastAsia="ru-RU"/>
        </w:rPr>
      </w:pPr>
      <w:r w:rsidRPr="00870570">
        <w:rPr>
          <w:rFonts w:ascii="Times New Roman" w:eastAsia="Times New Roman" w:hAnsi="Times New Roman" w:cs="Times New Roman"/>
          <w:sz w:val="28"/>
          <w:szCs w:val="28"/>
          <w:lang w:eastAsia="ru-RU"/>
        </w:rPr>
        <w:t>В рамках конкурса социально-значимых проектов и успешных гражданских практик «Премия «Признание» признан победителем в номинации «Социальная звезда» проект «Ресурсный центр по развитию добровольчества среди молодежи в городе Нефтеюганске».</w:t>
      </w:r>
    </w:p>
    <w:p w:rsidR="00870570" w:rsidRPr="00870570" w:rsidRDefault="00870570" w:rsidP="00870570">
      <w:pPr>
        <w:spacing w:after="0" w:line="240" w:lineRule="auto"/>
        <w:ind w:firstLine="709"/>
        <w:jc w:val="both"/>
        <w:rPr>
          <w:rFonts w:ascii="Times New Roman" w:eastAsia="Times New Roman" w:hAnsi="Times New Roman" w:cs="Times New Roman"/>
          <w:sz w:val="28"/>
          <w:szCs w:val="28"/>
          <w:lang w:eastAsia="ru-RU"/>
        </w:rPr>
      </w:pPr>
      <w:r w:rsidRPr="00870570">
        <w:rPr>
          <w:rFonts w:ascii="Times New Roman" w:eastAsia="Times New Roman" w:hAnsi="Times New Roman" w:cs="Times New Roman"/>
          <w:sz w:val="28"/>
          <w:szCs w:val="28"/>
          <w:lang w:eastAsia="ru-RU"/>
        </w:rPr>
        <w:t>В рамках работы тематической площадки «Гражданская активность и добровольчество» Гражданского форума общественного согласия – 2018 представлено 9 инициатив (проект по поиску пропавших и сбежавших детей; арт-гостиная «ЧердачОК»; встреча трех поколений; к</w:t>
      </w:r>
      <w:r w:rsidRPr="00870570">
        <w:rPr>
          <w:rFonts w:ascii="Times New Roman" w:eastAsia="Times New Roman" w:hAnsi="Times New Roman" w:cs="Times New Roman" w:hint="eastAsia"/>
          <w:sz w:val="28"/>
          <w:szCs w:val="28"/>
          <w:lang w:eastAsia="ru-RU"/>
        </w:rPr>
        <w:t>оворкинг</w:t>
      </w:r>
      <w:r w:rsidRPr="00870570">
        <w:rPr>
          <w:rFonts w:ascii="Times New Roman" w:eastAsia="Times New Roman" w:hAnsi="Times New Roman" w:cs="Times New Roman"/>
          <w:sz w:val="28"/>
          <w:szCs w:val="28"/>
          <w:lang w:eastAsia="ru-RU"/>
        </w:rPr>
        <w:t xml:space="preserve">-центр для молодых мам; проект «Кто, если не ты?»; проект «Мне 60 и я - волонтер»; экологическое движение города Нефтеюганска; образовательная площадка «Академия талантов»; школа волонтера «Особенные люди»), 2 из которых поддержаны Губернатором Югры: </w:t>
      </w:r>
    </w:p>
    <w:p w:rsidR="00870570" w:rsidRPr="00870570" w:rsidRDefault="00870570" w:rsidP="00870570">
      <w:pPr>
        <w:spacing w:after="0" w:line="240" w:lineRule="auto"/>
        <w:ind w:firstLine="709"/>
        <w:jc w:val="both"/>
        <w:rPr>
          <w:rFonts w:ascii="Times New Roman" w:eastAsia="Times New Roman" w:hAnsi="Times New Roman" w:cs="Times New Roman"/>
          <w:sz w:val="28"/>
          <w:szCs w:val="28"/>
          <w:lang w:eastAsia="ru-RU"/>
        </w:rPr>
      </w:pPr>
      <w:r w:rsidRPr="00870570">
        <w:rPr>
          <w:rFonts w:ascii="Times New Roman" w:eastAsia="Times New Roman" w:hAnsi="Times New Roman" w:cs="Times New Roman"/>
          <w:sz w:val="28"/>
          <w:szCs w:val="28"/>
          <w:lang w:eastAsia="ru-RU"/>
        </w:rPr>
        <w:t>-п</w:t>
      </w:r>
      <w:r w:rsidRPr="00870570">
        <w:rPr>
          <w:rFonts w:ascii="Times New Roman" w:eastAsia="Times New Roman" w:hAnsi="Times New Roman" w:cs="Times New Roman" w:hint="eastAsia"/>
          <w:sz w:val="28"/>
          <w:szCs w:val="28"/>
          <w:lang w:eastAsia="ru-RU"/>
        </w:rPr>
        <w:t>роект</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Кто</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если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не</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ты</w:t>
      </w:r>
      <w:r w:rsidRPr="00870570">
        <w:rPr>
          <w:rFonts w:ascii="Times New Roman" w:eastAsia="Times New Roman" w:hAnsi="Times New Roman" w:cs="Times New Roman"/>
          <w:sz w:val="28"/>
          <w:szCs w:val="28"/>
          <w:lang w:eastAsia="ru-RU"/>
        </w:rPr>
        <w:t xml:space="preserve">?» по </w:t>
      </w:r>
      <w:r w:rsidRPr="00870570">
        <w:rPr>
          <w:rFonts w:ascii="Times New Roman" w:eastAsia="Times New Roman" w:hAnsi="Times New Roman" w:cs="Times New Roman" w:hint="eastAsia"/>
          <w:sz w:val="28"/>
          <w:szCs w:val="28"/>
          <w:lang w:eastAsia="ru-RU"/>
        </w:rPr>
        <w:t>формировани</w:t>
      </w:r>
      <w:r w:rsidRPr="00870570">
        <w:rPr>
          <w:rFonts w:ascii="Times New Roman" w:eastAsia="Times New Roman" w:hAnsi="Times New Roman" w:cs="Times New Roman"/>
          <w:sz w:val="28"/>
          <w:szCs w:val="28"/>
          <w:lang w:eastAsia="ru-RU"/>
        </w:rPr>
        <w:t xml:space="preserve">ю </w:t>
      </w:r>
      <w:r w:rsidRPr="00870570">
        <w:rPr>
          <w:rFonts w:ascii="Times New Roman" w:eastAsia="Times New Roman" w:hAnsi="Times New Roman" w:cs="Times New Roman" w:hint="eastAsia"/>
          <w:sz w:val="28"/>
          <w:szCs w:val="28"/>
          <w:lang w:eastAsia="ru-RU"/>
        </w:rPr>
        <w:t>гражданского</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самосознания</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воспитани</w:t>
      </w:r>
      <w:r w:rsidRPr="00870570">
        <w:rPr>
          <w:rFonts w:ascii="Times New Roman" w:eastAsia="Times New Roman" w:hAnsi="Times New Roman" w:cs="Times New Roman"/>
          <w:sz w:val="28"/>
          <w:szCs w:val="28"/>
          <w:lang w:eastAsia="ru-RU"/>
        </w:rPr>
        <w:t xml:space="preserve">ю </w:t>
      </w:r>
      <w:r w:rsidRPr="00870570">
        <w:rPr>
          <w:rFonts w:ascii="Times New Roman" w:eastAsia="Times New Roman" w:hAnsi="Times New Roman" w:cs="Times New Roman" w:hint="eastAsia"/>
          <w:sz w:val="28"/>
          <w:szCs w:val="28"/>
          <w:lang w:eastAsia="ru-RU"/>
        </w:rPr>
        <w:t>общественного</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мнения</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вопросе</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необходимости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владения</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навыками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оказания</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первой</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помощи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и</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действиям</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различных</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чрезвычайных</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ситуациях</w:t>
      </w:r>
      <w:r w:rsidRPr="00870570">
        <w:rPr>
          <w:rFonts w:ascii="Times New Roman" w:eastAsia="Times New Roman" w:hAnsi="Times New Roman" w:cs="Times New Roman"/>
          <w:sz w:val="28"/>
          <w:szCs w:val="28"/>
          <w:lang w:eastAsia="ru-RU"/>
        </w:rPr>
        <w:t>.</w:t>
      </w:r>
    </w:p>
    <w:p w:rsidR="00870570" w:rsidRPr="00870570" w:rsidRDefault="00870570" w:rsidP="00870570">
      <w:pPr>
        <w:spacing w:after="0" w:line="240" w:lineRule="auto"/>
        <w:ind w:firstLine="709"/>
        <w:jc w:val="both"/>
        <w:rPr>
          <w:rFonts w:ascii="Times New Roman" w:eastAsia="Times New Roman" w:hAnsi="Times New Roman" w:cs="Times New Roman"/>
          <w:sz w:val="28"/>
          <w:szCs w:val="28"/>
          <w:lang w:eastAsia="ru-RU"/>
        </w:rPr>
      </w:pPr>
      <w:r w:rsidRPr="00870570">
        <w:rPr>
          <w:rFonts w:ascii="Times New Roman" w:eastAsia="Times New Roman" w:hAnsi="Times New Roman" w:cs="Times New Roman"/>
          <w:sz w:val="28"/>
          <w:szCs w:val="28"/>
          <w:lang w:eastAsia="ru-RU"/>
        </w:rPr>
        <w:t>-проект «</w:t>
      </w:r>
      <w:r w:rsidRPr="00870570">
        <w:rPr>
          <w:rFonts w:ascii="Times New Roman" w:eastAsia="Times New Roman" w:hAnsi="Times New Roman" w:cs="Times New Roman" w:hint="eastAsia"/>
          <w:sz w:val="28"/>
          <w:szCs w:val="28"/>
          <w:lang w:eastAsia="ru-RU"/>
        </w:rPr>
        <w:t>Не</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сижу</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в</w:t>
      </w:r>
      <w:r w:rsidRPr="00870570">
        <w:rPr>
          <w:rFonts w:ascii="Times New Roman" w:eastAsia="Times New Roman" w:hAnsi="Times New Roman" w:cs="Times New Roman"/>
          <w:sz w:val="28"/>
          <w:szCs w:val="28"/>
          <w:lang w:eastAsia="ru-RU"/>
        </w:rPr>
        <w:t xml:space="preserve"> </w:t>
      </w:r>
      <w:r w:rsidRPr="00870570">
        <w:rPr>
          <w:rFonts w:ascii="Times New Roman" w:eastAsia="Times New Roman" w:hAnsi="Times New Roman" w:cs="Times New Roman" w:hint="eastAsia"/>
          <w:sz w:val="28"/>
          <w:szCs w:val="28"/>
          <w:lang w:eastAsia="ru-RU"/>
        </w:rPr>
        <w:t>декрете»</w:t>
      </w:r>
      <w:r w:rsidRPr="00870570">
        <w:rPr>
          <w:rFonts w:ascii="Times New Roman" w:eastAsia="Times New Roman" w:hAnsi="Times New Roman" w:cs="Times New Roman"/>
          <w:sz w:val="28"/>
          <w:szCs w:val="28"/>
          <w:lang w:eastAsia="ru-RU"/>
        </w:rPr>
        <w:t xml:space="preserve"> по улучшение финансового состояния молодых семей, организации досуга и занятости молодых мам, находящихся в декретном отпуске.</w:t>
      </w:r>
    </w:p>
    <w:sectPr w:rsidR="00870570" w:rsidRPr="00870570" w:rsidSect="00EC2FFC">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A3" w:rsidRDefault="00352AA3" w:rsidP="001E4884">
      <w:pPr>
        <w:spacing w:after="0" w:line="240" w:lineRule="auto"/>
      </w:pPr>
      <w:r>
        <w:separator/>
      </w:r>
    </w:p>
  </w:endnote>
  <w:endnote w:type="continuationSeparator" w:id="0">
    <w:p w:rsidR="00352AA3" w:rsidRDefault="00352AA3"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A3" w:rsidRDefault="00352AA3" w:rsidP="001E4884">
      <w:pPr>
        <w:spacing w:after="0" w:line="240" w:lineRule="auto"/>
      </w:pPr>
      <w:r>
        <w:separator/>
      </w:r>
    </w:p>
  </w:footnote>
  <w:footnote w:type="continuationSeparator" w:id="0">
    <w:p w:rsidR="00352AA3" w:rsidRDefault="00352AA3" w:rsidP="001E4884">
      <w:pPr>
        <w:spacing w:after="0" w:line="240" w:lineRule="auto"/>
      </w:pPr>
      <w:r>
        <w:continuationSeparator/>
      </w:r>
    </w:p>
  </w:footnote>
  <w:footnote w:id="1">
    <w:p w:rsidR="00352AA3" w:rsidRDefault="00352AA3" w:rsidP="00CF7E02">
      <w:pPr>
        <w:pStyle w:val="af5"/>
      </w:pPr>
      <w:r>
        <w:rPr>
          <w:rStyle w:val="af7"/>
        </w:rPr>
        <w:footnoteRef/>
      </w:r>
      <w:r>
        <w:t xml:space="preserve"> </w:t>
      </w:r>
      <w:r w:rsidRPr="00C77C95">
        <w:rPr>
          <w:sz w:val="18"/>
          <w:szCs w:val="18"/>
        </w:rPr>
        <w:t>Государственная автоматизированная система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89118"/>
      <w:docPartObj>
        <w:docPartGallery w:val="Page Numbers (Top of Page)"/>
        <w:docPartUnique/>
      </w:docPartObj>
    </w:sdtPr>
    <w:sdtEndPr/>
    <w:sdtContent>
      <w:p w:rsidR="00352AA3" w:rsidRDefault="00352AA3">
        <w:pPr>
          <w:pStyle w:val="af1"/>
          <w:jc w:val="center"/>
        </w:pPr>
        <w:r>
          <w:fldChar w:fldCharType="begin"/>
        </w:r>
        <w:r>
          <w:instrText>PAGE   \* MERGEFORMAT</w:instrText>
        </w:r>
        <w:r>
          <w:fldChar w:fldCharType="separate"/>
        </w:r>
        <w:r w:rsidR="00B47EDC">
          <w:rPr>
            <w:noProof/>
          </w:rPr>
          <w:t>26</w:t>
        </w:r>
        <w:r>
          <w:fldChar w:fldCharType="end"/>
        </w:r>
      </w:p>
    </w:sdtContent>
  </w:sdt>
  <w:p w:rsidR="00352AA3" w:rsidRDefault="00352AA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5">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9"/>
  </w:num>
  <w:num w:numId="10">
    <w:abstractNumId w:val="7"/>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1588"/>
    <w:rsid w:val="000018D4"/>
    <w:rsid w:val="000036AE"/>
    <w:rsid w:val="00004180"/>
    <w:rsid w:val="000048BF"/>
    <w:rsid w:val="00005AAC"/>
    <w:rsid w:val="00006433"/>
    <w:rsid w:val="000064B4"/>
    <w:rsid w:val="00006B4E"/>
    <w:rsid w:val="0001177A"/>
    <w:rsid w:val="0001178E"/>
    <w:rsid w:val="00011A7C"/>
    <w:rsid w:val="00012307"/>
    <w:rsid w:val="00013D10"/>
    <w:rsid w:val="00013E00"/>
    <w:rsid w:val="00015DE6"/>
    <w:rsid w:val="00017F98"/>
    <w:rsid w:val="000207C3"/>
    <w:rsid w:val="00020F0C"/>
    <w:rsid w:val="000211CC"/>
    <w:rsid w:val="000216B6"/>
    <w:rsid w:val="000223F8"/>
    <w:rsid w:val="00023645"/>
    <w:rsid w:val="00023CD5"/>
    <w:rsid w:val="00025F20"/>
    <w:rsid w:val="00031714"/>
    <w:rsid w:val="000330E9"/>
    <w:rsid w:val="000356D8"/>
    <w:rsid w:val="00037134"/>
    <w:rsid w:val="000405F1"/>
    <w:rsid w:val="0004243D"/>
    <w:rsid w:val="00046B30"/>
    <w:rsid w:val="0004797C"/>
    <w:rsid w:val="0005030B"/>
    <w:rsid w:val="00050A6D"/>
    <w:rsid w:val="000512BB"/>
    <w:rsid w:val="0005190B"/>
    <w:rsid w:val="00052D27"/>
    <w:rsid w:val="00053405"/>
    <w:rsid w:val="000538B6"/>
    <w:rsid w:val="00054A42"/>
    <w:rsid w:val="0005516D"/>
    <w:rsid w:val="000557AC"/>
    <w:rsid w:val="00055AA6"/>
    <w:rsid w:val="00056D68"/>
    <w:rsid w:val="00057C91"/>
    <w:rsid w:val="00063A8A"/>
    <w:rsid w:val="00065480"/>
    <w:rsid w:val="00065F44"/>
    <w:rsid w:val="00066009"/>
    <w:rsid w:val="0006789D"/>
    <w:rsid w:val="00067BC5"/>
    <w:rsid w:val="000713A1"/>
    <w:rsid w:val="00072A90"/>
    <w:rsid w:val="00073DF6"/>
    <w:rsid w:val="000749EF"/>
    <w:rsid w:val="00076B87"/>
    <w:rsid w:val="00077082"/>
    <w:rsid w:val="00077531"/>
    <w:rsid w:val="000775A4"/>
    <w:rsid w:val="00077723"/>
    <w:rsid w:val="000800EA"/>
    <w:rsid w:val="00081E30"/>
    <w:rsid w:val="00083AA4"/>
    <w:rsid w:val="0008462B"/>
    <w:rsid w:val="00084F56"/>
    <w:rsid w:val="00085A20"/>
    <w:rsid w:val="000869B1"/>
    <w:rsid w:val="00087D2A"/>
    <w:rsid w:val="00090327"/>
    <w:rsid w:val="00090A1B"/>
    <w:rsid w:val="00091991"/>
    <w:rsid w:val="00092C77"/>
    <w:rsid w:val="00097100"/>
    <w:rsid w:val="0009745D"/>
    <w:rsid w:val="00097E0D"/>
    <w:rsid w:val="000A02BD"/>
    <w:rsid w:val="000A1A13"/>
    <w:rsid w:val="000A3A01"/>
    <w:rsid w:val="000A4AEB"/>
    <w:rsid w:val="000A618D"/>
    <w:rsid w:val="000B0B34"/>
    <w:rsid w:val="000B0D4B"/>
    <w:rsid w:val="000B19BC"/>
    <w:rsid w:val="000B27D7"/>
    <w:rsid w:val="000B33F5"/>
    <w:rsid w:val="000B358F"/>
    <w:rsid w:val="000B38A8"/>
    <w:rsid w:val="000B42CB"/>
    <w:rsid w:val="000B4531"/>
    <w:rsid w:val="000B4536"/>
    <w:rsid w:val="000B4C45"/>
    <w:rsid w:val="000B5A68"/>
    <w:rsid w:val="000B6087"/>
    <w:rsid w:val="000B6687"/>
    <w:rsid w:val="000B6806"/>
    <w:rsid w:val="000B7274"/>
    <w:rsid w:val="000B73DA"/>
    <w:rsid w:val="000B77A7"/>
    <w:rsid w:val="000B781A"/>
    <w:rsid w:val="000C0E34"/>
    <w:rsid w:val="000C1BCD"/>
    <w:rsid w:val="000C395C"/>
    <w:rsid w:val="000C5E22"/>
    <w:rsid w:val="000C6B14"/>
    <w:rsid w:val="000C75FC"/>
    <w:rsid w:val="000C7D12"/>
    <w:rsid w:val="000D0956"/>
    <w:rsid w:val="000D2B1F"/>
    <w:rsid w:val="000D2DFC"/>
    <w:rsid w:val="000D325A"/>
    <w:rsid w:val="000D46F7"/>
    <w:rsid w:val="000D5859"/>
    <w:rsid w:val="000D5DD6"/>
    <w:rsid w:val="000D627D"/>
    <w:rsid w:val="000E050B"/>
    <w:rsid w:val="000E0704"/>
    <w:rsid w:val="000E1531"/>
    <w:rsid w:val="000E1C86"/>
    <w:rsid w:val="000E1D9E"/>
    <w:rsid w:val="000E2B56"/>
    <w:rsid w:val="000E3760"/>
    <w:rsid w:val="000E3FFD"/>
    <w:rsid w:val="000E4879"/>
    <w:rsid w:val="000E4F86"/>
    <w:rsid w:val="000E5630"/>
    <w:rsid w:val="000E6604"/>
    <w:rsid w:val="000E6F54"/>
    <w:rsid w:val="000E7260"/>
    <w:rsid w:val="000F012B"/>
    <w:rsid w:val="000F0B7B"/>
    <w:rsid w:val="000F105C"/>
    <w:rsid w:val="000F232F"/>
    <w:rsid w:val="000F2444"/>
    <w:rsid w:val="000F48C8"/>
    <w:rsid w:val="000F57AC"/>
    <w:rsid w:val="000F5C0C"/>
    <w:rsid w:val="000F63BD"/>
    <w:rsid w:val="000F6838"/>
    <w:rsid w:val="000F6BA4"/>
    <w:rsid w:val="000F6D53"/>
    <w:rsid w:val="001004C2"/>
    <w:rsid w:val="00100E6A"/>
    <w:rsid w:val="00101304"/>
    <w:rsid w:val="00102A28"/>
    <w:rsid w:val="00102D37"/>
    <w:rsid w:val="0010424C"/>
    <w:rsid w:val="00105897"/>
    <w:rsid w:val="0010697A"/>
    <w:rsid w:val="00107505"/>
    <w:rsid w:val="001078A2"/>
    <w:rsid w:val="00107F04"/>
    <w:rsid w:val="001103E6"/>
    <w:rsid w:val="001105DC"/>
    <w:rsid w:val="00110FF3"/>
    <w:rsid w:val="00112AFF"/>
    <w:rsid w:val="00114370"/>
    <w:rsid w:val="00114558"/>
    <w:rsid w:val="00115016"/>
    <w:rsid w:val="001172FA"/>
    <w:rsid w:val="00117C1C"/>
    <w:rsid w:val="0012115C"/>
    <w:rsid w:val="00123929"/>
    <w:rsid w:val="00126904"/>
    <w:rsid w:val="00126C15"/>
    <w:rsid w:val="0013139B"/>
    <w:rsid w:val="00132097"/>
    <w:rsid w:val="00135D65"/>
    <w:rsid w:val="001360D2"/>
    <w:rsid w:val="001361A7"/>
    <w:rsid w:val="00136C63"/>
    <w:rsid w:val="00137576"/>
    <w:rsid w:val="00137695"/>
    <w:rsid w:val="001408EB"/>
    <w:rsid w:val="001416FD"/>
    <w:rsid w:val="00142E3C"/>
    <w:rsid w:val="00143A70"/>
    <w:rsid w:val="00144539"/>
    <w:rsid w:val="0014568A"/>
    <w:rsid w:val="00145863"/>
    <w:rsid w:val="0014655B"/>
    <w:rsid w:val="00147859"/>
    <w:rsid w:val="0015050C"/>
    <w:rsid w:val="00150A3E"/>
    <w:rsid w:val="001515B1"/>
    <w:rsid w:val="001515FC"/>
    <w:rsid w:val="0015274C"/>
    <w:rsid w:val="001528A0"/>
    <w:rsid w:val="001537EA"/>
    <w:rsid w:val="00153DBE"/>
    <w:rsid w:val="001600FF"/>
    <w:rsid w:val="00161526"/>
    <w:rsid w:val="00161DC1"/>
    <w:rsid w:val="00163217"/>
    <w:rsid w:val="00163667"/>
    <w:rsid w:val="00164EE1"/>
    <w:rsid w:val="001653E0"/>
    <w:rsid w:val="001706DD"/>
    <w:rsid w:val="00170A38"/>
    <w:rsid w:val="00171546"/>
    <w:rsid w:val="00172C3E"/>
    <w:rsid w:val="001800B2"/>
    <w:rsid w:val="0018071A"/>
    <w:rsid w:val="00181C6A"/>
    <w:rsid w:val="00181D05"/>
    <w:rsid w:val="00184899"/>
    <w:rsid w:val="00184B38"/>
    <w:rsid w:val="00190008"/>
    <w:rsid w:val="00191E5A"/>
    <w:rsid w:val="00193179"/>
    <w:rsid w:val="00193358"/>
    <w:rsid w:val="00195DE9"/>
    <w:rsid w:val="001A03F4"/>
    <w:rsid w:val="001A0816"/>
    <w:rsid w:val="001A088F"/>
    <w:rsid w:val="001A15DA"/>
    <w:rsid w:val="001A6E84"/>
    <w:rsid w:val="001A78C5"/>
    <w:rsid w:val="001B15E7"/>
    <w:rsid w:val="001B2986"/>
    <w:rsid w:val="001B3D19"/>
    <w:rsid w:val="001B3FD0"/>
    <w:rsid w:val="001B423D"/>
    <w:rsid w:val="001B5119"/>
    <w:rsid w:val="001B622E"/>
    <w:rsid w:val="001C011B"/>
    <w:rsid w:val="001C186D"/>
    <w:rsid w:val="001C35AA"/>
    <w:rsid w:val="001C4CB3"/>
    <w:rsid w:val="001C5CF7"/>
    <w:rsid w:val="001C5D64"/>
    <w:rsid w:val="001C5F88"/>
    <w:rsid w:val="001C60B4"/>
    <w:rsid w:val="001C72D9"/>
    <w:rsid w:val="001D0DF4"/>
    <w:rsid w:val="001D11D1"/>
    <w:rsid w:val="001D1E7F"/>
    <w:rsid w:val="001D2412"/>
    <w:rsid w:val="001D38E7"/>
    <w:rsid w:val="001D5FFD"/>
    <w:rsid w:val="001E1822"/>
    <w:rsid w:val="001E3F9B"/>
    <w:rsid w:val="001E412C"/>
    <w:rsid w:val="001E4810"/>
    <w:rsid w:val="001E4884"/>
    <w:rsid w:val="001E5A7F"/>
    <w:rsid w:val="001E5B5A"/>
    <w:rsid w:val="001E5BF0"/>
    <w:rsid w:val="001E74CF"/>
    <w:rsid w:val="001E7B53"/>
    <w:rsid w:val="001E7F03"/>
    <w:rsid w:val="001F14B7"/>
    <w:rsid w:val="001F545C"/>
    <w:rsid w:val="001F660D"/>
    <w:rsid w:val="001F69F1"/>
    <w:rsid w:val="001F6A00"/>
    <w:rsid w:val="002005D4"/>
    <w:rsid w:val="00201D7E"/>
    <w:rsid w:val="00202DC3"/>
    <w:rsid w:val="00203898"/>
    <w:rsid w:val="002043F7"/>
    <w:rsid w:val="0020469E"/>
    <w:rsid w:val="002050EF"/>
    <w:rsid w:val="002058DC"/>
    <w:rsid w:val="00205BFA"/>
    <w:rsid w:val="00206923"/>
    <w:rsid w:val="00206FED"/>
    <w:rsid w:val="002071FA"/>
    <w:rsid w:val="002076B5"/>
    <w:rsid w:val="00207AA9"/>
    <w:rsid w:val="002100B6"/>
    <w:rsid w:val="002140BC"/>
    <w:rsid w:val="00214D75"/>
    <w:rsid w:val="00215C9B"/>
    <w:rsid w:val="00215F8C"/>
    <w:rsid w:val="002162B6"/>
    <w:rsid w:val="00216315"/>
    <w:rsid w:val="002203B9"/>
    <w:rsid w:val="00223A2A"/>
    <w:rsid w:val="00223DAD"/>
    <w:rsid w:val="00223DD1"/>
    <w:rsid w:val="00224027"/>
    <w:rsid w:val="0022434E"/>
    <w:rsid w:val="0022596C"/>
    <w:rsid w:val="00226E84"/>
    <w:rsid w:val="00226F7D"/>
    <w:rsid w:val="00227146"/>
    <w:rsid w:val="002315BF"/>
    <w:rsid w:val="00231D79"/>
    <w:rsid w:val="00237C02"/>
    <w:rsid w:val="0024038E"/>
    <w:rsid w:val="0024210F"/>
    <w:rsid w:val="00242921"/>
    <w:rsid w:val="00243C97"/>
    <w:rsid w:val="00250B6E"/>
    <w:rsid w:val="00250DE4"/>
    <w:rsid w:val="00251B7C"/>
    <w:rsid w:val="00251DB5"/>
    <w:rsid w:val="00251FEE"/>
    <w:rsid w:val="0025222F"/>
    <w:rsid w:val="002526EE"/>
    <w:rsid w:val="00252B0D"/>
    <w:rsid w:val="00252D2A"/>
    <w:rsid w:val="00252E97"/>
    <w:rsid w:val="00253313"/>
    <w:rsid w:val="00253916"/>
    <w:rsid w:val="002555FE"/>
    <w:rsid w:val="00260D34"/>
    <w:rsid w:val="00261546"/>
    <w:rsid w:val="00261DCF"/>
    <w:rsid w:val="002620FA"/>
    <w:rsid w:val="002636BF"/>
    <w:rsid w:val="00263F01"/>
    <w:rsid w:val="00265838"/>
    <w:rsid w:val="002662FB"/>
    <w:rsid w:val="00266CC9"/>
    <w:rsid w:val="00267119"/>
    <w:rsid w:val="00270DDD"/>
    <w:rsid w:val="0027362B"/>
    <w:rsid w:val="0027487D"/>
    <w:rsid w:val="0027559A"/>
    <w:rsid w:val="00275626"/>
    <w:rsid w:val="0027566D"/>
    <w:rsid w:val="00275AD7"/>
    <w:rsid w:val="00275AE7"/>
    <w:rsid w:val="00275B85"/>
    <w:rsid w:val="00276FF5"/>
    <w:rsid w:val="00277996"/>
    <w:rsid w:val="00277FFB"/>
    <w:rsid w:val="00280498"/>
    <w:rsid w:val="002809CF"/>
    <w:rsid w:val="00282C99"/>
    <w:rsid w:val="0028301F"/>
    <w:rsid w:val="00283333"/>
    <w:rsid w:val="00284332"/>
    <w:rsid w:val="002846FB"/>
    <w:rsid w:val="00285237"/>
    <w:rsid w:val="002854D5"/>
    <w:rsid w:val="00286CBC"/>
    <w:rsid w:val="002871DC"/>
    <w:rsid w:val="0029249E"/>
    <w:rsid w:val="00294190"/>
    <w:rsid w:val="00295690"/>
    <w:rsid w:val="002971E6"/>
    <w:rsid w:val="00297EAC"/>
    <w:rsid w:val="002A072F"/>
    <w:rsid w:val="002A09A6"/>
    <w:rsid w:val="002A2592"/>
    <w:rsid w:val="002A2E7C"/>
    <w:rsid w:val="002A722C"/>
    <w:rsid w:val="002B27C1"/>
    <w:rsid w:val="002B450F"/>
    <w:rsid w:val="002B5054"/>
    <w:rsid w:val="002B60CB"/>
    <w:rsid w:val="002B65DA"/>
    <w:rsid w:val="002B6C16"/>
    <w:rsid w:val="002B7AFF"/>
    <w:rsid w:val="002C534C"/>
    <w:rsid w:val="002C5EBB"/>
    <w:rsid w:val="002D0654"/>
    <w:rsid w:val="002D10A5"/>
    <w:rsid w:val="002D1128"/>
    <w:rsid w:val="002D2277"/>
    <w:rsid w:val="002D25D9"/>
    <w:rsid w:val="002D3F81"/>
    <w:rsid w:val="002D47CC"/>
    <w:rsid w:val="002D4D29"/>
    <w:rsid w:val="002D550D"/>
    <w:rsid w:val="002D5B7A"/>
    <w:rsid w:val="002D5D2D"/>
    <w:rsid w:val="002D723D"/>
    <w:rsid w:val="002E023C"/>
    <w:rsid w:val="002E0D26"/>
    <w:rsid w:val="002E21D7"/>
    <w:rsid w:val="002E2B4E"/>
    <w:rsid w:val="002E3E90"/>
    <w:rsid w:val="002E4940"/>
    <w:rsid w:val="002E7066"/>
    <w:rsid w:val="002E7B5B"/>
    <w:rsid w:val="002F0BE3"/>
    <w:rsid w:val="002F25EC"/>
    <w:rsid w:val="002F2CCE"/>
    <w:rsid w:val="002F2D75"/>
    <w:rsid w:val="002F2EB1"/>
    <w:rsid w:val="002F45A9"/>
    <w:rsid w:val="002F4B9C"/>
    <w:rsid w:val="002F5870"/>
    <w:rsid w:val="002F58A4"/>
    <w:rsid w:val="002F5B92"/>
    <w:rsid w:val="002F5CA5"/>
    <w:rsid w:val="002F6909"/>
    <w:rsid w:val="002F75B7"/>
    <w:rsid w:val="002F7E62"/>
    <w:rsid w:val="00300EB3"/>
    <w:rsid w:val="003012F8"/>
    <w:rsid w:val="00302F3F"/>
    <w:rsid w:val="0030313C"/>
    <w:rsid w:val="003033DC"/>
    <w:rsid w:val="003043D5"/>
    <w:rsid w:val="00306612"/>
    <w:rsid w:val="00306982"/>
    <w:rsid w:val="0030728F"/>
    <w:rsid w:val="003078C8"/>
    <w:rsid w:val="0031184F"/>
    <w:rsid w:val="00311DB9"/>
    <w:rsid w:val="00311FCB"/>
    <w:rsid w:val="00315324"/>
    <w:rsid w:val="003154EE"/>
    <w:rsid w:val="00317CBB"/>
    <w:rsid w:val="003205EE"/>
    <w:rsid w:val="00322126"/>
    <w:rsid w:val="0032328E"/>
    <w:rsid w:val="0032333B"/>
    <w:rsid w:val="0032342D"/>
    <w:rsid w:val="003242BE"/>
    <w:rsid w:val="00325628"/>
    <w:rsid w:val="003270B8"/>
    <w:rsid w:val="00327127"/>
    <w:rsid w:val="00327B37"/>
    <w:rsid w:val="00330DC4"/>
    <w:rsid w:val="00333494"/>
    <w:rsid w:val="00333B02"/>
    <w:rsid w:val="003341EE"/>
    <w:rsid w:val="0033601A"/>
    <w:rsid w:val="003369D5"/>
    <w:rsid w:val="003374CC"/>
    <w:rsid w:val="00337F84"/>
    <w:rsid w:val="00337FDA"/>
    <w:rsid w:val="0034195B"/>
    <w:rsid w:val="00346BD1"/>
    <w:rsid w:val="00347733"/>
    <w:rsid w:val="0034789B"/>
    <w:rsid w:val="00350C71"/>
    <w:rsid w:val="0035182E"/>
    <w:rsid w:val="00351AF0"/>
    <w:rsid w:val="0035248A"/>
    <w:rsid w:val="0035262C"/>
    <w:rsid w:val="00352AA3"/>
    <w:rsid w:val="00352E15"/>
    <w:rsid w:val="00353724"/>
    <w:rsid w:val="0035392E"/>
    <w:rsid w:val="0035414F"/>
    <w:rsid w:val="0035576F"/>
    <w:rsid w:val="00357828"/>
    <w:rsid w:val="003602AE"/>
    <w:rsid w:val="003626A0"/>
    <w:rsid w:val="00362719"/>
    <w:rsid w:val="0036297F"/>
    <w:rsid w:val="003655E8"/>
    <w:rsid w:val="00366ADB"/>
    <w:rsid w:val="00366B9D"/>
    <w:rsid w:val="0036720C"/>
    <w:rsid w:val="0036785C"/>
    <w:rsid w:val="003706DF"/>
    <w:rsid w:val="00370852"/>
    <w:rsid w:val="003717FD"/>
    <w:rsid w:val="00372FD9"/>
    <w:rsid w:val="0037339C"/>
    <w:rsid w:val="003741A0"/>
    <w:rsid w:val="00374BEC"/>
    <w:rsid w:val="003766CE"/>
    <w:rsid w:val="003768CB"/>
    <w:rsid w:val="00380ADA"/>
    <w:rsid w:val="003813FF"/>
    <w:rsid w:val="003839D1"/>
    <w:rsid w:val="00385FC5"/>
    <w:rsid w:val="0038667A"/>
    <w:rsid w:val="0038667C"/>
    <w:rsid w:val="003869DC"/>
    <w:rsid w:val="00391103"/>
    <w:rsid w:val="00391507"/>
    <w:rsid w:val="00391BFE"/>
    <w:rsid w:val="00397468"/>
    <w:rsid w:val="003975F4"/>
    <w:rsid w:val="003A03D1"/>
    <w:rsid w:val="003A092A"/>
    <w:rsid w:val="003A173D"/>
    <w:rsid w:val="003A22BC"/>
    <w:rsid w:val="003A2358"/>
    <w:rsid w:val="003A2BA2"/>
    <w:rsid w:val="003A4619"/>
    <w:rsid w:val="003A47B3"/>
    <w:rsid w:val="003A6419"/>
    <w:rsid w:val="003A7799"/>
    <w:rsid w:val="003B0001"/>
    <w:rsid w:val="003B0831"/>
    <w:rsid w:val="003B1185"/>
    <w:rsid w:val="003B1AA5"/>
    <w:rsid w:val="003B25BA"/>
    <w:rsid w:val="003B268C"/>
    <w:rsid w:val="003B3063"/>
    <w:rsid w:val="003B38A0"/>
    <w:rsid w:val="003B451B"/>
    <w:rsid w:val="003B4A4B"/>
    <w:rsid w:val="003B51BC"/>
    <w:rsid w:val="003B5B91"/>
    <w:rsid w:val="003B7EE0"/>
    <w:rsid w:val="003C1157"/>
    <w:rsid w:val="003C19E7"/>
    <w:rsid w:val="003C43B0"/>
    <w:rsid w:val="003C43C7"/>
    <w:rsid w:val="003C512F"/>
    <w:rsid w:val="003D0ACC"/>
    <w:rsid w:val="003D18F6"/>
    <w:rsid w:val="003D1D64"/>
    <w:rsid w:val="003D277E"/>
    <w:rsid w:val="003D4C4D"/>
    <w:rsid w:val="003D5C15"/>
    <w:rsid w:val="003D60B0"/>
    <w:rsid w:val="003D68A4"/>
    <w:rsid w:val="003D6A17"/>
    <w:rsid w:val="003D6A56"/>
    <w:rsid w:val="003D7842"/>
    <w:rsid w:val="003E2D12"/>
    <w:rsid w:val="003E2E76"/>
    <w:rsid w:val="003E348E"/>
    <w:rsid w:val="003E36BB"/>
    <w:rsid w:val="003E5C3A"/>
    <w:rsid w:val="003E6F16"/>
    <w:rsid w:val="003F08D2"/>
    <w:rsid w:val="003F0A0A"/>
    <w:rsid w:val="003F17A0"/>
    <w:rsid w:val="003F26B3"/>
    <w:rsid w:val="003F299B"/>
    <w:rsid w:val="003F3019"/>
    <w:rsid w:val="003F777A"/>
    <w:rsid w:val="00400104"/>
    <w:rsid w:val="00400CE9"/>
    <w:rsid w:val="00400FD9"/>
    <w:rsid w:val="0040181B"/>
    <w:rsid w:val="00401B23"/>
    <w:rsid w:val="004021EB"/>
    <w:rsid w:val="00402FAB"/>
    <w:rsid w:val="00403587"/>
    <w:rsid w:val="004037F0"/>
    <w:rsid w:val="004038E3"/>
    <w:rsid w:val="00404594"/>
    <w:rsid w:val="00404A60"/>
    <w:rsid w:val="00404B31"/>
    <w:rsid w:val="00407E28"/>
    <w:rsid w:val="00410659"/>
    <w:rsid w:val="00410B7C"/>
    <w:rsid w:val="004144DD"/>
    <w:rsid w:val="00414D5A"/>
    <w:rsid w:val="0041503C"/>
    <w:rsid w:val="00415273"/>
    <w:rsid w:val="0041734A"/>
    <w:rsid w:val="004176FD"/>
    <w:rsid w:val="00417F2C"/>
    <w:rsid w:val="00420AEE"/>
    <w:rsid w:val="00421A1B"/>
    <w:rsid w:val="00421A64"/>
    <w:rsid w:val="004228F7"/>
    <w:rsid w:val="004232B0"/>
    <w:rsid w:val="004234FA"/>
    <w:rsid w:val="00423F6D"/>
    <w:rsid w:val="004243CB"/>
    <w:rsid w:val="0042503A"/>
    <w:rsid w:val="00425C87"/>
    <w:rsid w:val="00426F78"/>
    <w:rsid w:val="004273B9"/>
    <w:rsid w:val="00427B42"/>
    <w:rsid w:val="004304EC"/>
    <w:rsid w:val="004308D0"/>
    <w:rsid w:val="004322F5"/>
    <w:rsid w:val="00433D81"/>
    <w:rsid w:val="0043492C"/>
    <w:rsid w:val="00435842"/>
    <w:rsid w:val="004408B5"/>
    <w:rsid w:val="00443FB7"/>
    <w:rsid w:val="00444187"/>
    <w:rsid w:val="004444C5"/>
    <w:rsid w:val="00444A86"/>
    <w:rsid w:val="0044551C"/>
    <w:rsid w:val="00446E9A"/>
    <w:rsid w:val="00446EB8"/>
    <w:rsid w:val="004473E9"/>
    <w:rsid w:val="0044751C"/>
    <w:rsid w:val="004478B8"/>
    <w:rsid w:val="00450416"/>
    <w:rsid w:val="00450901"/>
    <w:rsid w:val="00453101"/>
    <w:rsid w:val="0045347F"/>
    <w:rsid w:val="00453B67"/>
    <w:rsid w:val="00454AAC"/>
    <w:rsid w:val="0045565A"/>
    <w:rsid w:val="004559D8"/>
    <w:rsid w:val="00455C8C"/>
    <w:rsid w:val="00457360"/>
    <w:rsid w:val="00460325"/>
    <w:rsid w:val="004603BB"/>
    <w:rsid w:val="00461045"/>
    <w:rsid w:val="00461A41"/>
    <w:rsid w:val="00464715"/>
    <w:rsid w:val="004657C1"/>
    <w:rsid w:val="00466369"/>
    <w:rsid w:val="00466DF4"/>
    <w:rsid w:val="004708C3"/>
    <w:rsid w:val="0047116A"/>
    <w:rsid w:val="00474DF2"/>
    <w:rsid w:val="0047556E"/>
    <w:rsid w:val="0047693D"/>
    <w:rsid w:val="00477D86"/>
    <w:rsid w:val="00481A75"/>
    <w:rsid w:val="00482424"/>
    <w:rsid w:val="0048636E"/>
    <w:rsid w:val="004870D2"/>
    <w:rsid w:val="004915E0"/>
    <w:rsid w:val="00491B4C"/>
    <w:rsid w:val="00493C0A"/>
    <w:rsid w:val="00494355"/>
    <w:rsid w:val="00494ACD"/>
    <w:rsid w:val="00495614"/>
    <w:rsid w:val="00495F07"/>
    <w:rsid w:val="00496229"/>
    <w:rsid w:val="00497A46"/>
    <w:rsid w:val="00497EFD"/>
    <w:rsid w:val="004A04C5"/>
    <w:rsid w:val="004A0551"/>
    <w:rsid w:val="004A085D"/>
    <w:rsid w:val="004A0D06"/>
    <w:rsid w:val="004A32C3"/>
    <w:rsid w:val="004A3702"/>
    <w:rsid w:val="004A37ED"/>
    <w:rsid w:val="004A3B15"/>
    <w:rsid w:val="004A48EC"/>
    <w:rsid w:val="004A497C"/>
    <w:rsid w:val="004A7739"/>
    <w:rsid w:val="004B0F4A"/>
    <w:rsid w:val="004B3216"/>
    <w:rsid w:val="004B39FD"/>
    <w:rsid w:val="004B3B44"/>
    <w:rsid w:val="004B3E86"/>
    <w:rsid w:val="004B49EE"/>
    <w:rsid w:val="004B5398"/>
    <w:rsid w:val="004B5AB5"/>
    <w:rsid w:val="004B5B72"/>
    <w:rsid w:val="004B5F72"/>
    <w:rsid w:val="004C1892"/>
    <w:rsid w:val="004C22EF"/>
    <w:rsid w:val="004C4153"/>
    <w:rsid w:val="004C6DEA"/>
    <w:rsid w:val="004C7641"/>
    <w:rsid w:val="004D0393"/>
    <w:rsid w:val="004D1441"/>
    <w:rsid w:val="004D3169"/>
    <w:rsid w:val="004D5E42"/>
    <w:rsid w:val="004D6A51"/>
    <w:rsid w:val="004E0746"/>
    <w:rsid w:val="004E15EB"/>
    <w:rsid w:val="004E2AF8"/>
    <w:rsid w:val="004E2E1C"/>
    <w:rsid w:val="004F2DB9"/>
    <w:rsid w:val="004F3309"/>
    <w:rsid w:val="004F5123"/>
    <w:rsid w:val="004F5590"/>
    <w:rsid w:val="004F6BD4"/>
    <w:rsid w:val="004F7460"/>
    <w:rsid w:val="004F766B"/>
    <w:rsid w:val="00501D25"/>
    <w:rsid w:val="00504843"/>
    <w:rsid w:val="0050558C"/>
    <w:rsid w:val="0050596F"/>
    <w:rsid w:val="00506512"/>
    <w:rsid w:val="005100F4"/>
    <w:rsid w:val="005102B8"/>
    <w:rsid w:val="00510585"/>
    <w:rsid w:val="005119D5"/>
    <w:rsid w:val="00512C89"/>
    <w:rsid w:val="005146F2"/>
    <w:rsid w:val="00515065"/>
    <w:rsid w:val="005153E9"/>
    <w:rsid w:val="00516D6C"/>
    <w:rsid w:val="005171FD"/>
    <w:rsid w:val="0052048E"/>
    <w:rsid w:val="00520BAC"/>
    <w:rsid w:val="00520D45"/>
    <w:rsid w:val="00520DB0"/>
    <w:rsid w:val="0052105A"/>
    <w:rsid w:val="00521311"/>
    <w:rsid w:val="00521E7D"/>
    <w:rsid w:val="0052219E"/>
    <w:rsid w:val="005226C9"/>
    <w:rsid w:val="00523124"/>
    <w:rsid w:val="005253C6"/>
    <w:rsid w:val="00527809"/>
    <w:rsid w:val="0053055E"/>
    <w:rsid w:val="0053074D"/>
    <w:rsid w:val="00530FEB"/>
    <w:rsid w:val="0053297F"/>
    <w:rsid w:val="005339B1"/>
    <w:rsid w:val="005351DB"/>
    <w:rsid w:val="00537015"/>
    <w:rsid w:val="0054036A"/>
    <w:rsid w:val="00540554"/>
    <w:rsid w:val="005411C9"/>
    <w:rsid w:val="0054159F"/>
    <w:rsid w:val="00545A35"/>
    <w:rsid w:val="005479EB"/>
    <w:rsid w:val="00550F2D"/>
    <w:rsid w:val="00551C70"/>
    <w:rsid w:val="00552D5A"/>
    <w:rsid w:val="0055313B"/>
    <w:rsid w:val="0055583B"/>
    <w:rsid w:val="005568FD"/>
    <w:rsid w:val="0055794E"/>
    <w:rsid w:val="005629A6"/>
    <w:rsid w:val="005633FD"/>
    <w:rsid w:val="005635E5"/>
    <w:rsid w:val="00563A87"/>
    <w:rsid w:val="005646A9"/>
    <w:rsid w:val="00565DE8"/>
    <w:rsid w:val="00566425"/>
    <w:rsid w:val="00566884"/>
    <w:rsid w:val="00567CFD"/>
    <w:rsid w:val="0057238D"/>
    <w:rsid w:val="00573688"/>
    <w:rsid w:val="00573A8B"/>
    <w:rsid w:val="00575F3C"/>
    <w:rsid w:val="005760A4"/>
    <w:rsid w:val="00581C1F"/>
    <w:rsid w:val="00581D36"/>
    <w:rsid w:val="00583C63"/>
    <w:rsid w:val="00584A60"/>
    <w:rsid w:val="00584D21"/>
    <w:rsid w:val="00587F2A"/>
    <w:rsid w:val="005924BC"/>
    <w:rsid w:val="005928CD"/>
    <w:rsid w:val="00594174"/>
    <w:rsid w:val="00595B09"/>
    <w:rsid w:val="005960EF"/>
    <w:rsid w:val="005974A4"/>
    <w:rsid w:val="005976EA"/>
    <w:rsid w:val="00597E5A"/>
    <w:rsid w:val="005A34AC"/>
    <w:rsid w:val="005A3EA2"/>
    <w:rsid w:val="005A41BB"/>
    <w:rsid w:val="005A5431"/>
    <w:rsid w:val="005A64C5"/>
    <w:rsid w:val="005B3A6F"/>
    <w:rsid w:val="005B3F88"/>
    <w:rsid w:val="005B41FC"/>
    <w:rsid w:val="005B4AAC"/>
    <w:rsid w:val="005B6892"/>
    <w:rsid w:val="005B6A23"/>
    <w:rsid w:val="005B792E"/>
    <w:rsid w:val="005C13B6"/>
    <w:rsid w:val="005C21E1"/>
    <w:rsid w:val="005C24FB"/>
    <w:rsid w:val="005C2ABE"/>
    <w:rsid w:val="005C2D00"/>
    <w:rsid w:val="005C3C9A"/>
    <w:rsid w:val="005C5D41"/>
    <w:rsid w:val="005C62CA"/>
    <w:rsid w:val="005C689A"/>
    <w:rsid w:val="005C6BCD"/>
    <w:rsid w:val="005D08D4"/>
    <w:rsid w:val="005D0AD2"/>
    <w:rsid w:val="005D351E"/>
    <w:rsid w:val="005D4CA8"/>
    <w:rsid w:val="005D53F7"/>
    <w:rsid w:val="005D5AEC"/>
    <w:rsid w:val="005D5EDA"/>
    <w:rsid w:val="005D702F"/>
    <w:rsid w:val="005D79D5"/>
    <w:rsid w:val="005E12A6"/>
    <w:rsid w:val="005E301E"/>
    <w:rsid w:val="005E48DC"/>
    <w:rsid w:val="005E4B9C"/>
    <w:rsid w:val="005E54A8"/>
    <w:rsid w:val="005E7AA2"/>
    <w:rsid w:val="005E7B3A"/>
    <w:rsid w:val="005F0C2D"/>
    <w:rsid w:val="005F105E"/>
    <w:rsid w:val="005F3FD6"/>
    <w:rsid w:val="005F53E6"/>
    <w:rsid w:val="005F58D1"/>
    <w:rsid w:val="005F6FA0"/>
    <w:rsid w:val="005F71AE"/>
    <w:rsid w:val="005F7FE0"/>
    <w:rsid w:val="0060058E"/>
    <w:rsid w:val="00602C31"/>
    <w:rsid w:val="0060367B"/>
    <w:rsid w:val="00604897"/>
    <w:rsid w:val="00604C6F"/>
    <w:rsid w:val="00604F56"/>
    <w:rsid w:val="00611195"/>
    <w:rsid w:val="006113EE"/>
    <w:rsid w:val="006118AC"/>
    <w:rsid w:val="00612687"/>
    <w:rsid w:val="0061314F"/>
    <w:rsid w:val="00614F99"/>
    <w:rsid w:val="006154DA"/>
    <w:rsid w:val="0061552C"/>
    <w:rsid w:val="00616290"/>
    <w:rsid w:val="00616F7A"/>
    <w:rsid w:val="006203C1"/>
    <w:rsid w:val="006215A0"/>
    <w:rsid w:val="00622AF0"/>
    <w:rsid w:val="00626BAE"/>
    <w:rsid w:val="00626CEF"/>
    <w:rsid w:val="00630485"/>
    <w:rsid w:val="00631B47"/>
    <w:rsid w:val="00633B29"/>
    <w:rsid w:val="00640283"/>
    <w:rsid w:val="00642A4C"/>
    <w:rsid w:val="00645D96"/>
    <w:rsid w:val="00647285"/>
    <w:rsid w:val="006477B8"/>
    <w:rsid w:val="00650CF4"/>
    <w:rsid w:val="00651113"/>
    <w:rsid w:val="006514AD"/>
    <w:rsid w:val="00651EAB"/>
    <w:rsid w:val="006523AE"/>
    <w:rsid w:val="00655428"/>
    <w:rsid w:val="006564A9"/>
    <w:rsid w:val="00656D08"/>
    <w:rsid w:val="00660528"/>
    <w:rsid w:val="006610C3"/>
    <w:rsid w:val="0066151D"/>
    <w:rsid w:val="00661D8B"/>
    <w:rsid w:val="006621D2"/>
    <w:rsid w:val="00662DDC"/>
    <w:rsid w:val="00663320"/>
    <w:rsid w:val="00663538"/>
    <w:rsid w:val="00664DF8"/>
    <w:rsid w:val="00665B05"/>
    <w:rsid w:val="00666038"/>
    <w:rsid w:val="0066796F"/>
    <w:rsid w:val="00671768"/>
    <w:rsid w:val="006724D1"/>
    <w:rsid w:val="006731D0"/>
    <w:rsid w:val="00673705"/>
    <w:rsid w:val="00673BF2"/>
    <w:rsid w:val="00674317"/>
    <w:rsid w:val="00675E63"/>
    <w:rsid w:val="006761DA"/>
    <w:rsid w:val="006761E8"/>
    <w:rsid w:val="0067667E"/>
    <w:rsid w:val="00683FC4"/>
    <w:rsid w:val="00684CFB"/>
    <w:rsid w:val="00684D11"/>
    <w:rsid w:val="00690369"/>
    <w:rsid w:val="006916EC"/>
    <w:rsid w:val="006922D5"/>
    <w:rsid w:val="00693174"/>
    <w:rsid w:val="006933FA"/>
    <w:rsid w:val="006936C8"/>
    <w:rsid w:val="0069689A"/>
    <w:rsid w:val="006A0854"/>
    <w:rsid w:val="006A1979"/>
    <w:rsid w:val="006A1BE6"/>
    <w:rsid w:val="006A2003"/>
    <w:rsid w:val="006A28F8"/>
    <w:rsid w:val="006A32B1"/>
    <w:rsid w:val="006A47F3"/>
    <w:rsid w:val="006B0AC0"/>
    <w:rsid w:val="006B292E"/>
    <w:rsid w:val="006B3E27"/>
    <w:rsid w:val="006B3E3F"/>
    <w:rsid w:val="006B4068"/>
    <w:rsid w:val="006B4421"/>
    <w:rsid w:val="006B4877"/>
    <w:rsid w:val="006B5594"/>
    <w:rsid w:val="006C1059"/>
    <w:rsid w:val="006C131F"/>
    <w:rsid w:val="006C1525"/>
    <w:rsid w:val="006C2C92"/>
    <w:rsid w:val="006C3C05"/>
    <w:rsid w:val="006C4C92"/>
    <w:rsid w:val="006C54A1"/>
    <w:rsid w:val="006C62A5"/>
    <w:rsid w:val="006D1651"/>
    <w:rsid w:val="006D4D3A"/>
    <w:rsid w:val="006D5B6E"/>
    <w:rsid w:val="006D6114"/>
    <w:rsid w:val="006D6D8F"/>
    <w:rsid w:val="006D7711"/>
    <w:rsid w:val="006E1176"/>
    <w:rsid w:val="006E161D"/>
    <w:rsid w:val="006E2B9A"/>
    <w:rsid w:val="006E41D5"/>
    <w:rsid w:val="006E5534"/>
    <w:rsid w:val="006E666F"/>
    <w:rsid w:val="006F0652"/>
    <w:rsid w:val="006F202C"/>
    <w:rsid w:val="006F3428"/>
    <w:rsid w:val="006F38DA"/>
    <w:rsid w:val="006F3B0A"/>
    <w:rsid w:val="006F3C73"/>
    <w:rsid w:val="006F463F"/>
    <w:rsid w:val="006F4BFD"/>
    <w:rsid w:val="006F5ED0"/>
    <w:rsid w:val="006F6523"/>
    <w:rsid w:val="006F661E"/>
    <w:rsid w:val="006F7E2E"/>
    <w:rsid w:val="00700EE3"/>
    <w:rsid w:val="00700FA4"/>
    <w:rsid w:val="0070307A"/>
    <w:rsid w:val="0070325E"/>
    <w:rsid w:val="007036CE"/>
    <w:rsid w:val="00703916"/>
    <w:rsid w:val="00703B35"/>
    <w:rsid w:val="00703CD5"/>
    <w:rsid w:val="00705930"/>
    <w:rsid w:val="00705B25"/>
    <w:rsid w:val="00706C9F"/>
    <w:rsid w:val="00710508"/>
    <w:rsid w:val="00711B96"/>
    <w:rsid w:val="00712865"/>
    <w:rsid w:val="0071336B"/>
    <w:rsid w:val="00713BD4"/>
    <w:rsid w:val="00715ABE"/>
    <w:rsid w:val="00715E77"/>
    <w:rsid w:val="00715FBA"/>
    <w:rsid w:val="00716B10"/>
    <w:rsid w:val="00720FAC"/>
    <w:rsid w:val="00724418"/>
    <w:rsid w:val="0072456F"/>
    <w:rsid w:val="007258F7"/>
    <w:rsid w:val="00725E9E"/>
    <w:rsid w:val="0072687E"/>
    <w:rsid w:val="00726927"/>
    <w:rsid w:val="00731782"/>
    <w:rsid w:val="00731FF1"/>
    <w:rsid w:val="00735C39"/>
    <w:rsid w:val="00737578"/>
    <w:rsid w:val="00740AEF"/>
    <w:rsid w:val="00742644"/>
    <w:rsid w:val="00742935"/>
    <w:rsid w:val="00743AC0"/>
    <w:rsid w:val="007446D1"/>
    <w:rsid w:val="00744F12"/>
    <w:rsid w:val="00746EB2"/>
    <w:rsid w:val="007472FF"/>
    <w:rsid w:val="00757222"/>
    <w:rsid w:val="00760FD5"/>
    <w:rsid w:val="00763FD6"/>
    <w:rsid w:val="00765479"/>
    <w:rsid w:val="00765C81"/>
    <w:rsid w:val="00770226"/>
    <w:rsid w:val="00771026"/>
    <w:rsid w:val="0077167A"/>
    <w:rsid w:val="00772EE2"/>
    <w:rsid w:val="00772EF1"/>
    <w:rsid w:val="007730C6"/>
    <w:rsid w:val="00773320"/>
    <w:rsid w:val="007738CE"/>
    <w:rsid w:val="007743D6"/>
    <w:rsid w:val="0077488E"/>
    <w:rsid w:val="00774B24"/>
    <w:rsid w:val="0077522E"/>
    <w:rsid w:val="00777971"/>
    <w:rsid w:val="00780688"/>
    <w:rsid w:val="007810FF"/>
    <w:rsid w:val="0078331F"/>
    <w:rsid w:val="007852FE"/>
    <w:rsid w:val="00787B63"/>
    <w:rsid w:val="00792DCD"/>
    <w:rsid w:val="007954C6"/>
    <w:rsid w:val="00795551"/>
    <w:rsid w:val="00796474"/>
    <w:rsid w:val="007964EB"/>
    <w:rsid w:val="00797438"/>
    <w:rsid w:val="00797CCF"/>
    <w:rsid w:val="007A023C"/>
    <w:rsid w:val="007A0776"/>
    <w:rsid w:val="007A078D"/>
    <w:rsid w:val="007A0CFE"/>
    <w:rsid w:val="007A1B6D"/>
    <w:rsid w:val="007A3270"/>
    <w:rsid w:val="007A3A19"/>
    <w:rsid w:val="007A506B"/>
    <w:rsid w:val="007A513C"/>
    <w:rsid w:val="007A592B"/>
    <w:rsid w:val="007A5AF8"/>
    <w:rsid w:val="007A68F3"/>
    <w:rsid w:val="007A7261"/>
    <w:rsid w:val="007A7768"/>
    <w:rsid w:val="007A7A7E"/>
    <w:rsid w:val="007B0924"/>
    <w:rsid w:val="007B0F19"/>
    <w:rsid w:val="007B12B7"/>
    <w:rsid w:val="007B31D7"/>
    <w:rsid w:val="007B5C4F"/>
    <w:rsid w:val="007B6031"/>
    <w:rsid w:val="007B6665"/>
    <w:rsid w:val="007B744D"/>
    <w:rsid w:val="007C168B"/>
    <w:rsid w:val="007C1BBF"/>
    <w:rsid w:val="007C4E74"/>
    <w:rsid w:val="007C6C7B"/>
    <w:rsid w:val="007C7A56"/>
    <w:rsid w:val="007D0002"/>
    <w:rsid w:val="007D08D3"/>
    <w:rsid w:val="007D4015"/>
    <w:rsid w:val="007D4A77"/>
    <w:rsid w:val="007D4AE1"/>
    <w:rsid w:val="007D4C25"/>
    <w:rsid w:val="007D5F3E"/>
    <w:rsid w:val="007D70AE"/>
    <w:rsid w:val="007E0B66"/>
    <w:rsid w:val="007E23F0"/>
    <w:rsid w:val="007E4CD1"/>
    <w:rsid w:val="007E4D77"/>
    <w:rsid w:val="007E52FA"/>
    <w:rsid w:val="007E6387"/>
    <w:rsid w:val="007F176D"/>
    <w:rsid w:val="007F31EA"/>
    <w:rsid w:val="007F3B8A"/>
    <w:rsid w:val="007F7B2D"/>
    <w:rsid w:val="007F7F89"/>
    <w:rsid w:val="00801206"/>
    <w:rsid w:val="0080265E"/>
    <w:rsid w:val="00804610"/>
    <w:rsid w:val="00804AC5"/>
    <w:rsid w:val="00805815"/>
    <w:rsid w:val="00806F57"/>
    <w:rsid w:val="0080706F"/>
    <w:rsid w:val="0081197B"/>
    <w:rsid w:val="00812A69"/>
    <w:rsid w:val="00814EC9"/>
    <w:rsid w:val="008164C3"/>
    <w:rsid w:val="008171E4"/>
    <w:rsid w:val="0081762A"/>
    <w:rsid w:val="008208D9"/>
    <w:rsid w:val="008228AC"/>
    <w:rsid w:val="008229B4"/>
    <w:rsid w:val="008230D8"/>
    <w:rsid w:val="00824C9F"/>
    <w:rsid w:val="008252EC"/>
    <w:rsid w:val="00827487"/>
    <w:rsid w:val="00827B4C"/>
    <w:rsid w:val="00830583"/>
    <w:rsid w:val="00830EFA"/>
    <w:rsid w:val="00831812"/>
    <w:rsid w:val="0083192E"/>
    <w:rsid w:val="008346FD"/>
    <w:rsid w:val="0083504C"/>
    <w:rsid w:val="008361E2"/>
    <w:rsid w:val="008369A4"/>
    <w:rsid w:val="00837655"/>
    <w:rsid w:val="008405A6"/>
    <w:rsid w:val="00841E00"/>
    <w:rsid w:val="00842C87"/>
    <w:rsid w:val="0084509F"/>
    <w:rsid w:val="00846850"/>
    <w:rsid w:val="00846F6E"/>
    <w:rsid w:val="008505C7"/>
    <w:rsid w:val="00850D33"/>
    <w:rsid w:val="00850F4E"/>
    <w:rsid w:val="008519C2"/>
    <w:rsid w:val="00851CDA"/>
    <w:rsid w:val="00851D01"/>
    <w:rsid w:val="00854307"/>
    <w:rsid w:val="00854CB8"/>
    <w:rsid w:val="00855EA8"/>
    <w:rsid w:val="00856FD1"/>
    <w:rsid w:val="0085701B"/>
    <w:rsid w:val="00857DDF"/>
    <w:rsid w:val="00860151"/>
    <w:rsid w:val="00861136"/>
    <w:rsid w:val="0086310B"/>
    <w:rsid w:val="00864568"/>
    <w:rsid w:val="00864CBE"/>
    <w:rsid w:val="00864D2A"/>
    <w:rsid w:val="00864FDA"/>
    <w:rsid w:val="00865125"/>
    <w:rsid w:val="008677E4"/>
    <w:rsid w:val="00867EB9"/>
    <w:rsid w:val="00870570"/>
    <w:rsid w:val="008708AD"/>
    <w:rsid w:val="008722CF"/>
    <w:rsid w:val="00873A39"/>
    <w:rsid w:val="00875A1F"/>
    <w:rsid w:val="008760BB"/>
    <w:rsid w:val="00877F54"/>
    <w:rsid w:val="00880EA7"/>
    <w:rsid w:val="008813AF"/>
    <w:rsid w:val="008814D7"/>
    <w:rsid w:val="00881C60"/>
    <w:rsid w:val="0088234C"/>
    <w:rsid w:val="00883CDA"/>
    <w:rsid w:val="008868FA"/>
    <w:rsid w:val="00886B63"/>
    <w:rsid w:val="00886D22"/>
    <w:rsid w:val="008871B4"/>
    <w:rsid w:val="008876B2"/>
    <w:rsid w:val="008902EF"/>
    <w:rsid w:val="00890692"/>
    <w:rsid w:val="0089107B"/>
    <w:rsid w:val="008924DA"/>
    <w:rsid w:val="00892C57"/>
    <w:rsid w:val="0089527C"/>
    <w:rsid w:val="008A05F0"/>
    <w:rsid w:val="008A076E"/>
    <w:rsid w:val="008A0805"/>
    <w:rsid w:val="008A283B"/>
    <w:rsid w:val="008A2FC5"/>
    <w:rsid w:val="008A3650"/>
    <w:rsid w:val="008A3971"/>
    <w:rsid w:val="008A3FAF"/>
    <w:rsid w:val="008A69FE"/>
    <w:rsid w:val="008B0A2E"/>
    <w:rsid w:val="008B5F33"/>
    <w:rsid w:val="008B6338"/>
    <w:rsid w:val="008B7E8D"/>
    <w:rsid w:val="008C0155"/>
    <w:rsid w:val="008C0673"/>
    <w:rsid w:val="008C0765"/>
    <w:rsid w:val="008C1DA6"/>
    <w:rsid w:val="008C3F85"/>
    <w:rsid w:val="008C4409"/>
    <w:rsid w:val="008C5E7C"/>
    <w:rsid w:val="008C72C1"/>
    <w:rsid w:val="008D1144"/>
    <w:rsid w:val="008D199A"/>
    <w:rsid w:val="008D1EFD"/>
    <w:rsid w:val="008D24FD"/>
    <w:rsid w:val="008D2B14"/>
    <w:rsid w:val="008D30D9"/>
    <w:rsid w:val="008D3B95"/>
    <w:rsid w:val="008D47B9"/>
    <w:rsid w:val="008D7B43"/>
    <w:rsid w:val="008E1E6B"/>
    <w:rsid w:val="008E29C6"/>
    <w:rsid w:val="008E2AB1"/>
    <w:rsid w:val="008E3FDC"/>
    <w:rsid w:val="008E4157"/>
    <w:rsid w:val="008E5CF9"/>
    <w:rsid w:val="008E73A1"/>
    <w:rsid w:val="008F0904"/>
    <w:rsid w:val="008F2012"/>
    <w:rsid w:val="008F212A"/>
    <w:rsid w:val="008F385C"/>
    <w:rsid w:val="008F797F"/>
    <w:rsid w:val="00900532"/>
    <w:rsid w:val="009015AB"/>
    <w:rsid w:val="009018AD"/>
    <w:rsid w:val="009025AB"/>
    <w:rsid w:val="009036AE"/>
    <w:rsid w:val="00904988"/>
    <w:rsid w:val="00904CC1"/>
    <w:rsid w:val="009066C9"/>
    <w:rsid w:val="009105F6"/>
    <w:rsid w:val="00911998"/>
    <w:rsid w:val="00911F88"/>
    <w:rsid w:val="00912E8F"/>
    <w:rsid w:val="00913204"/>
    <w:rsid w:val="00916833"/>
    <w:rsid w:val="00916C9E"/>
    <w:rsid w:val="00916EBC"/>
    <w:rsid w:val="00916F70"/>
    <w:rsid w:val="00916FC3"/>
    <w:rsid w:val="0091782F"/>
    <w:rsid w:val="009210EE"/>
    <w:rsid w:val="009217FE"/>
    <w:rsid w:val="00921E0A"/>
    <w:rsid w:val="00922360"/>
    <w:rsid w:val="00922A0D"/>
    <w:rsid w:val="00922FDC"/>
    <w:rsid w:val="009249D0"/>
    <w:rsid w:val="00924B2E"/>
    <w:rsid w:val="009256B4"/>
    <w:rsid w:val="00926073"/>
    <w:rsid w:val="0092666A"/>
    <w:rsid w:val="00926918"/>
    <w:rsid w:val="00927959"/>
    <w:rsid w:val="0093140A"/>
    <w:rsid w:val="00931C76"/>
    <w:rsid w:val="00932A72"/>
    <w:rsid w:val="009344FF"/>
    <w:rsid w:val="0093495F"/>
    <w:rsid w:val="00936B88"/>
    <w:rsid w:val="00937736"/>
    <w:rsid w:val="00941977"/>
    <w:rsid w:val="00943E84"/>
    <w:rsid w:val="009447EB"/>
    <w:rsid w:val="00944957"/>
    <w:rsid w:val="00944D03"/>
    <w:rsid w:val="009458EB"/>
    <w:rsid w:val="00945E92"/>
    <w:rsid w:val="00947A33"/>
    <w:rsid w:val="009507C1"/>
    <w:rsid w:val="0095169C"/>
    <w:rsid w:val="00953026"/>
    <w:rsid w:val="009568DA"/>
    <w:rsid w:val="00956951"/>
    <w:rsid w:val="00956E54"/>
    <w:rsid w:val="009605B3"/>
    <w:rsid w:val="0096097A"/>
    <w:rsid w:val="00963D3C"/>
    <w:rsid w:val="00964040"/>
    <w:rsid w:val="00964270"/>
    <w:rsid w:val="009654ED"/>
    <w:rsid w:val="00966415"/>
    <w:rsid w:val="00970EAC"/>
    <w:rsid w:val="009724D1"/>
    <w:rsid w:val="00973B2C"/>
    <w:rsid w:val="009744FB"/>
    <w:rsid w:val="00974A7F"/>
    <w:rsid w:val="00977936"/>
    <w:rsid w:val="0098111D"/>
    <w:rsid w:val="00982D47"/>
    <w:rsid w:val="00982FB5"/>
    <w:rsid w:val="00984401"/>
    <w:rsid w:val="00985E00"/>
    <w:rsid w:val="009866F7"/>
    <w:rsid w:val="00987481"/>
    <w:rsid w:val="009874BD"/>
    <w:rsid w:val="00990F8F"/>
    <w:rsid w:val="00993CA8"/>
    <w:rsid w:val="0099484D"/>
    <w:rsid w:val="00995236"/>
    <w:rsid w:val="00996A8D"/>
    <w:rsid w:val="009A06C1"/>
    <w:rsid w:val="009A1B19"/>
    <w:rsid w:val="009A1B76"/>
    <w:rsid w:val="009A37CE"/>
    <w:rsid w:val="009A4B69"/>
    <w:rsid w:val="009A4C97"/>
    <w:rsid w:val="009A7A32"/>
    <w:rsid w:val="009A7F4F"/>
    <w:rsid w:val="009B471B"/>
    <w:rsid w:val="009B49CC"/>
    <w:rsid w:val="009B5047"/>
    <w:rsid w:val="009B53A6"/>
    <w:rsid w:val="009B645D"/>
    <w:rsid w:val="009B7F5F"/>
    <w:rsid w:val="009C199D"/>
    <w:rsid w:val="009C19E2"/>
    <w:rsid w:val="009C1A1D"/>
    <w:rsid w:val="009C2310"/>
    <w:rsid w:val="009C3494"/>
    <w:rsid w:val="009C43C9"/>
    <w:rsid w:val="009C5C0F"/>
    <w:rsid w:val="009C7DC7"/>
    <w:rsid w:val="009D13FB"/>
    <w:rsid w:val="009D161C"/>
    <w:rsid w:val="009D2369"/>
    <w:rsid w:val="009D2582"/>
    <w:rsid w:val="009D3242"/>
    <w:rsid w:val="009D39BC"/>
    <w:rsid w:val="009D4F65"/>
    <w:rsid w:val="009D6852"/>
    <w:rsid w:val="009D7025"/>
    <w:rsid w:val="009D736A"/>
    <w:rsid w:val="009D79A8"/>
    <w:rsid w:val="009D7BB3"/>
    <w:rsid w:val="009E0CFE"/>
    <w:rsid w:val="009E2D44"/>
    <w:rsid w:val="009E2D52"/>
    <w:rsid w:val="009E2DF9"/>
    <w:rsid w:val="009E3073"/>
    <w:rsid w:val="009E5E75"/>
    <w:rsid w:val="009E6D2B"/>
    <w:rsid w:val="009E6F4E"/>
    <w:rsid w:val="009F03D5"/>
    <w:rsid w:val="009F06B7"/>
    <w:rsid w:val="009F0DFB"/>
    <w:rsid w:val="009F0E23"/>
    <w:rsid w:val="009F0EAD"/>
    <w:rsid w:val="009F10E6"/>
    <w:rsid w:val="009F13C5"/>
    <w:rsid w:val="009F1CBD"/>
    <w:rsid w:val="009F2D08"/>
    <w:rsid w:val="009F4DFD"/>
    <w:rsid w:val="009F5BCC"/>
    <w:rsid w:val="00A003A5"/>
    <w:rsid w:val="00A006C4"/>
    <w:rsid w:val="00A01FB0"/>
    <w:rsid w:val="00A075D5"/>
    <w:rsid w:val="00A10999"/>
    <w:rsid w:val="00A12B25"/>
    <w:rsid w:val="00A160C8"/>
    <w:rsid w:val="00A16F82"/>
    <w:rsid w:val="00A217EC"/>
    <w:rsid w:val="00A21C73"/>
    <w:rsid w:val="00A23955"/>
    <w:rsid w:val="00A2420D"/>
    <w:rsid w:val="00A25125"/>
    <w:rsid w:val="00A25D65"/>
    <w:rsid w:val="00A26DF8"/>
    <w:rsid w:val="00A274B2"/>
    <w:rsid w:val="00A27F66"/>
    <w:rsid w:val="00A31418"/>
    <w:rsid w:val="00A31EAF"/>
    <w:rsid w:val="00A32F10"/>
    <w:rsid w:val="00A33CA0"/>
    <w:rsid w:val="00A35084"/>
    <w:rsid w:val="00A35D54"/>
    <w:rsid w:val="00A36826"/>
    <w:rsid w:val="00A36F9E"/>
    <w:rsid w:val="00A4037E"/>
    <w:rsid w:val="00A41329"/>
    <w:rsid w:val="00A41538"/>
    <w:rsid w:val="00A41AAF"/>
    <w:rsid w:val="00A42DD3"/>
    <w:rsid w:val="00A43D9D"/>
    <w:rsid w:val="00A46D29"/>
    <w:rsid w:val="00A46D4D"/>
    <w:rsid w:val="00A47840"/>
    <w:rsid w:val="00A53148"/>
    <w:rsid w:val="00A53566"/>
    <w:rsid w:val="00A54906"/>
    <w:rsid w:val="00A54BA1"/>
    <w:rsid w:val="00A559CD"/>
    <w:rsid w:val="00A560D8"/>
    <w:rsid w:val="00A61BE0"/>
    <w:rsid w:val="00A62673"/>
    <w:rsid w:val="00A63853"/>
    <w:rsid w:val="00A6387F"/>
    <w:rsid w:val="00A63ED2"/>
    <w:rsid w:val="00A643EE"/>
    <w:rsid w:val="00A64E44"/>
    <w:rsid w:val="00A65F07"/>
    <w:rsid w:val="00A70760"/>
    <w:rsid w:val="00A7219C"/>
    <w:rsid w:val="00A724AC"/>
    <w:rsid w:val="00A76474"/>
    <w:rsid w:val="00A76A6C"/>
    <w:rsid w:val="00A77E18"/>
    <w:rsid w:val="00A8079E"/>
    <w:rsid w:val="00A83715"/>
    <w:rsid w:val="00A84BFB"/>
    <w:rsid w:val="00A8511B"/>
    <w:rsid w:val="00A87CDA"/>
    <w:rsid w:val="00A900CB"/>
    <w:rsid w:val="00A90301"/>
    <w:rsid w:val="00A909AC"/>
    <w:rsid w:val="00A941AD"/>
    <w:rsid w:val="00A951A2"/>
    <w:rsid w:val="00A954BC"/>
    <w:rsid w:val="00A95784"/>
    <w:rsid w:val="00A9647B"/>
    <w:rsid w:val="00A9691E"/>
    <w:rsid w:val="00A96CC4"/>
    <w:rsid w:val="00AA0364"/>
    <w:rsid w:val="00AA0531"/>
    <w:rsid w:val="00AA099A"/>
    <w:rsid w:val="00AA11E7"/>
    <w:rsid w:val="00AA198E"/>
    <w:rsid w:val="00AA29CB"/>
    <w:rsid w:val="00AA2EAB"/>
    <w:rsid w:val="00AA63C0"/>
    <w:rsid w:val="00AA6B7F"/>
    <w:rsid w:val="00AA6E3D"/>
    <w:rsid w:val="00AB398C"/>
    <w:rsid w:val="00AB4494"/>
    <w:rsid w:val="00AB5AD3"/>
    <w:rsid w:val="00AB6BF5"/>
    <w:rsid w:val="00AB794F"/>
    <w:rsid w:val="00AB7B15"/>
    <w:rsid w:val="00AB7D7F"/>
    <w:rsid w:val="00AC07D1"/>
    <w:rsid w:val="00AC1F5F"/>
    <w:rsid w:val="00AC236A"/>
    <w:rsid w:val="00AC269D"/>
    <w:rsid w:val="00AC4078"/>
    <w:rsid w:val="00AC74E9"/>
    <w:rsid w:val="00AD3A24"/>
    <w:rsid w:val="00AD4B32"/>
    <w:rsid w:val="00AD593B"/>
    <w:rsid w:val="00AD6855"/>
    <w:rsid w:val="00AD6948"/>
    <w:rsid w:val="00AE1E65"/>
    <w:rsid w:val="00AE2A03"/>
    <w:rsid w:val="00AE3CBA"/>
    <w:rsid w:val="00AE5A06"/>
    <w:rsid w:val="00AE5C0B"/>
    <w:rsid w:val="00AE7834"/>
    <w:rsid w:val="00AE7D22"/>
    <w:rsid w:val="00AE7D36"/>
    <w:rsid w:val="00AF01B1"/>
    <w:rsid w:val="00AF3561"/>
    <w:rsid w:val="00AF4137"/>
    <w:rsid w:val="00AF63D0"/>
    <w:rsid w:val="00B00016"/>
    <w:rsid w:val="00B0097A"/>
    <w:rsid w:val="00B016EE"/>
    <w:rsid w:val="00B018EF"/>
    <w:rsid w:val="00B021EF"/>
    <w:rsid w:val="00B030CB"/>
    <w:rsid w:val="00B10366"/>
    <w:rsid w:val="00B10E44"/>
    <w:rsid w:val="00B11407"/>
    <w:rsid w:val="00B11F7C"/>
    <w:rsid w:val="00B1240E"/>
    <w:rsid w:val="00B125BC"/>
    <w:rsid w:val="00B157E1"/>
    <w:rsid w:val="00B176F7"/>
    <w:rsid w:val="00B17B07"/>
    <w:rsid w:val="00B21864"/>
    <w:rsid w:val="00B2224D"/>
    <w:rsid w:val="00B27188"/>
    <w:rsid w:val="00B27E11"/>
    <w:rsid w:val="00B27EF6"/>
    <w:rsid w:val="00B3303D"/>
    <w:rsid w:val="00B33108"/>
    <w:rsid w:val="00B3575A"/>
    <w:rsid w:val="00B36295"/>
    <w:rsid w:val="00B366E3"/>
    <w:rsid w:val="00B404F0"/>
    <w:rsid w:val="00B4099A"/>
    <w:rsid w:val="00B42E0A"/>
    <w:rsid w:val="00B45962"/>
    <w:rsid w:val="00B45C23"/>
    <w:rsid w:val="00B46C52"/>
    <w:rsid w:val="00B47EDC"/>
    <w:rsid w:val="00B50241"/>
    <w:rsid w:val="00B50C72"/>
    <w:rsid w:val="00B510D0"/>
    <w:rsid w:val="00B51264"/>
    <w:rsid w:val="00B51DC2"/>
    <w:rsid w:val="00B52155"/>
    <w:rsid w:val="00B54172"/>
    <w:rsid w:val="00B5534A"/>
    <w:rsid w:val="00B562A6"/>
    <w:rsid w:val="00B57693"/>
    <w:rsid w:val="00B60775"/>
    <w:rsid w:val="00B621F8"/>
    <w:rsid w:val="00B630A7"/>
    <w:rsid w:val="00B63CD6"/>
    <w:rsid w:val="00B63F22"/>
    <w:rsid w:val="00B6446A"/>
    <w:rsid w:val="00B64594"/>
    <w:rsid w:val="00B7055E"/>
    <w:rsid w:val="00B7220F"/>
    <w:rsid w:val="00B728EC"/>
    <w:rsid w:val="00B72F35"/>
    <w:rsid w:val="00B734D2"/>
    <w:rsid w:val="00B73FAD"/>
    <w:rsid w:val="00B770E8"/>
    <w:rsid w:val="00B8016D"/>
    <w:rsid w:val="00B8089E"/>
    <w:rsid w:val="00B80CE2"/>
    <w:rsid w:val="00B8108E"/>
    <w:rsid w:val="00B81484"/>
    <w:rsid w:val="00B84315"/>
    <w:rsid w:val="00B84BF3"/>
    <w:rsid w:val="00B84ED7"/>
    <w:rsid w:val="00B867BC"/>
    <w:rsid w:val="00B90BA0"/>
    <w:rsid w:val="00B91008"/>
    <w:rsid w:val="00B939F0"/>
    <w:rsid w:val="00B95A50"/>
    <w:rsid w:val="00BA2837"/>
    <w:rsid w:val="00BA38F1"/>
    <w:rsid w:val="00BA3C73"/>
    <w:rsid w:val="00BA4A20"/>
    <w:rsid w:val="00BA4EBA"/>
    <w:rsid w:val="00BA5592"/>
    <w:rsid w:val="00BA6D79"/>
    <w:rsid w:val="00BA71F3"/>
    <w:rsid w:val="00BA7711"/>
    <w:rsid w:val="00BB083B"/>
    <w:rsid w:val="00BB2ACE"/>
    <w:rsid w:val="00BB2EC6"/>
    <w:rsid w:val="00BB4EF8"/>
    <w:rsid w:val="00BB53A2"/>
    <w:rsid w:val="00BB55ED"/>
    <w:rsid w:val="00BC26AD"/>
    <w:rsid w:val="00BC33E1"/>
    <w:rsid w:val="00BC4EBC"/>
    <w:rsid w:val="00BC511F"/>
    <w:rsid w:val="00BC6499"/>
    <w:rsid w:val="00BC680E"/>
    <w:rsid w:val="00BC7D69"/>
    <w:rsid w:val="00BD01C4"/>
    <w:rsid w:val="00BD0224"/>
    <w:rsid w:val="00BD40AA"/>
    <w:rsid w:val="00BD60AC"/>
    <w:rsid w:val="00BD68BC"/>
    <w:rsid w:val="00BE087C"/>
    <w:rsid w:val="00BE196C"/>
    <w:rsid w:val="00BE26EA"/>
    <w:rsid w:val="00BE3703"/>
    <w:rsid w:val="00BE37D0"/>
    <w:rsid w:val="00BE6D6D"/>
    <w:rsid w:val="00BE713F"/>
    <w:rsid w:val="00BF1946"/>
    <w:rsid w:val="00BF2DEE"/>
    <w:rsid w:val="00BF35A6"/>
    <w:rsid w:val="00BF36FE"/>
    <w:rsid w:val="00BF3910"/>
    <w:rsid w:val="00BF3B09"/>
    <w:rsid w:val="00BF416C"/>
    <w:rsid w:val="00BF44B4"/>
    <w:rsid w:val="00BF5A3A"/>
    <w:rsid w:val="00BF5E1A"/>
    <w:rsid w:val="00BF77F3"/>
    <w:rsid w:val="00C01A97"/>
    <w:rsid w:val="00C03DE7"/>
    <w:rsid w:val="00C04482"/>
    <w:rsid w:val="00C04F41"/>
    <w:rsid w:val="00C053B0"/>
    <w:rsid w:val="00C05A7E"/>
    <w:rsid w:val="00C0713B"/>
    <w:rsid w:val="00C10D1E"/>
    <w:rsid w:val="00C11961"/>
    <w:rsid w:val="00C1212A"/>
    <w:rsid w:val="00C13021"/>
    <w:rsid w:val="00C141F6"/>
    <w:rsid w:val="00C142EC"/>
    <w:rsid w:val="00C14B21"/>
    <w:rsid w:val="00C201C6"/>
    <w:rsid w:val="00C2121F"/>
    <w:rsid w:val="00C21914"/>
    <w:rsid w:val="00C23B8B"/>
    <w:rsid w:val="00C247E6"/>
    <w:rsid w:val="00C24C6C"/>
    <w:rsid w:val="00C25224"/>
    <w:rsid w:val="00C25591"/>
    <w:rsid w:val="00C278A8"/>
    <w:rsid w:val="00C27943"/>
    <w:rsid w:val="00C30285"/>
    <w:rsid w:val="00C30E45"/>
    <w:rsid w:val="00C31C6B"/>
    <w:rsid w:val="00C32525"/>
    <w:rsid w:val="00C34584"/>
    <w:rsid w:val="00C3492C"/>
    <w:rsid w:val="00C34BAB"/>
    <w:rsid w:val="00C34DCB"/>
    <w:rsid w:val="00C36C07"/>
    <w:rsid w:val="00C3742C"/>
    <w:rsid w:val="00C3747F"/>
    <w:rsid w:val="00C37882"/>
    <w:rsid w:val="00C37FF2"/>
    <w:rsid w:val="00C40593"/>
    <w:rsid w:val="00C40602"/>
    <w:rsid w:val="00C41112"/>
    <w:rsid w:val="00C43AC5"/>
    <w:rsid w:val="00C4402A"/>
    <w:rsid w:val="00C453D5"/>
    <w:rsid w:val="00C45E3A"/>
    <w:rsid w:val="00C4701B"/>
    <w:rsid w:val="00C517DB"/>
    <w:rsid w:val="00C55A8F"/>
    <w:rsid w:val="00C57067"/>
    <w:rsid w:val="00C578C9"/>
    <w:rsid w:val="00C61C4A"/>
    <w:rsid w:val="00C644E9"/>
    <w:rsid w:val="00C6529A"/>
    <w:rsid w:val="00C6644C"/>
    <w:rsid w:val="00C675ED"/>
    <w:rsid w:val="00C67A40"/>
    <w:rsid w:val="00C67E03"/>
    <w:rsid w:val="00C70641"/>
    <w:rsid w:val="00C7080C"/>
    <w:rsid w:val="00C70CD8"/>
    <w:rsid w:val="00C71628"/>
    <w:rsid w:val="00C71FA7"/>
    <w:rsid w:val="00C72BD7"/>
    <w:rsid w:val="00C74ACA"/>
    <w:rsid w:val="00C75C0C"/>
    <w:rsid w:val="00C81293"/>
    <w:rsid w:val="00C81EE4"/>
    <w:rsid w:val="00C8367D"/>
    <w:rsid w:val="00C83A62"/>
    <w:rsid w:val="00C85644"/>
    <w:rsid w:val="00C86C9F"/>
    <w:rsid w:val="00C90A74"/>
    <w:rsid w:val="00C90FF7"/>
    <w:rsid w:val="00C92FC6"/>
    <w:rsid w:val="00C9301B"/>
    <w:rsid w:val="00C9332E"/>
    <w:rsid w:val="00C93DAA"/>
    <w:rsid w:val="00C95DE3"/>
    <w:rsid w:val="00C96A3A"/>
    <w:rsid w:val="00CA0143"/>
    <w:rsid w:val="00CA0E56"/>
    <w:rsid w:val="00CA2981"/>
    <w:rsid w:val="00CA32A7"/>
    <w:rsid w:val="00CA633D"/>
    <w:rsid w:val="00CA64E9"/>
    <w:rsid w:val="00CA6EAB"/>
    <w:rsid w:val="00CB17FF"/>
    <w:rsid w:val="00CB2DBF"/>
    <w:rsid w:val="00CB4C07"/>
    <w:rsid w:val="00CC2FE6"/>
    <w:rsid w:val="00CC5723"/>
    <w:rsid w:val="00CC6106"/>
    <w:rsid w:val="00CD036B"/>
    <w:rsid w:val="00CD0951"/>
    <w:rsid w:val="00CD3235"/>
    <w:rsid w:val="00CD48A5"/>
    <w:rsid w:val="00CD4E4E"/>
    <w:rsid w:val="00CD65E1"/>
    <w:rsid w:val="00CD7235"/>
    <w:rsid w:val="00CE068D"/>
    <w:rsid w:val="00CE2F89"/>
    <w:rsid w:val="00CE7C59"/>
    <w:rsid w:val="00CF0068"/>
    <w:rsid w:val="00CF032E"/>
    <w:rsid w:val="00CF1C7D"/>
    <w:rsid w:val="00CF1F4A"/>
    <w:rsid w:val="00CF2A4D"/>
    <w:rsid w:val="00CF2CED"/>
    <w:rsid w:val="00CF304B"/>
    <w:rsid w:val="00CF4B7F"/>
    <w:rsid w:val="00CF50D5"/>
    <w:rsid w:val="00CF570C"/>
    <w:rsid w:val="00CF6A24"/>
    <w:rsid w:val="00CF7ADB"/>
    <w:rsid w:val="00CF7E02"/>
    <w:rsid w:val="00D01235"/>
    <w:rsid w:val="00D01F4F"/>
    <w:rsid w:val="00D0277A"/>
    <w:rsid w:val="00D029DC"/>
    <w:rsid w:val="00D02B08"/>
    <w:rsid w:val="00D02EDB"/>
    <w:rsid w:val="00D0302D"/>
    <w:rsid w:val="00D040E4"/>
    <w:rsid w:val="00D0781E"/>
    <w:rsid w:val="00D0794A"/>
    <w:rsid w:val="00D10702"/>
    <w:rsid w:val="00D10941"/>
    <w:rsid w:val="00D110E8"/>
    <w:rsid w:val="00D12789"/>
    <w:rsid w:val="00D12BCC"/>
    <w:rsid w:val="00D159A7"/>
    <w:rsid w:val="00D1689E"/>
    <w:rsid w:val="00D20853"/>
    <w:rsid w:val="00D21D7C"/>
    <w:rsid w:val="00D22FD5"/>
    <w:rsid w:val="00D23E77"/>
    <w:rsid w:val="00D2437B"/>
    <w:rsid w:val="00D24A60"/>
    <w:rsid w:val="00D260FB"/>
    <w:rsid w:val="00D27A6F"/>
    <w:rsid w:val="00D27D05"/>
    <w:rsid w:val="00D33121"/>
    <w:rsid w:val="00D33A39"/>
    <w:rsid w:val="00D34372"/>
    <w:rsid w:val="00D352F3"/>
    <w:rsid w:val="00D35E5A"/>
    <w:rsid w:val="00D3763E"/>
    <w:rsid w:val="00D37C75"/>
    <w:rsid w:val="00D37EC5"/>
    <w:rsid w:val="00D402C6"/>
    <w:rsid w:val="00D42B36"/>
    <w:rsid w:val="00D4327B"/>
    <w:rsid w:val="00D44754"/>
    <w:rsid w:val="00D45431"/>
    <w:rsid w:val="00D457D7"/>
    <w:rsid w:val="00D45DE2"/>
    <w:rsid w:val="00D46273"/>
    <w:rsid w:val="00D527F9"/>
    <w:rsid w:val="00D53DAD"/>
    <w:rsid w:val="00D54292"/>
    <w:rsid w:val="00D543D5"/>
    <w:rsid w:val="00D5561F"/>
    <w:rsid w:val="00D5649D"/>
    <w:rsid w:val="00D5686C"/>
    <w:rsid w:val="00D6153F"/>
    <w:rsid w:val="00D65370"/>
    <w:rsid w:val="00D6577D"/>
    <w:rsid w:val="00D66023"/>
    <w:rsid w:val="00D664B6"/>
    <w:rsid w:val="00D7003B"/>
    <w:rsid w:val="00D70960"/>
    <w:rsid w:val="00D731C8"/>
    <w:rsid w:val="00D77A5D"/>
    <w:rsid w:val="00D813D9"/>
    <w:rsid w:val="00D81875"/>
    <w:rsid w:val="00D83DE5"/>
    <w:rsid w:val="00D83E5C"/>
    <w:rsid w:val="00D85774"/>
    <w:rsid w:val="00D857CA"/>
    <w:rsid w:val="00D8654E"/>
    <w:rsid w:val="00D9225D"/>
    <w:rsid w:val="00D927C9"/>
    <w:rsid w:val="00D92AE0"/>
    <w:rsid w:val="00D931D7"/>
    <w:rsid w:val="00D932DD"/>
    <w:rsid w:val="00D94F4D"/>
    <w:rsid w:val="00D96D9F"/>
    <w:rsid w:val="00DA2DF5"/>
    <w:rsid w:val="00DA3C4D"/>
    <w:rsid w:val="00DA4223"/>
    <w:rsid w:val="00DA6CC5"/>
    <w:rsid w:val="00DA7385"/>
    <w:rsid w:val="00DA7F39"/>
    <w:rsid w:val="00DB1126"/>
    <w:rsid w:val="00DB14A4"/>
    <w:rsid w:val="00DB3153"/>
    <w:rsid w:val="00DB58E8"/>
    <w:rsid w:val="00DB5BA9"/>
    <w:rsid w:val="00DB6678"/>
    <w:rsid w:val="00DB7C85"/>
    <w:rsid w:val="00DC0A4A"/>
    <w:rsid w:val="00DC0D5A"/>
    <w:rsid w:val="00DC1712"/>
    <w:rsid w:val="00DC17F8"/>
    <w:rsid w:val="00DC202C"/>
    <w:rsid w:val="00DC41B8"/>
    <w:rsid w:val="00DC420B"/>
    <w:rsid w:val="00DC510E"/>
    <w:rsid w:val="00DC5754"/>
    <w:rsid w:val="00DC5892"/>
    <w:rsid w:val="00DC6D89"/>
    <w:rsid w:val="00DC7111"/>
    <w:rsid w:val="00DC7878"/>
    <w:rsid w:val="00DC7F74"/>
    <w:rsid w:val="00DD40D2"/>
    <w:rsid w:val="00DD4559"/>
    <w:rsid w:val="00DD5148"/>
    <w:rsid w:val="00DD6B5C"/>
    <w:rsid w:val="00DD710F"/>
    <w:rsid w:val="00DE3143"/>
    <w:rsid w:val="00DE3B8E"/>
    <w:rsid w:val="00DE63BF"/>
    <w:rsid w:val="00DF13B7"/>
    <w:rsid w:val="00DF1B1D"/>
    <w:rsid w:val="00DF1D80"/>
    <w:rsid w:val="00DF45E1"/>
    <w:rsid w:val="00DF4EEF"/>
    <w:rsid w:val="00DF568A"/>
    <w:rsid w:val="00DF64B3"/>
    <w:rsid w:val="00DF672B"/>
    <w:rsid w:val="00DF6857"/>
    <w:rsid w:val="00DF7A0E"/>
    <w:rsid w:val="00E00445"/>
    <w:rsid w:val="00E010AD"/>
    <w:rsid w:val="00E036B5"/>
    <w:rsid w:val="00E046F6"/>
    <w:rsid w:val="00E0501D"/>
    <w:rsid w:val="00E07295"/>
    <w:rsid w:val="00E07DDE"/>
    <w:rsid w:val="00E10660"/>
    <w:rsid w:val="00E10CC1"/>
    <w:rsid w:val="00E1460D"/>
    <w:rsid w:val="00E16FDB"/>
    <w:rsid w:val="00E17138"/>
    <w:rsid w:val="00E211FD"/>
    <w:rsid w:val="00E21CC5"/>
    <w:rsid w:val="00E22F9C"/>
    <w:rsid w:val="00E2501A"/>
    <w:rsid w:val="00E26661"/>
    <w:rsid w:val="00E26DB0"/>
    <w:rsid w:val="00E27DC4"/>
    <w:rsid w:val="00E30BE3"/>
    <w:rsid w:val="00E30ED6"/>
    <w:rsid w:val="00E32E73"/>
    <w:rsid w:val="00E32E8E"/>
    <w:rsid w:val="00E37408"/>
    <w:rsid w:val="00E37439"/>
    <w:rsid w:val="00E417D2"/>
    <w:rsid w:val="00E41A6F"/>
    <w:rsid w:val="00E420C4"/>
    <w:rsid w:val="00E4221F"/>
    <w:rsid w:val="00E43BA9"/>
    <w:rsid w:val="00E44C23"/>
    <w:rsid w:val="00E45235"/>
    <w:rsid w:val="00E45651"/>
    <w:rsid w:val="00E45B9E"/>
    <w:rsid w:val="00E47F79"/>
    <w:rsid w:val="00E50E9D"/>
    <w:rsid w:val="00E51685"/>
    <w:rsid w:val="00E518C4"/>
    <w:rsid w:val="00E52AA4"/>
    <w:rsid w:val="00E53FAD"/>
    <w:rsid w:val="00E54610"/>
    <w:rsid w:val="00E57E22"/>
    <w:rsid w:val="00E602C8"/>
    <w:rsid w:val="00E609DC"/>
    <w:rsid w:val="00E60D5C"/>
    <w:rsid w:val="00E632A7"/>
    <w:rsid w:val="00E64DFF"/>
    <w:rsid w:val="00E65266"/>
    <w:rsid w:val="00E661EE"/>
    <w:rsid w:val="00E66509"/>
    <w:rsid w:val="00E669C0"/>
    <w:rsid w:val="00E677D6"/>
    <w:rsid w:val="00E7063A"/>
    <w:rsid w:val="00E72B5C"/>
    <w:rsid w:val="00E73C0B"/>
    <w:rsid w:val="00E746BB"/>
    <w:rsid w:val="00E75AF9"/>
    <w:rsid w:val="00E81565"/>
    <w:rsid w:val="00E82060"/>
    <w:rsid w:val="00E823B7"/>
    <w:rsid w:val="00E82DAE"/>
    <w:rsid w:val="00E83F83"/>
    <w:rsid w:val="00E85C1A"/>
    <w:rsid w:val="00E90A2E"/>
    <w:rsid w:val="00E920AB"/>
    <w:rsid w:val="00E923EE"/>
    <w:rsid w:val="00E92C68"/>
    <w:rsid w:val="00E930E2"/>
    <w:rsid w:val="00E94538"/>
    <w:rsid w:val="00E9462E"/>
    <w:rsid w:val="00E947DC"/>
    <w:rsid w:val="00E94A56"/>
    <w:rsid w:val="00E94B8B"/>
    <w:rsid w:val="00E95278"/>
    <w:rsid w:val="00E970B9"/>
    <w:rsid w:val="00E972AC"/>
    <w:rsid w:val="00E976C5"/>
    <w:rsid w:val="00E977C2"/>
    <w:rsid w:val="00EA0A84"/>
    <w:rsid w:val="00EA11BB"/>
    <w:rsid w:val="00EA238C"/>
    <w:rsid w:val="00EA2DB2"/>
    <w:rsid w:val="00EA3FE9"/>
    <w:rsid w:val="00EA4E4B"/>
    <w:rsid w:val="00EB1803"/>
    <w:rsid w:val="00EB181D"/>
    <w:rsid w:val="00EB1CF8"/>
    <w:rsid w:val="00EB1EC3"/>
    <w:rsid w:val="00EB590E"/>
    <w:rsid w:val="00EB5C34"/>
    <w:rsid w:val="00EB61F3"/>
    <w:rsid w:val="00EC139F"/>
    <w:rsid w:val="00EC2A28"/>
    <w:rsid w:val="00EC2FFC"/>
    <w:rsid w:val="00EC3427"/>
    <w:rsid w:val="00EC394C"/>
    <w:rsid w:val="00EC412D"/>
    <w:rsid w:val="00EC6ABF"/>
    <w:rsid w:val="00EC789C"/>
    <w:rsid w:val="00ED2787"/>
    <w:rsid w:val="00ED2DA8"/>
    <w:rsid w:val="00ED3977"/>
    <w:rsid w:val="00ED4818"/>
    <w:rsid w:val="00ED52F5"/>
    <w:rsid w:val="00ED7B16"/>
    <w:rsid w:val="00EE0610"/>
    <w:rsid w:val="00EE1709"/>
    <w:rsid w:val="00EE2BD0"/>
    <w:rsid w:val="00EE31D7"/>
    <w:rsid w:val="00EE3DBF"/>
    <w:rsid w:val="00EE585E"/>
    <w:rsid w:val="00EE7811"/>
    <w:rsid w:val="00EE79BD"/>
    <w:rsid w:val="00EE7D06"/>
    <w:rsid w:val="00EF0A2A"/>
    <w:rsid w:val="00EF1E68"/>
    <w:rsid w:val="00EF3BA9"/>
    <w:rsid w:val="00EF463E"/>
    <w:rsid w:val="00EF6C41"/>
    <w:rsid w:val="00EF7523"/>
    <w:rsid w:val="00F0140B"/>
    <w:rsid w:val="00F021BF"/>
    <w:rsid w:val="00F043D7"/>
    <w:rsid w:val="00F060AD"/>
    <w:rsid w:val="00F06990"/>
    <w:rsid w:val="00F06A19"/>
    <w:rsid w:val="00F07371"/>
    <w:rsid w:val="00F10A22"/>
    <w:rsid w:val="00F111BB"/>
    <w:rsid w:val="00F115A3"/>
    <w:rsid w:val="00F122A0"/>
    <w:rsid w:val="00F14561"/>
    <w:rsid w:val="00F158C2"/>
    <w:rsid w:val="00F16180"/>
    <w:rsid w:val="00F16FD0"/>
    <w:rsid w:val="00F17813"/>
    <w:rsid w:val="00F20DDE"/>
    <w:rsid w:val="00F20EB4"/>
    <w:rsid w:val="00F21515"/>
    <w:rsid w:val="00F2506B"/>
    <w:rsid w:val="00F333B5"/>
    <w:rsid w:val="00F346CB"/>
    <w:rsid w:val="00F348CE"/>
    <w:rsid w:val="00F34AF0"/>
    <w:rsid w:val="00F36DF1"/>
    <w:rsid w:val="00F36E05"/>
    <w:rsid w:val="00F37788"/>
    <w:rsid w:val="00F37BB8"/>
    <w:rsid w:val="00F403E4"/>
    <w:rsid w:val="00F40484"/>
    <w:rsid w:val="00F40B5C"/>
    <w:rsid w:val="00F40EC4"/>
    <w:rsid w:val="00F40F44"/>
    <w:rsid w:val="00F4269E"/>
    <w:rsid w:val="00F42CAC"/>
    <w:rsid w:val="00F4443C"/>
    <w:rsid w:val="00F45062"/>
    <w:rsid w:val="00F45CC7"/>
    <w:rsid w:val="00F46E3B"/>
    <w:rsid w:val="00F47755"/>
    <w:rsid w:val="00F4777B"/>
    <w:rsid w:val="00F50C47"/>
    <w:rsid w:val="00F5106F"/>
    <w:rsid w:val="00F51FB2"/>
    <w:rsid w:val="00F520BA"/>
    <w:rsid w:val="00F53BDB"/>
    <w:rsid w:val="00F53EEC"/>
    <w:rsid w:val="00F54766"/>
    <w:rsid w:val="00F54965"/>
    <w:rsid w:val="00F54EA0"/>
    <w:rsid w:val="00F55880"/>
    <w:rsid w:val="00F55B3A"/>
    <w:rsid w:val="00F5637D"/>
    <w:rsid w:val="00F60265"/>
    <w:rsid w:val="00F62F72"/>
    <w:rsid w:val="00F63A4C"/>
    <w:rsid w:val="00F64E0D"/>
    <w:rsid w:val="00F70602"/>
    <w:rsid w:val="00F70F0C"/>
    <w:rsid w:val="00F714FC"/>
    <w:rsid w:val="00F721A5"/>
    <w:rsid w:val="00F72952"/>
    <w:rsid w:val="00F730CC"/>
    <w:rsid w:val="00F7339F"/>
    <w:rsid w:val="00F744F9"/>
    <w:rsid w:val="00F766BF"/>
    <w:rsid w:val="00F76D9E"/>
    <w:rsid w:val="00F772B4"/>
    <w:rsid w:val="00F77A5E"/>
    <w:rsid w:val="00F83644"/>
    <w:rsid w:val="00F84CDF"/>
    <w:rsid w:val="00F84E4F"/>
    <w:rsid w:val="00F86008"/>
    <w:rsid w:val="00F869BD"/>
    <w:rsid w:val="00F870DF"/>
    <w:rsid w:val="00F915FA"/>
    <w:rsid w:val="00F92B55"/>
    <w:rsid w:val="00F9379F"/>
    <w:rsid w:val="00F95407"/>
    <w:rsid w:val="00F959DF"/>
    <w:rsid w:val="00F97A55"/>
    <w:rsid w:val="00FA02D6"/>
    <w:rsid w:val="00FA30D7"/>
    <w:rsid w:val="00FA4381"/>
    <w:rsid w:val="00FA48F4"/>
    <w:rsid w:val="00FB0DFB"/>
    <w:rsid w:val="00FB2E85"/>
    <w:rsid w:val="00FB2EB6"/>
    <w:rsid w:val="00FB310C"/>
    <w:rsid w:val="00FB32F2"/>
    <w:rsid w:val="00FB3E9E"/>
    <w:rsid w:val="00FB6F8A"/>
    <w:rsid w:val="00FB7CEB"/>
    <w:rsid w:val="00FC21D8"/>
    <w:rsid w:val="00FC30FD"/>
    <w:rsid w:val="00FC4645"/>
    <w:rsid w:val="00FC63B1"/>
    <w:rsid w:val="00FC6B13"/>
    <w:rsid w:val="00FC7C7D"/>
    <w:rsid w:val="00FC7E69"/>
    <w:rsid w:val="00FD15E8"/>
    <w:rsid w:val="00FD35B7"/>
    <w:rsid w:val="00FD3EE4"/>
    <w:rsid w:val="00FD63D4"/>
    <w:rsid w:val="00FE04CF"/>
    <w:rsid w:val="00FE0DC0"/>
    <w:rsid w:val="00FE215C"/>
    <w:rsid w:val="00FE2644"/>
    <w:rsid w:val="00FE29A5"/>
    <w:rsid w:val="00FE2F5E"/>
    <w:rsid w:val="00FE356A"/>
    <w:rsid w:val="00FE363B"/>
    <w:rsid w:val="00FE36EA"/>
    <w:rsid w:val="00FE3960"/>
    <w:rsid w:val="00FE4CBE"/>
    <w:rsid w:val="00FE4E54"/>
    <w:rsid w:val="00FE5645"/>
    <w:rsid w:val="00FE569B"/>
    <w:rsid w:val="00FE7ED9"/>
    <w:rsid w:val="00FF03C8"/>
    <w:rsid w:val="00FF132E"/>
    <w:rsid w:val="00FF1F80"/>
    <w:rsid w:val="00FF2CB6"/>
    <w:rsid w:val="00FF303F"/>
    <w:rsid w:val="00FF3DE1"/>
    <w:rsid w:val="00FF5329"/>
    <w:rsid w:val="00FF6CB7"/>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 1,????????? 1,Заголовок 15"/>
    <w:basedOn w:val="a"/>
    <w:next w:val="a"/>
    <w:link w:val="10"/>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
    <w:rsid w:val="00765479"/>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
    <w:name w:val="Body Text 2"/>
    <w:aliases w:val=" Знак Знак"/>
    <w:basedOn w:val="a"/>
    <w:link w:val="20"/>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aliases w:val=" Знак Знак Знак"/>
    <w:basedOn w:val="a0"/>
    <w:link w:val="2"/>
    <w:rsid w:val="00765479"/>
    <w:rPr>
      <w:rFonts w:ascii="Times New Roman" w:eastAsia="Times New Roman" w:hAnsi="Times New Roman" w:cs="Times New Roman"/>
      <w:b/>
      <w:sz w:val="28"/>
      <w:szCs w:val="20"/>
      <w:lang w:eastAsia="ru-RU"/>
    </w:rPr>
  </w:style>
  <w:style w:type="paragraph" w:styleId="a4">
    <w:name w:val="Balloon Text"/>
    <w:basedOn w:val="a"/>
    <w:link w:val="a5"/>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1">
    <w:name w:val="Нет списка2"/>
    <w:next w:val="a2"/>
    <w:uiPriority w:val="99"/>
    <w:semiHidden/>
    <w:unhideWhenUsed/>
    <w:rsid w:val="001E4884"/>
  </w:style>
  <w:style w:type="paragraph" w:styleId="aa">
    <w:name w:val="Normal (Web)"/>
    <w:basedOn w:val="a"/>
    <w:uiPriority w:val="99"/>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E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1E4884"/>
    <w:rPr>
      <w:i/>
      <w:iCs/>
    </w:rPr>
  </w:style>
  <w:style w:type="paragraph" w:customStyle="1" w:styleId="ConsPlusNonformat">
    <w:name w:val="ConsPlusNonformat"/>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d">
    <w:name w:val="Plain Text"/>
    <w:link w:val="ae"/>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e">
    <w:name w:val="Текст Знак"/>
    <w:basedOn w:val="a0"/>
    <w:link w:val="ad"/>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2">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
    <w:name w:val="Title"/>
    <w:basedOn w:val="a"/>
    <w:link w:val="af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1E4884"/>
    <w:rPr>
      <w:rFonts w:ascii="Times New Roman" w:eastAsia="Times New Roman" w:hAnsi="Times New Roman" w:cs="Times New Roman"/>
      <w:b/>
      <w:bCs/>
      <w:sz w:val="24"/>
      <w:szCs w:val="24"/>
    </w:rPr>
  </w:style>
  <w:style w:type="paragraph" w:styleId="af1">
    <w:name w:val="header"/>
    <w:basedOn w:val="a"/>
    <w:link w:val="af2"/>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E488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E4884"/>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1E4884"/>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1E4884"/>
    <w:rPr>
      <w:vertAlign w:val="superscript"/>
    </w:rPr>
  </w:style>
  <w:style w:type="paragraph" w:styleId="23">
    <w:name w:val="Body Text Indent 2"/>
    <w:basedOn w:val="a"/>
    <w:link w:val="24"/>
    <w:semiHidden/>
    <w:unhideWhenUsed/>
    <w:rsid w:val="00A4037E"/>
    <w:pPr>
      <w:spacing w:after="120" w:line="480" w:lineRule="auto"/>
      <w:ind w:left="283"/>
    </w:pPr>
  </w:style>
  <w:style w:type="character" w:customStyle="1" w:styleId="24">
    <w:name w:val="Основной текст с отступом 2 Знак"/>
    <w:basedOn w:val="a0"/>
    <w:link w:val="23"/>
    <w:semiHidden/>
    <w:rsid w:val="00A4037E"/>
  </w:style>
  <w:style w:type="table" w:customStyle="1" w:styleId="12">
    <w:name w:val="Сетка таблицы1"/>
    <w:basedOn w:val="a1"/>
    <w:next w:val="ab"/>
    <w:uiPriority w:val="59"/>
    <w:rsid w:val="0061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unhideWhenUsed/>
    <w:rsid w:val="00450416"/>
    <w:pPr>
      <w:spacing w:after="120"/>
      <w:ind w:left="283"/>
    </w:pPr>
  </w:style>
  <w:style w:type="character" w:customStyle="1" w:styleId="af9">
    <w:name w:val="Основной текст с отступом Знак"/>
    <w:basedOn w:val="a0"/>
    <w:link w:val="af8"/>
    <w:rsid w:val="00450416"/>
  </w:style>
  <w:style w:type="paragraph" w:styleId="3">
    <w:name w:val="Body Text Indent 3"/>
    <w:basedOn w:val="a"/>
    <w:link w:val="30"/>
    <w:uiPriority w:val="99"/>
    <w:semiHidden/>
    <w:unhideWhenUsed/>
    <w:rsid w:val="00450416"/>
    <w:pPr>
      <w:spacing w:after="120"/>
      <w:ind w:left="283"/>
    </w:pPr>
    <w:rPr>
      <w:sz w:val="16"/>
      <w:szCs w:val="16"/>
    </w:rPr>
  </w:style>
  <w:style w:type="character" w:customStyle="1" w:styleId="30">
    <w:name w:val="Основной текст с отступом 3 Знак"/>
    <w:basedOn w:val="a0"/>
    <w:link w:val="3"/>
    <w:uiPriority w:val="99"/>
    <w:semiHidden/>
    <w:rsid w:val="00450416"/>
    <w:rPr>
      <w:sz w:val="16"/>
      <w:szCs w:val="16"/>
    </w:rPr>
  </w:style>
  <w:style w:type="table" w:customStyle="1" w:styleId="31">
    <w:name w:val="Сетка таблицы3"/>
    <w:basedOn w:val="a1"/>
    <w:next w:val="ab"/>
    <w:rsid w:val="00F50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13139B"/>
  </w:style>
  <w:style w:type="paragraph" w:styleId="afa">
    <w:name w:val="TOC Heading"/>
    <w:basedOn w:val="1"/>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
    <w:name w:val="Нет списка4"/>
    <w:next w:val="a2"/>
    <w:semiHidden/>
    <w:rsid w:val="001E3F9B"/>
  </w:style>
  <w:style w:type="table" w:customStyle="1" w:styleId="40">
    <w:name w:val="Сетка таблицы4"/>
    <w:basedOn w:val="a1"/>
    <w:next w:val="ab"/>
    <w:rsid w:val="001E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
    <w:name w:val="Сетка таблицы5"/>
    <w:basedOn w:val="a1"/>
    <w:next w:val="ab"/>
    <w:uiPriority w:val="59"/>
    <w:rsid w:val="00C3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EC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lotskihna\Desktop\&#1042;&#1089;&#1077;%20&#1089;%20&#1088;&#1072;&#1073;&#1086;&#1095;&#1077;&#1075;&#1086;%20&#1089;&#1090;&#1086;&#1083;&#1072;%20&#1060;&#1083;&#1086;&#1090;&#1089;&#1082;&#1080;&#1093;%20&#1076;&#1086;%202017\&#1053;&#1055;&#1040;\&#1089;%202017%20&#1075;&#1086;&#1076;&#1072;\&#1052;&#1091;&#1085;&#1080;&#1094;&#1080;&#1087;&#1072;&#1083;&#1100;&#1085;&#1099;&#1077;%20&#1053;&#1055;&#1040;\&#1050;&#1086;&#1085;&#1094;&#1077;&#1089;&#1089;&#1080;&#1103;\&#1054;&#1073;%20&#1091;&#1090;&#1074;&#1077;&#1088;&#1078;&#1076;&#1077;&#1085;&#1080;&#1080;%20&#1087;&#1077;&#1088;&#1077;&#1095;&#1085;&#1103;%20&#1086;&#1073;&#1098;&#1077;&#1082;&#1090;&#1086;&#1074;%20&#1042;&#1057;%20&#1080;%20&#1042;&#1054;%20&#1076;&#1083;&#1103;%20&#1082;&#1086;&#1085;&#1094;&#1077;&#1089;&#1089;&#1080;&#1080;%203%20&#1074;&#1072;&#1088;&#1080;&#1072;&#1085;&#109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16/06/10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16/01/12np.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ugansk.ru/uploads/docs/post/2015/62np.zip" TargetMode="External"/><Relationship Id="rId4" Type="http://schemas.openxmlformats.org/officeDocument/2006/relationships/settings" Target="settings.xml"/><Relationship Id="rId9" Type="http://schemas.openxmlformats.org/officeDocument/2006/relationships/hyperlink" Target="http://admugansk.ru/uploads/docs/post/2014/86np.zi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0A42-492F-47D4-8EAA-44AFEF06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5229</TotalTime>
  <Pages>171</Pages>
  <Words>60898</Words>
  <Characters>347124</Characters>
  <Application>Microsoft Office Word</Application>
  <DocSecurity>0</DocSecurity>
  <Lines>2892</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Шарабарина Светлана Александровна</cp:lastModifiedBy>
  <cp:revision>1779</cp:revision>
  <cp:lastPrinted>2019-02-01T12:17:00Z</cp:lastPrinted>
  <dcterms:created xsi:type="dcterms:W3CDTF">2018-01-10T03:45:00Z</dcterms:created>
  <dcterms:modified xsi:type="dcterms:W3CDTF">2019-02-18T10:01:00Z</dcterms:modified>
</cp:coreProperties>
</file>