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2A" w:rsidRDefault="00602F2A" w:rsidP="001257D2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2F2A" w:rsidRDefault="00602F2A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Pr="00602F2A" w:rsidRDefault="00F12C32" w:rsidP="00F12C32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2F2A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требований,</w:t>
      </w:r>
    </w:p>
    <w:p w:rsidR="00602F2A" w:rsidRPr="00602F2A" w:rsidRDefault="00F12C32" w:rsidP="00077A9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2A">
        <w:rPr>
          <w:rFonts w:ascii="Times New Roman" w:hAnsi="Times New Roman"/>
          <w:b/>
          <w:sz w:val="28"/>
          <w:szCs w:val="28"/>
        </w:rPr>
        <w:t xml:space="preserve">оценка соблюдения которых </w:t>
      </w:r>
      <w:proofErr w:type="gramStart"/>
      <w:r w:rsidRPr="00602F2A">
        <w:rPr>
          <w:rFonts w:ascii="Times New Roman" w:hAnsi="Times New Roman"/>
          <w:b/>
          <w:sz w:val="28"/>
          <w:szCs w:val="28"/>
        </w:rPr>
        <w:t xml:space="preserve">является  </w:t>
      </w:r>
      <w:r w:rsidRPr="00602F2A">
        <w:rPr>
          <w:rFonts w:ascii="Times New Roman" w:hAnsi="Times New Roman" w:cs="Times New Roman"/>
          <w:b/>
          <w:sz w:val="28"/>
          <w:szCs w:val="28"/>
        </w:rPr>
        <w:t>предметом</w:t>
      </w:r>
      <w:proofErr w:type="gramEnd"/>
      <w:r w:rsidRPr="00602F2A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области торговой деятельности  на территории муниципального образования город Нефтеюганск</w:t>
      </w:r>
      <w:r w:rsidR="00602F2A" w:rsidRPr="00602F2A">
        <w:rPr>
          <w:b/>
        </w:rPr>
        <w:t xml:space="preserve"> </w:t>
      </w:r>
      <w:r w:rsidR="00602F2A" w:rsidRPr="00602F2A">
        <w:rPr>
          <w:rFonts w:ascii="Times New Roman" w:hAnsi="Times New Roman" w:cs="Times New Roman"/>
          <w:b/>
          <w:sz w:val="28"/>
          <w:szCs w:val="28"/>
        </w:rPr>
        <w:t>утвержденного приказом службы муниципального контроля № 03 от 09.01.2019</w:t>
      </w:r>
    </w:p>
    <w:p w:rsidR="00077A90" w:rsidRPr="00602F2A" w:rsidRDefault="00602F2A" w:rsidP="00077A9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2A">
        <w:rPr>
          <w:rFonts w:ascii="Times New Roman" w:hAnsi="Times New Roman" w:cs="Times New Roman"/>
          <w:b/>
          <w:sz w:val="28"/>
          <w:szCs w:val="28"/>
        </w:rPr>
        <w:t xml:space="preserve"> (Приложение 7 к приказу)</w:t>
      </w:r>
    </w:p>
    <w:p w:rsidR="00077A90" w:rsidRDefault="00077A90" w:rsidP="00077A9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Нефтеюганска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20.06.2012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1E2501">
        <w:rPr>
          <w:rFonts w:ascii="Times New Roman" w:hAnsi="Times New Roman" w:cs="Times New Roman"/>
          <w:sz w:val="28"/>
          <w:szCs w:val="28"/>
        </w:rPr>
        <w:t>1661 утверждена схема размещения нестационарных объектов</w:t>
      </w:r>
      <w:r w:rsidRPr="001E2501">
        <w:rPr>
          <w:rFonts w:ascii="Times New Roman" w:hAnsi="Times New Roman"/>
          <w:sz w:val="28"/>
          <w:szCs w:val="28"/>
        </w:rPr>
        <w:t xml:space="preserve"> на территории </w:t>
      </w:r>
      <w:r w:rsidRPr="001E2501">
        <w:rPr>
          <w:rFonts w:ascii="Times New Roman" w:hAnsi="Times New Roman"/>
          <w:color w:val="000000"/>
          <w:sz w:val="28"/>
          <w:szCs w:val="28"/>
        </w:rPr>
        <w:t>города Нефтеюганска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7647" w:rsidRDefault="008C22D8" w:rsidP="006B764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647">
        <w:rPr>
          <w:rFonts w:ascii="Times New Roman" w:hAnsi="Times New Roman" w:cs="Times New Roman"/>
          <w:sz w:val="28"/>
          <w:szCs w:val="28"/>
        </w:rPr>
        <w:t xml:space="preserve">Схема размещения разрабатывается по </w:t>
      </w:r>
      <w:hyperlink r:id="rId6" w:history="1">
        <w:r w:rsidRPr="006B764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форме</w:t>
        </w:r>
      </w:hyperlink>
      <w:r w:rsidRPr="006B764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7" w:history="1">
        <w:r w:rsidRPr="006B764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6B7647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Ханты-Мансийского автономного округа - Югры от 24.12.2010 №1-нп </w:t>
      </w:r>
      <w:r w:rsidR="001E2501">
        <w:rPr>
          <w:rFonts w:ascii="Times New Roman" w:hAnsi="Times New Roman" w:cs="Times New Roman"/>
          <w:sz w:val="28"/>
          <w:szCs w:val="28"/>
        </w:rPr>
        <w:t>«</w:t>
      </w:r>
      <w:r w:rsidRPr="008C22D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1E2501">
        <w:rPr>
          <w:rFonts w:ascii="Times New Roman" w:hAnsi="Times New Roman" w:cs="Times New Roman"/>
          <w:sz w:val="28"/>
          <w:szCs w:val="28"/>
        </w:rPr>
        <w:t>»</w:t>
      </w:r>
      <w:r w:rsidRPr="008C22D8">
        <w:rPr>
          <w:rFonts w:ascii="Times New Roman" w:hAnsi="Times New Roman" w:cs="Times New Roman"/>
          <w:sz w:val="28"/>
          <w:szCs w:val="28"/>
        </w:rPr>
        <w:t>, и состоит из текстовой и табличной частей, а также содержит графическую схему</w:t>
      </w:r>
      <w:r w:rsidRPr="006B7647">
        <w:rPr>
          <w:rFonts w:ascii="Times New Roman" w:hAnsi="Times New Roman" w:cs="Times New Roman"/>
          <w:sz w:val="28"/>
          <w:szCs w:val="28"/>
        </w:rPr>
        <w:t xml:space="preserve">, </w:t>
      </w:r>
      <w:r w:rsidR="006B7647" w:rsidRPr="006B7647">
        <w:rPr>
          <w:rFonts w:ascii="Times New Roman" w:hAnsi="Times New Roman" w:cs="Times New Roman"/>
          <w:sz w:val="28"/>
          <w:szCs w:val="28"/>
        </w:rPr>
        <w:t xml:space="preserve"> </w:t>
      </w:r>
      <w:r w:rsidRPr="006B7647">
        <w:rPr>
          <w:rFonts w:ascii="Times New Roman" w:hAnsi="Times New Roman" w:cs="Times New Roman"/>
          <w:sz w:val="28"/>
          <w:szCs w:val="28"/>
        </w:rPr>
        <w:t xml:space="preserve"> с учетом проектов планировки территорий, кадастровых сведений и охранных зон инженерных сетей</w:t>
      </w:r>
      <w:r w:rsidRPr="008C22D8">
        <w:rPr>
          <w:rFonts w:ascii="Times New Roman" w:hAnsi="Times New Roman" w:cs="Times New Roman"/>
          <w:sz w:val="28"/>
          <w:szCs w:val="28"/>
        </w:rPr>
        <w:t>.</w:t>
      </w:r>
    </w:p>
    <w:p w:rsidR="006B7647" w:rsidRDefault="008C22D8" w:rsidP="006B764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2D8">
        <w:rPr>
          <w:rFonts w:ascii="Times New Roman" w:hAnsi="Times New Roman" w:cs="Times New Roman"/>
          <w:sz w:val="28"/>
          <w:szCs w:val="28"/>
        </w:rPr>
        <w:t xml:space="preserve">Действия должностных лиц, уполномоченных на осуществление муниципального </w:t>
      </w:r>
      <w:proofErr w:type="gramStart"/>
      <w:r w:rsidRPr="008C22D8">
        <w:rPr>
          <w:rFonts w:ascii="Times New Roman" w:hAnsi="Times New Roman" w:cs="Times New Roman"/>
          <w:sz w:val="28"/>
          <w:szCs w:val="28"/>
        </w:rPr>
        <w:t>контроля  в</w:t>
      </w:r>
      <w:proofErr w:type="gramEnd"/>
      <w:r w:rsidRPr="008C22D8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 на территории </w:t>
      </w:r>
      <w:r w:rsidR="001E2501"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</w:t>
      </w:r>
      <w:r w:rsidRPr="008C22D8">
        <w:rPr>
          <w:rFonts w:ascii="Times New Roman" w:hAnsi="Times New Roman" w:cs="Times New Roman"/>
          <w:sz w:val="28"/>
          <w:szCs w:val="28"/>
        </w:rPr>
        <w:t>, по пресечению нарушений обязательных требований и (или) устранению таких нарушений</w:t>
      </w:r>
    </w:p>
    <w:p w:rsidR="008C22D8" w:rsidRPr="008C22D8" w:rsidRDefault="001E2501" w:rsidP="006B764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22D8" w:rsidRPr="008C22D8">
        <w:rPr>
          <w:rFonts w:ascii="Times New Roman" w:hAnsi="Times New Roman" w:cs="Times New Roman"/>
          <w:sz w:val="28"/>
          <w:szCs w:val="28"/>
        </w:rPr>
        <w:t xml:space="preserve">олжностное лицо органа муниципального контроля при осуществлении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</w:t>
      </w:r>
      <w:r w:rsidR="008C22D8" w:rsidRPr="008C22D8">
        <w:rPr>
          <w:rFonts w:ascii="Times New Roman" w:hAnsi="Times New Roman" w:cs="Times New Roman"/>
          <w:sz w:val="28"/>
          <w:szCs w:val="28"/>
        </w:rPr>
        <w:t xml:space="preserve"> организует и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22D8" w:rsidRPr="008C22D8">
        <w:rPr>
          <w:rFonts w:ascii="Times New Roman" w:hAnsi="Times New Roman" w:cs="Times New Roman"/>
          <w:sz w:val="28"/>
          <w:szCs w:val="28"/>
        </w:rPr>
        <w:t>дит проверки соблюдения юридическим лицом или индивидуальным предпринимателем, осуществляющим торговую деятельность на территории города Нижневартовска, требований, установленных федеральными законами, законами Ханты-Мансийского автономного округа - Югры, к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нестационарных </w:t>
      </w:r>
      <w:r w:rsidR="008C22D8" w:rsidRPr="008C22D8">
        <w:rPr>
          <w:rFonts w:ascii="Times New Roman" w:hAnsi="Times New Roman" w:cs="Times New Roman"/>
          <w:sz w:val="28"/>
          <w:szCs w:val="28"/>
        </w:rPr>
        <w:t>   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объектов, а также требований, установленных         муниципальными правовыми актами.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своих полномочий, </w:t>
      </w:r>
      <w:r w:rsidR="001E2501"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>должностное</w:t>
      </w: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лицо имеет право: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требований, а также требований, установленных муниципальными правовыми актами;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>2) производить осмотр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3) выдавать предписания об устранении нарушений, о проведении мероприятий по обеспечению соблюдения обязательных требований, а также требований, установленных муниципальными правовыми актами;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>4) составлять протоколы об административных правонарушениях в пределах полномочий;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>5) направлять в уполномоченные органы материалы проверки для принятия решения о возбуждении уголовных дел по признакам преступлений;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6) направлять в уполномоченные органы материалы проверки для принятия решения о привлечении к административной ответственности; 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>7) осуществлять аудио- и видеозапись, а также фотосъемку во время проведения проверок;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>8) взаимодействовать при проведении проверок с субъектами общественного контроля;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>9) проводить плановые (рейдовые) осмотры территорий города на основании плановых (рейдовых) заданий. Порядок оформления и содержание таких заданий и порядок оформления результатов плановых (рейдовых) осмотров территорий города устанавливаются муниципальным правовым актом;</w:t>
      </w:r>
    </w:p>
    <w:p w:rsidR="008C22D8" w:rsidRPr="008C22D8" w:rsidRDefault="008C22D8" w:rsidP="001E2501">
      <w:pPr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z w:val="28"/>
          <w:szCs w:val="28"/>
        </w:rPr>
        <w:t>10)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Федерации, в том числе сведения    из Единого государственного реестра юридических лиц; сведения из Единого государственного реестра индивидуальных предпринимателей; выписку           из Единого государственного реестра недвижимости, содержащую общедоступные сведения о зарегистрированных правах на объект недвижимости;    сведения о среднесписочной численности работников за предшествующий    календарный период; кадастровый план территории; сведения о регистрации  по месту жительства гражданина Российской Федерации.</w:t>
      </w:r>
    </w:p>
    <w:p w:rsidR="008C22D8" w:rsidRPr="008C22D8" w:rsidRDefault="008C22D8" w:rsidP="008C22D8">
      <w:pPr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sz w:val="28"/>
          <w:szCs w:val="28"/>
        </w:rPr>
        <w:t>Ответственность за правонарушения требований, установленных федеральными законами, законами Ханты-Мансийского автономного округа - Югры, к размещению нестационарных         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объектов, а также т</w:t>
      </w:r>
      <w:r w:rsidR="001E2501">
        <w:rPr>
          <w:rFonts w:ascii="Times New Roman" w:hAnsi="Times New Roman" w:cs="Times New Roman"/>
          <w:b w:val="0"/>
          <w:sz w:val="28"/>
          <w:szCs w:val="28"/>
        </w:rPr>
        <w:t>ребований, установленных   </w:t>
      </w:r>
      <w:r w:rsidRPr="008C22D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правовыми актами</w:t>
      </w:r>
      <w:r w:rsidR="001E2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22D8" w:rsidRPr="008C22D8" w:rsidRDefault="008C22D8" w:rsidP="001E2501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Согласно статье 37 Закона ХМАО–Югры от 11.06.2010 №102-оз </w:t>
      </w:r>
      <w:r w:rsidR="001E2501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                        </w:t>
      </w:r>
      <w:proofErr w:type="gramStart"/>
      <w:r w:rsidR="001E2501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  </w:t>
      </w:r>
      <w:r w:rsidRPr="008C22D8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«</w:t>
      </w:r>
      <w:proofErr w:type="gramEnd"/>
      <w:r w:rsidRPr="008C22D8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Об административных правонарушениях»:</w:t>
      </w:r>
    </w:p>
    <w:p w:rsidR="008C22D8" w:rsidRPr="008C22D8" w:rsidRDefault="001E2501" w:rsidP="001E2501">
      <w:pPr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lastRenderedPageBreak/>
        <w:t>1.</w:t>
      </w:r>
      <w:r w:rsidR="008C22D8" w:rsidRPr="008C22D8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-влечет наложение административного штрафа на граждан в размере от пятисот до двух тысяч рублей; на должностных лиц - от одной тысячи до десяти тысяч рублей; на юридических лиц - от пяти тысяч до двадцати тысяч рублей.</w:t>
      </w:r>
    </w:p>
    <w:p w:rsidR="008C22D8" w:rsidRPr="008C22D8" w:rsidRDefault="001E2501" w:rsidP="001E2501">
      <w:pPr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2.</w:t>
      </w:r>
      <w:r w:rsidR="008C22D8" w:rsidRPr="008C22D8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Повторное совершение административного правонарушения, предусмотренного пунктом 1 настоящей статьи, -влечет наложение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десяти тысяч до двадцати пяти тысяч рублей.</w:t>
      </w:r>
    </w:p>
    <w:p w:rsidR="008C22D8" w:rsidRPr="008C22D8" w:rsidRDefault="008C22D8" w:rsidP="001E2501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22D8">
        <w:rPr>
          <w:rFonts w:ascii="Times New Roman" w:hAnsi="Times New Roman" w:cs="Times New Roman"/>
          <w:sz w:val="28"/>
          <w:szCs w:val="28"/>
        </w:rPr>
        <w:t> </w:t>
      </w:r>
    </w:p>
    <w:p w:rsidR="00A05765" w:rsidRDefault="00A05765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501" w:rsidRDefault="001E2501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7647" w:rsidRDefault="006B7647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1E250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1E25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765" w:rsidSect="004739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96D57"/>
    <w:multiLevelType w:val="hybridMultilevel"/>
    <w:tmpl w:val="347E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5DEB"/>
    <w:multiLevelType w:val="hybridMultilevel"/>
    <w:tmpl w:val="531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77A90"/>
    <w:rsid w:val="000A4E27"/>
    <w:rsid w:val="000D3FF6"/>
    <w:rsid w:val="001257D2"/>
    <w:rsid w:val="001268CF"/>
    <w:rsid w:val="001647EB"/>
    <w:rsid w:val="001E2501"/>
    <w:rsid w:val="001F258D"/>
    <w:rsid w:val="00215BA9"/>
    <w:rsid w:val="00224685"/>
    <w:rsid w:val="00290A0B"/>
    <w:rsid w:val="004520FB"/>
    <w:rsid w:val="004739A3"/>
    <w:rsid w:val="004D59E1"/>
    <w:rsid w:val="005363ED"/>
    <w:rsid w:val="00575416"/>
    <w:rsid w:val="0059158A"/>
    <w:rsid w:val="00602F2A"/>
    <w:rsid w:val="00606FF5"/>
    <w:rsid w:val="006B7647"/>
    <w:rsid w:val="006D7E2B"/>
    <w:rsid w:val="0072464E"/>
    <w:rsid w:val="007A7247"/>
    <w:rsid w:val="007C26F9"/>
    <w:rsid w:val="007E6C3B"/>
    <w:rsid w:val="007F6EDB"/>
    <w:rsid w:val="0083787D"/>
    <w:rsid w:val="008C22D8"/>
    <w:rsid w:val="00926AAE"/>
    <w:rsid w:val="00A05765"/>
    <w:rsid w:val="00A50B3F"/>
    <w:rsid w:val="00A87753"/>
    <w:rsid w:val="00B27C2C"/>
    <w:rsid w:val="00B94005"/>
    <w:rsid w:val="00BB0525"/>
    <w:rsid w:val="00BC63E6"/>
    <w:rsid w:val="00DB5295"/>
    <w:rsid w:val="00DE500E"/>
    <w:rsid w:val="00E90568"/>
    <w:rsid w:val="00EA317D"/>
    <w:rsid w:val="00EF077B"/>
    <w:rsid w:val="00F12C32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2994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29942.10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248F-7ADE-4A4C-B548-8716BD75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Саитов АР</cp:lastModifiedBy>
  <cp:revision>4</cp:revision>
  <cp:lastPrinted>2019-01-13T11:10:00Z</cp:lastPrinted>
  <dcterms:created xsi:type="dcterms:W3CDTF">2019-01-17T10:52:00Z</dcterms:created>
  <dcterms:modified xsi:type="dcterms:W3CDTF">2019-01-17T10:59:00Z</dcterms:modified>
</cp:coreProperties>
</file>