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25" w:rsidRPr="00455EDD" w:rsidRDefault="00BB0525" w:rsidP="004739A3">
      <w:pPr>
        <w:tabs>
          <w:tab w:val="left" w:pos="709"/>
          <w:tab w:val="left" w:pos="1204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5765" w:rsidRPr="004739A3" w:rsidRDefault="00A05765" w:rsidP="004739A3">
      <w:pPr>
        <w:outlineLvl w:val="3"/>
        <w:rPr>
          <w:rFonts w:ascii="Times New Roman" w:hAnsi="Times New Roman" w:cs="Times New Roman"/>
          <w:b w:val="0"/>
          <w:bCs w:val="0"/>
          <w:snapToGrid w:val="0"/>
          <w:sz w:val="28"/>
          <w:szCs w:val="24"/>
        </w:rPr>
      </w:pPr>
    </w:p>
    <w:p w:rsidR="00A05765" w:rsidRPr="004739A3" w:rsidRDefault="00290A0B" w:rsidP="00A05765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4739A3">
        <w:rPr>
          <w:rFonts w:ascii="Times New Roman" w:hAnsi="Times New Roman"/>
          <w:b/>
          <w:sz w:val="28"/>
          <w:szCs w:val="28"/>
        </w:rPr>
        <w:t xml:space="preserve">Руководство по соблюдению обязательных требований, оценка соблюдения которых </w:t>
      </w:r>
      <w:proofErr w:type="gramStart"/>
      <w:r w:rsidRPr="004739A3">
        <w:rPr>
          <w:rFonts w:ascii="Times New Roman" w:hAnsi="Times New Roman"/>
          <w:b/>
          <w:sz w:val="28"/>
          <w:szCs w:val="28"/>
        </w:rPr>
        <w:t>является  предметом</w:t>
      </w:r>
      <w:proofErr w:type="gramEnd"/>
      <w:r w:rsidRPr="004739A3">
        <w:rPr>
          <w:rFonts w:ascii="Times New Roman" w:hAnsi="Times New Roman"/>
          <w:b/>
          <w:sz w:val="28"/>
          <w:szCs w:val="28"/>
        </w:rPr>
        <w:t xml:space="preserve"> муниципального лесного контроля</w:t>
      </w:r>
      <w:r w:rsidRPr="004739A3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город Нефтеюганск</w:t>
      </w:r>
      <w:r w:rsidR="004739A3" w:rsidRPr="004739A3">
        <w:rPr>
          <w:b/>
        </w:rPr>
        <w:t xml:space="preserve"> </w:t>
      </w:r>
      <w:r w:rsidR="004739A3" w:rsidRPr="004739A3">
        <w:rPr>
          <w:rFonts w:ascii="Times New Roman" w:hAnsi="Times New Roman" w:cs="Times New Roman"/>
          <w:b/>
          <w:sz w:val="28"/>
          <w:szCs w:val="28"/>
        </w:rPr>
        <w:t>утвержденного приказом службы муниципального контроля № 03 от 09.01.2019 (Приложение 3 к приказу)</w:t>
      </w:r>
    </w:p>
    <w:p w:rsidR="00290A0B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Лесохозяйственные мероприятия и пользование городскими лесами должны осуществляться методами, не наносящими вреда окружающей природной среде, природным ресурсам и здоровью человека.</w:t>
      </w: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Ведение лесного хозяйства должно обеспечивать: сохранение и усиление </w:t>
      </w:r>
      <w:proofErr w:type="spellStart"/>
      <w:r w:rsidRPr="00956B83">
        <w:rPr>
          <w:rFonts w:ascii="Times New Roman" w:hAnsi="Times New Roman"/>
          <w:b w:val="0"/>
          <w:sz w:val="28"/>
          <w:szCs w:val="28"/>
        </w:rPr>
        <w:t>средообразующих</w:t>
      </w:r>
      <w:proofErr w:type="spellEnd"/>
      <w:r w:rsidRPr="00956B83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956B83">
        <w:rPr>
          <w:rFonts w:ascii="Times New Roman" w:hAnsi="Times New Roman"/>
          <w:b w:val="0"/>
          <w:sz w:val="28"/>
          <w:szCs w:val="28"/>
        </w:rPr>
        <w:t>водоохранных</w:t>
      </w:r>
      <w:proofErr w:type="spellEnd"/>
      <w:r w:rsidRPr="00956B83">
        <w:rPr>
          <w:rFonts w:ascii="Times New Roman" w:hAnsi="Times New Roman"/>
          <w:b w:val="0"/>
          <w:sz w:val="28"/>
          <w:szCs w:val="28"/>
        </w:rPr>
        <w:t>, защитных, санитарно-гигиенических, оздоровительных и иных полезных природных свойств лесов в интересах охраны здоровья человека; воспроизводство, улучшение породного состава и качества лесов, повышение их продуктивности, охрану и защиту лесов; рациональное использование земель городских лесов; повышение эффективности ведения лесного хозяйства на основе единой технической политики, использования достижений науки, техники и передового опыта; сохранение биологического разнообразия.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При осуществлении своей деятельности граждане, индивидуальные предприниматели и юридические лица должны соблюдать обязательные требования лесного законодательства:</w:t>
      </w:r>
    </w:p>
    <w:p w:rsidR="00A05765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Лесной кодекс Российской Федерации;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Постановление правительства Российской Федерации от 30.06.2007 </w:t>
      </w:r>
      <w:r w:rsidR="00A05765">
        <w:rPr>
          <w:rFonts w:ascii="Times New Roman" w:hAnsi="Times New Roman"/>
          <w:b w:val="0"/>
          <w:sz w:val="28"/>
          <w:szCs w:val="28"/>
        </w:rPr>
        <w:t xml:space="preserve">              № </w:t>
      </w:r>
      <w:r w:rsidR="00A05765" w:rsidRPr="00956B83">
        <w:rPr>
          <w:rFonts w:ascii="Times New Roman" w:hAnsi="Times New Roman"/>
          <w:b w:val="0"/>
          <w:sz w:val="28"/>
          <w:szCs w:val="28"/>
        </w:rPr>
        <w:t>417 «Об утверждении Правил пожарной безопасности в лесах»;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Постановление Правительства Российской Федерации от 20.05.2017 </w:t>
      </w:r>
      <w:r w:rsidR="00A05765">
        <w:rPr>
          <w:rFonts w:ascii="Times New Roman" w:hAnsi="Times New Roman"/>
          <w:b w:val="0"/>
          <w:sz w:val="28"/>
          <w:szCs w:val="28"/>
        </w:rPr>
        <w:t xml:space="preserve">         № </w:t>
      </w:r>
      <w:r w:rsidR="00A05765" w:rsidRPr="00956B83">
        <w:rPr>
          <w:rFonts w:ascii="Times New Roman" w:hAnsi="Times New Roman"/>
          <w:b w:val="0"/>
          <w:sz w:val="28"/>
          <w:szCs w:val="28"/>
        </w:rPr>
        <w:t>607 «О Правилах санитарной безопасности в лесах»;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Приказ Министерства природных ресурсов и экологии </w:t>
      </w:r>
      <w:proofErr w:type="gramStart"/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Российской </w:t>
      </w:r>
      <w:r w:rsidR="00A05765">
        <w:rPr>
          <w:rFonts w:ascii="Times New Roman" w:hAnsi="Times New Roman"/>
          <w:b w:val="0"/>
          <w:sz w:val="28"/>
          <w:szCs w:val="28"/>
        </w:rPr>
        <w:t xml:space="preserve"> </w:t>
      </w:r>
      <w:r w:rsidR="00A05765" w:rsidRPr="00956B83">
        <w:rPr>
          <w:rFonts w:ascii="Times New Roman" w:hAnsi="Times New Roman"/>
          <w:b w:val="0"/>
          <w:sz w:val="28"/>
          <w:szCs w:val="28"/>
        </w:rPr>
        <w:t>Федерации</w:t>
      </w:r>
      <w:proofErr w:type="gramEnd"/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 от 22.11.2017 </w:t>
      </w:r>
      <w:r w:rsidR="00A05765">
        <w:rPr>
          <w:rFonts w:ascii="Times New Roman" w:hAnsi="Times New Roman"/>
          <w:b w:val="0"/>
          <w:sz w:val="28"/>
          <w:szCs w:val="28"/>
        </w:rPr>
        <w:t xml:space="preserve">№ </w:t>
      </w:r>
      <w:r w:rsidR="00A05765" w:rsidRPr="00956B83">
        <w:rPr>
          <w:rFonts w:ascii="Times New Roman" w:hAnsi="Times New Roman"/>
          <w:b w:val="0"/>
          <w:sz w:val="28"/>
          <w:szCs w:val="28"/>
        </w:rPr>
        <w:t>626 «Об утверждении Правил ухода за лесами»;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Приказ Федерального агентства лесног</w:t>
      </w:r>
      <w:r w:rsidR="00A05765">
        <w:rPr>
          <w:rFonts w:ascii="Times New Roman" w:hAnsi="Times New Roman"/>
          <w:b w:val="0"/>
          <w:sz w:val="28"/>
          <w:szCs w:val="28"/>
        </w:rPr>
        <w:t xml:space="preserve">о хозяйства от 10.06.2011 № 223 </w:t>
      </w:r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«Об утверждении Правил использования лесов для </w:t>
      </w:r>
      <w:proofErr w:type="gramStart"/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строительства, </w:t>
      </w:r>
      <w:r w:rsidR="00A05765">
        <w:rPr>
          <w:rFonts w:ascii="Times New Roman" w:hAnsi="Times New Roman"/>
          <w:b w:val="0"/>
          <w:sz w:val="28"/>
          <w:szCs w:val="28"/>
        </w:rPr>
        <w:t xml:space="preserve"> </w:t>
      </w:r>
      <w:r w:rsidR="00A05765" w:rsidRPr="00956B83">
        <w:rPr>
          <w:rFonts w:ascii="Times New Roman" w:hAnsi="Times New Roman"/>
          <w:b w:val="0"/>
          <w:sz w:val="28"/>
          <w:szCs w:val="28"/>
        </w:rPr>
        <w:t>реконструкции</w:t>
      </w:r>
      <w:proofErr w:type="gramEnd"/>
      <w:r w:rsidR="00A05765" w:rsidRPr="00956B83">
        <w:rPr>
          <w:rFonts w:ascii="Times New Roman" w:hAnsi="Times New Roman"/>
          <w:b w:val="0"/>
          <w:sz w:val="28"/>
          <w:szCs w:val="28"/>
        </w:rPr>
        <w:t>, эксплуатации линейных объектов»;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Закон Ханты-Мансийского автономного округа - Югры от 29.12.2006 </w:t>
      </w:r>
      <w:r w:rsidR="00A057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A05765">
        <w:rPr>
          <w:rFonts w:ascii="Times New Roman" w:hAnsi="Times New Roman"/>
          <w:b w:val="0"/>
          <w:sz w:val="28"/>
          <w:szCs w:val="28"/>
        </w:rPr>
        <w:t xml:space="preserve">№ </w:t>
      </w:r>
      <w:r w:rsidR="00A05765" w:rsidRPr="00956B83">
        <w:rPr>
          <w:rFonts w:ascii="Times New Roman" w:hAnsi="Times New Roman"/>
          <w:b w:val="0"/>
          <w:sz w:val="28"/>
          <w:szCs w:val="28"/>
        </w:rPr>
        <w:t>148-</w:t>
      </w:r>
      <w:r w:rsidR="00A05765">
        <w:rPr>
          <w:rFonts w:ascii="Times New Roman" w:hAnsi="Times New Roman"/>
          <w:b w:val="0"/>
          <w:sz w:val="28"/>
          <w:szCs w:val="28"/>
        </w:rPr>
        <w:t>оз</w:t>
      </w:r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 «О регулировании отдельных вопросов в области водных и </w:t>
      </w:r>
      <w:proofErr w:type="gramStart"/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лесных </w:t>
      </w:r>
      <w:r w:rsidR="00A05765">
        <w:rPr>
          <w:rFonts w:ascii="Times New Roman" w:hAnsi="Times New Roman"/>
          <w:b w:val="0"/>
          <w:sz w:val="28"/>
          <w:szCs w:val="28"/>
        </w:rPr>
        <w:t xml:space="preserve"> </w:t>
      </w:r>
      <w:r w:rsidR="00A05765" w:rsidRPr="00956B83">
        <w:rPr>
          <w:rFonts w:ascii="Times New Roman" w:hAnsi="Times New Roman"/>
          <w:b w:val="0"/>
          <w:sz w:val="28"/>
          <w:szCs w:val="28"/>
        </w:rPr>
        <w:t>отношений</w:t>
      </w:r>
      <w:proofErr w:type="gramEnd"/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 на территории Ханты-Мансийского автономного округа - Югры»;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Постановление администрации город</w:t>
      </w:r>
      <w:r w:rsidR="00A05765">
        <w:rPr>
          <w:rFonts w:ascii="Times New Roman" w:hAnsi="Times New Roman"/>
          <w:b w:val="0"/>
          <w:sz w:val="28"/>
          <w:szCs w:val="28"/>
        </w:rPr>
        <w:t>а</w:t>
      </w:r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 Н</w:t>
      </w:r>
      <w:r w:rsidR="00A05765" w:rsidRPr="003745CD">
        <w:rPr>
          <w:rFonts w:ascii="Times New Roman" w:hAnsi="Times New Roman"/>
          <w:b w:val="0"/>
          <w:sz w:val="28"/>
          <w:szCs w:val="28"/>
        </w:rPr>
        <w:t>ефтеюганска</w:t>
      </w:r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 </w:t>
      </w:r>
      <w:r w:rsidR="00A05765" w:rsidRPr="003745CD">
        <w:rPr>
          <w:rFonts w:ascii="Times New Roman" w:hAnsi="Times New Roman"/>
          <w:b w:val="0"/>
          <w:sz w:val="28"/>
          <w:szCs w:val="28"/>
        </w:rPr>
        <w:t xml:space="preserve">от 12.09.2014 </w:t>
      </w:r>
      <w:r w:rsidR="00A05765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A05765" w:rsidRPr="003745CD">
        <w:rPr>
          <w:rFonts w:ascii="Times New Roman" w:hAnsi="Times New Roman"/>
          <w:b w:val="0"/>
          <w:sz w:val="28"/>
          <w:szCs w:val="28"/>
        </w:rPr>
        <w:t>№</w:t>
      </w:r>
      <w:r w:rsidR="00A05765">
        <w:rPr>
          <w:rFonts w:ascii="Times New Roman" w:hAnsi="Times New Roman"/>
          <w:b w:val="0"/>
          <w:sz w:val="28"/>
          <w:szCs w:val="28"/>
        </w:rPr>
        <w:t xml:space="preserve"> </w:t>
      </w:r>
      <w:r w:rsidR="00A05765" w:rsidRPr="003745CD">
        <w:rPr>
          <w:rFonts w:ascii="Times New Roman" w:hAnsi="Times New Roman"/>
          <w:b w:val="0"/>
          <w:sz w:val="28"/>
          <w:szCs w:val="28"/>
        </w:rPr>
        <w:t>135-нп «Об утверждении положения о взимании восстановительной стоимости зеленых насаждений на территории города Нефтеюганска»</w:t>
      </w:r>
      <w:r w:rsidR="00A05765">
        <w:rPr>
          <w:rFonts w:ascii="Times New Roman" w:hAnsi="Times New Roman"/>
          <w:b w:val="0"/>
          <w:sz w:val="28"/>
          <w:szCs w:val="28"/>
        </w:rPr>
        <w:t>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 целях соблюдения обязательных требований лесного законодательства </w:t>
      </w:r>
    </w:p>
    <w:p w:rsidR="00A05765" w:rsidRPr="00956B83" w:rsidRDefault="00A05765" w:rsidP="00A0576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на территории города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 юридическим</w:t>
      </w:r>
      <w:proofErr w:type="gramEnd"/>
      <w:r w:rsidRPr="00956B83">
        <w:rPr>
          <w:rFonts w:ascii="Times New Roman" w:hAnsi="Times New Roman"/>
          <w:b w:val="0"/>
          <w:sz w:val="28"/>
          <w:szCs w:val="28"/>
        </w:rPr>
        <w:t>, физическим лицам и индивидуальным предпринимателям необходимо принимать меры по: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соблюдению порядка, исключающего самовольное занятие лесных участков или использование их без оформленных в установленном порядке правоустанавливающих документов;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-соблюдению порядка переуступки права пользования землей;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предоставлению достоверных сведений о состоянии городских лесов;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своевременному выполнению обязанностей по приведению городских лесов в состояние, пригодное для использования по целевому назначению;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использованию лесных участков по целевому назначению;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своевременному и качественному выполнению обязательных мероприятий по улучшению городских лесов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городских лесов и вызывающих их деградацию;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предотвращению уничтожения, самовольного снятия и перемещения плодородного слоя почвы, а также порчи городских лесов в результате нарушения правил обращения с пестицидами, </w:t>
      </w:r>
      <w:proofErr w:type="spellStart"/>
      <w:r w:rsidR="00A05765" w:rsidRPr="00956B83">
        <w:rPr>
          <w:rFonts w:ascii="Times New Roman" w:hAnsi="Times New Roman"/>
          <w:b w:val="0"/>
          <w:sz w:val="28"/>
          <w:szCs w:val="28"/>
        </w:rPr>
        <w:t>агрохимикатами</w:t>
      </w:r>
      <w:proofErr w:type="spellEnd"/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предотвращению незаконной рубки деревьев;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соблюдению правил пожарной безопасности в лесах;</w:t>
      </w:r>
    </w:p>
    <w:p w:rsidR="00A05765" w:rsidRPr="00956B83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 xml:space="preserve">соблюдению ограничений пребывания граждан в лесах, въезда в них 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транспортных средств, проведения в лесах определенных видов работ при введении особого противопожарного режима на территории города;</w:t>
      </w:r>
    </w:p>
    <w:p w:rsidR="00A05765" w:rsidRDefault="00290A0B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A05765" w:rsidRPr="00956B83">
        <w:rPr>
          <w:rFonts w:ascii="Times New Roman" w:hAnsi="Times New Roman"/>
          <w:b w:val="0"/>
          <w:sz w:val="28"/>
          <w:szCs w:val="28"/>
        </w:rPr>
        <w:t>исполнению предписаний по вопросам соблюдения лесного законодательства и устранения нарушений в области лесных отношений, вынесенных должностными лицами, осуществляющими муниципальный лесной контроль;</w:t>
      </w: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Каждый гражданин обязан знать, что за допущенное нарушение лесного законодательства предусмотрена как административная, так и уголовная ответственность, в зависимости от квалификации и вида нарушения.</w:t>
      </w: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Так 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7.9.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>Самовольное занятие лесных участков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Самовольное занятие лесных участков или использование </w:t>
      </w:r>
      <w:proofErr w:type="gramStart"/>
      <w:r w:rsidRPr="00956B83">
        <w:rPr>
          <w:rFonts w:ascii="Times New Roman" w:hAnsi="Times New Roman"/>
          <w:b w:val="0"/>
          <w:sz w:val="28"/>
          <w:szCs w:val="28"/>
        </w:rPr>
        <w:t xml:space="preserve">указанных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56B83">
        <w:rPr>
          <w:rFonts w:ascii="Times New Roman" w:hAnsi="Times New Roman"/>
          <w:b w:val="0"/>
          <w:sz w:val="28"/>
          <w:szCs w:val="28"/>
        </w:rPr>
        <w:t>участков</w:t>
      </w:r>
      <w:proofErr w:type="gramEnd"/>
      <w:r w:rsidRPr="00956B83">
        <w:rPr>
          <w:rFonts w:ascii="Times New Roman" w:hAnsi="Times New Roman"/>
          <w:b w:val="0"/>
          <w:sz w:val="28"/>
          <w:szCs w:val="28"/>
        </w:rPr>
        <w:t xml:space="preserve">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участков;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 8.24. «</w:t>
      </w:r>
      <w:r w:rsidRPr="00956B83">
        <w:rPr>
          <w:rFonts w:ascii="Times New Roman" w:hAnsi="Times New Roman"/>
          <w:b w:val="0"/>
          <w:sz w:val="28"/>
          <w:szCs w:val="28"/>
        </w:rPr>
        <w:t>Нарушение порядка предоставления гражданам, юридическим лицам лесов для их использования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Нарушение порядка предоставления гражданам, юридическим лицам лесов для их использования как с предоставлением, так и без предоставления </w:t>
      </w:r>
      <w:r>
        <w:rPr>
          <w:rFonts w:ascii="Times New Roman" w:hAnsi="Times New Roman"/>
          <w:b w:val="0"/>
          <w:sz w:val="28"/>
          <w:szCs w:val="28"/>
        </w:rPr>
        <w:t>лесных участков.</w:t>
      </w: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8.25.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>Нарушение правил использования лесов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ч. 1.</w:t>
      </w:r>
      <w:r w:rsidRPr="00956B83">
        <w:rPr>
          <w:rFonts w:ascii="Times New Roman" w:hAnsi="Times New Roman"/>
          <w:b w:val="0"/>
          <w:sz w:val="28"/>
          <w:szCs w:val="28"/>
        </w:rPr>
        <w:t>Нарушение правил заготовки древесины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ч.2.</w:t>
      </w:r>
      <w:r w:rsidRPr="00956B83">
        <w:rPr>
          <w:rFonts w:ascii="Times New Roman" w:hAnsi="Times New Roman"/>
          <w:b w:val="0"/>
          <w:sz w:val="28"/>
          <w:szCs w:val="28"/>
        </w:rPr>
        <w:t>Нарушение порядка проведения рубок лесных насаждений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ч.3.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</w:t>
      </w:r>
      <w:proofErr w:type="spellStart"/>
      <w:r w:rsidRPr="00956B83">
        <w:rPr>
          <w:rFonts w:ascii="Times New Roman" w:hAnsi="Times New Roman"/>
          <w:b w:val="0"/>
          <w:sz w:val="28"/>
          <w:szCs w:val="28"/>
        </w:rPr>
        <w:t>недревесных</w:t>
      </w:r>
      <w:proofErr w:type="spellEnd"/>
      <w:r w:rsidRPr="00956B83">
        <w:rPr>
          <w:rFonts w:ascii="Times New Roman" w:hAnsi="Times New Roman"/>
          <w:b w:val="0"/>
          <w:sz w:val="28"/>
          <w:szCs w:val="28"/>
        </w:rPr>
        <w:t xml:space="preserve"> лесных ресурсов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.4. Использование лесов с нарушением условий договора аренды лесного участка, договора купли-продажи лесных насаждений, договора </w:t>
      </w:r>
      <w:r w:rsidRPr="00956B83">
        <w:rPr>
          <w:rFonts w:ascii="Times New Roman" w:hAnsi="Times New Roman"/>
          <w:b w:val="0"/>
          <w:sz w:val="28"/>
          <w:szCs w:val="28"/>
        </w:rPr>
        <w:lastRenderedPageBreak/>
        <w:t xml:space="preserve">безвозмездного пользования лесным участком, иных документов, на основании которых </w:t>
      </w:r>
      <w:r>
        <w:rPr>
          <w:rFonts w:ascii="Times New Roman" w:hAnsi="Times New Roman"/>
          <w:b w:val="0"/>
          <w:sz w:val="28"/>
          <w:szCs w:val="28"/>
        </w:rPr>
        <w:t>предоставляются лесные участки.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8.26.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Самовольное использование лесов, нарушение правил </w:t>
      </w:r>
    </w:p>
    <w:p w:rsidR="00A05765" w:rsidRPr="00956B83" w:rsidRDefault="00A05765" w:rsidP="00A0576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использования лесов для ведения сельского хозяйства, уничтожение лесных ресурсов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ч.</w:t>
      </w:r>
      <w:r w:rsidRPr="00956B83">
        <w:rPr>
          <w:rFonts w:ascii="Times New Roman" w:hAnsi="Times New Roman"/>
          <w:b w:val="0"/>
          <w:sz w:val="28"/>
          <w:szCs w:val="28"/>
        </w:rPr>
        <w:t>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.2. Самовольные заготовка и сбор, а также уничтожение мха, лесной подстилки и других </w:t>
      </w:r>
      <w:proofErr w:type="spellStart"/>
      <w:r w:rsidRPr="00956B83">
        <w:rPr>
          <w:rFonts w:ascii="Times New Roman" w:hAnsi="Times New Roman"/>
          <w:b w:val="0"/>
          <w:sz w:val="28"/>
          <w:szCs w:val="28"/>
        </w:rPr>
        <w:t>недревесных</w:t>
      </w:r>
      <w:proofErr w:type="spellEnd"/>
      <w:r w:rsidRPr="00956B83">
        <w:rPr>
          <w:rFonts w:ascii="Times New Roman" w:hAnsi="Times New Roman"/>
          <w:b w:val="0"/>
          <w:sz w:val="28"/>
          <w:szCs w:val="28"/>
        </w:rPr>
        <w:t xml:space="preserve"> лесных ресурсов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.3.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</w:t>
      </w:r>
      <w:r>
        <w:rPr>
          <w:rFonts w:ascii="Times New Roman" w:hAnsi="Times New Roman"/>
          <w:b w:val="0"/>
          <w:sz w:val="28"/>
          <w:szCs w:val="28"/>
        </w:rPr>
        <w:t>запрещено.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8.27.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Нарушение правил </w:t>
      </w:r>
      <w:proofErr w:type="spellStart"/>
      <w:r w:rsidRPr="00956B83">
        <w:rPr>
          <w:rFonts w:ascii="Times New Roman" w:hAnsi="Times New Roman"/>
          <w:b w:val="0"/>
          <w:sz w:val="28"/>
          <w:szCs w:val="28"/>
        </w:rPr>
        <w:t>лесовосстановления</w:t>
      </w:r>
      <w:proofErr w:type="spellEnd"/>
      <w:r w:rsidRPr="00956B83">
        <w:rPr>
          <w:rFonts w:ascii="Times New Roman" w:hAnsi="Times New Roman"/>
          <w:b w:val="0"/>
          <w:sz w:val="28"/>
          <w:szCs w:val="28"/>
        </w:rPr>
        <w:t>, правил лесоразведения, правил ухода за лесами, правил лесного семеноводства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8.28.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>Незаконная рубка, повреждение лесных насаждений или самовольное выкапывание в лесах деревьев, кустарников, лиан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ч.1.</w:t>
      </w:r>
      <w:r w:rsidRPr="00956B83">
        <w:rPr>
          <w:rFonts w:ascii="Times New Roman" w:hAnsi="Times New Roman"/>
          <w:b w:val="0"/>
          <w:sz w:val="28"/>
          <w:szCs w:val="28"/>
        </w:rPr>
        <w:t>Незаконная рубка, повреждение лесных насаждений или самовольное выкапывание в лесах деревьев, кустарников, лиан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ч.2.</w:t>
      </w:r>
      <w:r w:rsidRPr="00956B83">
        <w:rPr>
          <w:rFonts w:ascii="Times New Roman" w:hAnsi="Times New Roman"/>
          <w:b w:val="0"/>
          <w:sz w:val="28"/>
          <w:szCs w:val="28"/>
        </w:rPr>
        <w:t>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</w:t>
      </w:r>
      <w:r w:rsidRPr="00956B83">
        <w:rPr>
          <w:rFonts w:ascii="Times New Roman" w:hAnsi="Times New Roman"/>
          <w:b w:val="0"/>
          <w:sz w:val="28"/>
          <w:szCs w:val="28"/>
        </w:rPr>
        <w:t>.3. Приобретение, хранение, перевозка или сбыт заведомо незаконно заготовленной древесины, если эти действия не содержат признаков уголовно наказуемого деяния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8.29.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>Уни4тожение мест обитания животных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Уни</w:t>
      </w:r>
      <w:r>
        <w:rPr>
          <w:rFonts w:ascii="Times New Roman" w:hAnsi="Times New Roman"/>
          <w:b w:val="0"/>
          <w:sz w:val="28"/>
          <w:szCs w:val="28"/>
        </w:rPr>
        <w:t>ч</w:t>
      </w:r>
      <w:r w:rsidRPr="00956B83">
        <w:rPr>
          <w:rFonts w:ascii="Times New Roman" w:hAnsi="Times New Roman"/>
          <w:b w:val="0"/>
          <w:sz w:val="28"/>
          <w:szCs w:val="28"/>
        </w:rPr>
        <w:t>тожение (разорение) муравейников, гнезд, нор или других мест обитания животных;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8.30.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Уни4тожение лесной инфраструктуры, а также сенокосов,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956B83">
        <w:rPr>
          <w:rFonts w:ascii="Times New Roman" w:hAnsi="Times New Roman"/>
          <w:b w:val="0"/>
          <w:sz w:val="28"/>
          <w:szCs w:val="28"/>
        </w:rPr>
        <w:t>астбищ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8.31.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>Нарушение правил санитарной безопасности в лесах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ч. 1. Нарушение правил санитарной безопасности в лесах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ч.2.</w:t>
      </w:r>
      <w:r w:rsidRPr="00956B83">
        <w:rPr>
          <w:rFonts w:ascii="Times New Roman" w:hAnsi="Times New Roman"/>
          <w:b w:val="0"/>
          <w:sz w:val="28"/>
          <w:szCs w:val="28"/>
        </w:rPr>
        <w:t>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ч.3.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Действия (бездействие), предусмотренные частью 2 </w:t>
      </w:r>
      <w:proofErr w:type="spellStart"/>
      <w:proofErr w:type="gramStart"/>
      <w:r w:rsidRPr="00956B83">
        <w:rPr>
          <w:rFonts w:ascii="Times New Roman" w:hAnsi="Times New Roman"/>
          <w:b w:val="0"/>
          <w:sz w:val="28"/>
          <w:szCs w:val="28"/>
        </w:rPr>
        <w:t>настояш;ей</w:t>
      </w:r>
      <w:proofErr w:type="spellEnd"/>
      <w:proofErr w:type="gramEnd"/>
      <w:r w:rsidRPr="00956B83">
        <w:rPr>
          <w:rFonts w:ascii="Times New Roman" w:hAnsi="Times New Roman"/>
          <w:b w:val="0"/>
          <w:sz w:val="28"/>
          <w:szCs w:val="28"/>
        </w:rPr>
        <w:t xml:space="preserve"> статьи, совершенные в </w:t>
      </w:r>
      <w:proofErr w:type="spellStart"/>
      <w:r w:rsidRPr="00956B83">
        <w:rPr>
          <w:rFonts w:ascii="Times New Roman" w:hAnsi="Times New Roman"/>
          <w:b w:val="0"/>
          <w:sz w:val="28"/>
          <w:szCs w:val="28"/>
        </w:rPr>
        <w:t>запдитных</w:t>
      </w:r>
      <w:proofErr w:type="spellEnd"/>
      <w:r w:rsidRPr="00956B83">
        <w:rPr>
          <w:rFonts w:ascii="Times New Roman" w:hAnsi="Times New Roman"/>
          <w:b w:val="0"/>
          <w:sz w:val="28"/>
          <w:szCs w:val="28"/>
        </w:rPr>
        <w:t xml:space="preserve"> лесах, на особо защитных участках лесов, в лесопарковом зеленом поясе;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8.32.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>Нарушение правил пожарной безопасности в лесах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ч. 1. Нарушение правил пожарной безопасности в лесах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ч</w:t>
      </w:r>
      <w:r w:rsidRPr="00956B83">
        <w:rPr>
          <w:rFonts w:ascii="Times New Roman" w:hAnsi="Times New Roman"/>
          <w:b w:val="0"/>
          <w:sz w:val="28"/>
          <w:szCs w:val="28"/>
        </w:rPr>
        <w:t>.2.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ч.3.</w:t>
      </w:r>
      <w:r w:rsidRPr="00956B83">
        <w:rPr>
          <w:rFonts w:ascii="Times New Roman" w:hAnsi="Times New Roman"/>
          <w:b w:val="0"/>
          <w:sz w:val="28"/>
          <w:szCs w:val="28"/>
        </w:rPr>
        <w:t>Нарушение правил пожарной безопасности в лесах в условиях особого противопожарного режима</w:t>
      </w: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</w:t>
      </w:r>
      <w:r w:rsidRPr="00956B83">
        <w:rPr>
          <w:rFonts w:ascii="Times New Roman" w:hAnsi="Times New Roman"/>
          <w:b w:val="0"/>
          <w:sz w:val="28"/>
          <w:szCs w:val="28"/>
        </w:rPr>
        <w:t>.4. Нарушение правил пожарной безопасности, повлекшее возникновение лесного пожара без причинения тяжкого вреда здоровью человека;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В случае выявления нарушений обязательных требований лесного законодательства, административная ответственность за которые предусмотрена вышеперечисленными статьями, должностными лицами управления муниципального контроля, соответствующие сведения направляются в уполномоченные органы государственной власти, осуществляющие государственный лесной надзор (Управление Федеральной службы по надзору в сфере природопользования по Ханты-Мансийскому автономному округу - Югре, Служба по контролю и надзору в сфере охраны окружающей среды, объектов животного мира и лесных отношений Ханты- Мансийского автономного округа - Югры) для возбуждения дела об административном производстве и привлечения к административной ответственности.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19.4.1.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19.5. ч. 1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Статья 19.7.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>Непредставление сведений (информации)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956B83">
        <w:rPr>
          <w:rFonts w:ascii="Times New Roman" w:hAnsi="Times New Roman"/>
          <w:b w:val="0"/>
          <w:sz w:val="28"/>
          <w:szCs w:val="28"/>
        </w:rPr>
        <w:t>.</w:t>
      </w: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 xml:space="preserve">Так же статьей 44.1. Закона Ханты-Мансийского автономного округа - Югры от 11.06.2010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102-03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Об административных </w:t>
      </w:r>
      <w:proofErr w:type="gramStart"/>
      <w:r w:rsidRPr="00956B83">
        <w:rPr>
          <w:rFonts w:ascii="Times New Roman" w:hAnsi="Times New Roman"/>
          <w:b w:val="0"/>
          <w:sz w:val="28"/>
          <w:szCs w:val="28"/>
        </w:rPr>
        <w:t>правонарушениях</w:t>
      </w:r>
      <w:r>
        <w:rPr>
          <w:rFonts w:ascii="Times New Roman" w:hAnsi="Times New Roman"/>
          <w:b w:val="0"/>
          <w:sz w:val="28"/>
          <w:szCs w:val="28"/>
        </w:rPr>
        <w:t xml:space="preserve">»  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  <w:r w:rsidRPr="00956B83">
        <w:rPr>
          <w:rFonts w:ascii="Times New Roman" w:hAnsi="Times New Roman"/>
          <w:b w:val="0"/>
          <w:sz w:val="28"/>
          <w:szCs w:val="28"/>
        </w:rPr>
        <w:t>за нарушение установленных органами государственной власти автономного округа, органами местного самоуправления муниципальных образований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56B83">
        <w:rPr>
          <w:rFonts w:ascii="Times New Roman" w:hAnsi="Times New Roman"/>
          <w:b w:val="0"/>
          <w:sz w:val="28"/>
          <w:szCs w:val="28"/>
        </w:rPr>
        <w:t xml:space="preserve">автономного округа ограничений пребывания граждан в лесах, въезда в них транспортных средств, проведения в лесах определенных видов работ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56B83">
        <w:rPr>
          <w:rFonts w:ascii="Times New Roman" w:hAnsi="Times New Roman"/>
          <w:b w:val="0"/>
          <w:sz w:val="28"/>
          <w:szCs w:val="28"/>
        </w:rPr>
        <w:t>предусмотрена административная ответственность.</w:t>
      </w: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6B83">
        <w:rPr>
          <w:rFonts w:ascii="Times New Roman" w:hAnsi="Times New Roman"/>
          <w:b w:val="0"/>
          <w:sz w:val="28"/>
          <w:szCs w:val="28"/>
        </w:rPr>
        <w:t>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а также уничтожение или повреждение лесных насаждений статьями 260 и 261 Уголовного кодекса Российской Федерации предусмотрена уголовная ответственность.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настоящее время муниципальным образованием город Нефтеюганск проводятся работы по оформлению городских лесов в муниципальную </w:t>
      </w:r>
      <w:r>
        <w:rPr>
          <w:rFonts w:ascii="Times New Roman" w:hAnsi="Times New Roman"/>
          <w:b w:val="0"/>
          <w:sz w:val="28"/>
          <w:szCs w:val="28"/>
        </w:rPr>
        <w:lastRenderedPageBreak/>
        <w:t>собственность, лесоустроительные работы, разработка лесоустроительного регламента.</w:t>
      </w: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Земельные  участки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под городские леса сформированы и поставлены на  кадастровый учет с кадастровыми номерами 86:20:0000000:11158, 86:620:0000000:12094 общей площадью 341 га.</w:t>
      </w:r>
    </w:p>
    <w:p w:rsidR="00A05765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срок до 31.12.2018 в рамках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муниципального  контракта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будут разработаны мероприятия по защите и воспроизводству городских лесов.</w:t>
      </w:r>
    </w:p>
    <w:p w:rsidR="00A05765" w:rsidRPr="00956B83" w:rsidRDefault="00A05765" w:rsidP="00A05765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План мероприятий по защите и воспроизводству городских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лесов  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период 2019-2028 и источник финансирования будут определены после разработки лесохозяйственного регламента.</w:t>
      </w:r>
    </w:p>
    <w:p w:rsidR="00A05765" w:rsidRPr="00956B83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765" w:rsidRDefault="00A05765" w:rsidP="00A0576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5765" w:rsidSect="004739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1A2F"/>
    <w:multiLevelType w:val="hybridMultilevel"/>
    <w:tmpl w:val="D8442FFE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C47017"/>
    <w:multiLevelType w:val="hybridMultilevel"/>
    <w:tmpl w:val="2A928A2E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96D57"/>
    <w:multiLevelType w:val="hybridMultilevel"/>
    <w:tmpl w:val="347E2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A5DEB"/>
    <w:multiLevelType w:val="hybridMultilevel"/>
    <w:tmpl w:val="531A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81E0C"/>
    <w:multiLevelType w:val="hybridMultilevel"/>
    <w:tmpl w:val="B95ECB74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2E300E"/>
    <w:multiLevelType w:val="hybridMultilevel"/>
    <w:tmpl w:val="C77C75F8"/>
    <w:lvl w:ilvl="0" w:tplc="D5B8B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F5"/>
    <w:rsid w:val="00001C86"/>
    <w:rsid w:val="000767B3"/>
    <w:rsid w:val="00077A90"/>
    <w:rsid w:val="000A4E27"/>
    <w:rsid w:val="000D3FF6"/>
    <w:rsid w:val="001268CF"/>
    <w:rsid w:val="001647EB"/>
    <w:rsid w:val="001E2501"/>
    <w:rsid w:val="001F258D"/>
    <w:rsid w:val="00215BA9"/>
    <w:rsid w:val="00224685"/>
    <w:rsid w:val="00290A0B"/>
    <w:rsid w:val="004520FB"/>
    <w:rsid w:val="004739A3"/>
    <w:rsid w:val="004D59E1"/>
    <w:rsid w:val="00575416"/>
    <w:rsid w:val="0059158A"/>
    <w:rsid w:val="00606FF5"/>
    <w:rsid w:val="006B7647"/>
    <w:rsid w:val="006D7E2B"/>
    <w:rsid w:val="0072464E"/>
    <w:rsid w:val="007A7247"/>
    <w:rsid w:val="007C26F9"/>
    <w:rsid w:val="007E6C3B"/>
    <w:rsid w:val="008C22D8"/>
    <w:rsid w:val="00926AAE"/>
    <w:rsid w:val="00A05765"/>
    <w:rsid w:val="00A50B3F"/>
    <w:rsid w:val="00A87753"/>
    <w:rsid w:val="00B94005"/>
    <w:rsid w:val="00BB0525"/>
    <w:rsid w:val="00BC63E6"/>
    <w:rsid w:val="00DB5295"/>
    <w:rsid w:val="00DE500E"/>
    <w:rsid w:val="00E90568"/>
    <w:rsid w:val="00EA317D"/>
    <w:rsid w:val="00EF077B"/>
    <w:rsid w:val="00F12C32"/>
    <w:rsid w:val="00F70D32"/>
    <w:rsid w:val="00FB68D6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1C59-2110-40E3-9BC8-8DB4816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D6"/>
    <w:pPr>
      <w:spacing w:after="0" w:line="240" w:lineRule="auto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5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724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7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7B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6">
    <w:name w:val="Table Grid"/>
    <w:basedOn w:val="a1"/>
    <w:uiPriority w:val="59"/>
    <w:rsid w:val="001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D3FF6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2">
    <w:name w:val="Body Text 2"/>
    <w:basedOn w:val="a"/>
    <w:link w:val="20"/>
    <w:rsid w:val="00A05765"/>
    <w:pPr>
      <w:jc w:val="both"/>
    </w:pPr>
    <w:rPr>
      <w:rFonts w:ascii="Times New Roman" w:hAnsi="Times New Roman" w:cs="Times New Roman"/>
      <w:bCs w:val="0"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057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A05765"/>
    <w:pPr>
      <w:tabs>
        <w:tab w:val="center" w:pos="4677"/>
        <w:tab w:val="right" w:pos="9355"/>
      </w:tabs>
    </w:pPr>
    <w:rPr>
      <w:rFonts w:cs="Times New Roman"/>
      <w:bCs w:val="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05765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semiHidden/>
    <w:unhideWhenUsed/>
    <w:rsid w:val="00A05765"/>
    <w:pPr>
      <w:tabs>
        <w:tab w:val="center" w:pos="4677"/>
        <w:tab w:val="right" w:pos="9355"/>
      </w:tabs>
    </w:pPr>
    <w:rPr>
      <w:rFonts w:cs="Times New Roman"/>
      <w:bCs w:val="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05765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Cell">
    <w:name w:val="ConsPlusCell"/>
    <w:rsid w:val="00A0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05765"/>
    <w:rPr>
      <w:rFonts w:ascii="Times New Roman" w:hAnsi="Times New Roman" w:cs="Times New Roman"/>
      <w:b w:val="0"/>
      <w:bCs w:val="0"/>
      <w:sz w:val="28"/>
    </w:rPr>
  </w:style>
  <w:style w:type="table" w:customStyle="1" w:styleId="1">
    <w:name w:val="Сетка таблицы1"/>
    <w:basedOn w:val="a1"/>
    <w:next w:val="a6"/>
    <w:uiPriority w:val="39"/>
    <w:rsid w:val="00A057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05765"/>
    <w:pPr>
      <w:spacing w:after="160" w:line="259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paragraph" w:customStyle="1" w:styleId="ConsPlusNormal">
    <w:name w:val="ConsPlusNormal"/>
    <w:rsid w:val="00A0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A0576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05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uiPriority w:val="99"/>
    <w:rsid w:val="00A057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A05765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Элнара Джабаровна</dc:creator>
  <cp:keywords/>
  <dc:description/>
  <cp:lastModifiedBy>Саитов АР</cp:lastModifiedBy>
  <cp:revision>3</cp:revision>
  <cp:lastPrinted>2019-01-13T11:10:00Z</cp:lastPrinted>
  <dcterms:created xsi:type="dcterms:W3CDTF">2019-01-17T10:47:00Z</dcterms:created>
  <dcterms:modified xsi:type="dcterms:W3CDTF">2019-01-17T10:54:00Z</dcterms:modified>
</cp:coreProperties>
</file>