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C5" w:rsidRDefault="00BD2FC5" w:rsidP="00BD2FC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Занятость несовершеннолетних и защита прав детей в части дополнительных гарантий на труд, предоставление государственных услуг в области содействия населения.</w:t>
      </w:r>
    </w:p>
    <w:p w:rsidR="00BD2FC5" w:rsidRDefault="00BD2FC5" w:rsidP="00BD2FC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Российской Федерации </w:t>
      </w:r>
      <w:proofErr w:type="gramStart"/>
      <w:r>
        <w:t>признаются и гарантируются</w:t>
      </w:r>
      <w:proofErr w:type="gramEnd"/>
      <w:r>
        <w:t xml:space="preserve">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Федерации.</w:t>
      </w:r>
    </w:p>
    <w:p w:rsidR="00BD2FC5" w:rsidRDefault="00BD2FC5" w:rsidP="00BD2FC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Несовершеннолетним, обеспечиваются права и свободы, гарантированные, </w:t>
      </w:r>
      <w:hyperlink r:id="rId5" w:history="1">
        <w:r>
          <w:rPr>
            <w:rStyle w:val="a3"/>
            <w:color w:val="auto"/>
            <w:u w:val="none"/>
          </w:rPr>
          <w:t>Конвенцией</w:t>
        </w:r>
      </w:hyperlink>
      <w:r>
        <w:t xml:space="preserve"> ООН о правах ребенка, международными договорами Российской Федерации, а так же нормативно-правовыми актами в этой области.</w:t>
      </w:r>
    </w:p>
    <w:p w:rsidR="00BD2FC5" w:rsidRDefault="00BD2FC5" w:rsidP="00BD2FC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Действующее законодательство устанавливает основные гарантии прав и законных интересов ребенка, предусмотренных </w:t>
      </w:r>
      <w:hyperlink r:id="rId6" w:history="1">
        <w:r>
          <w:rPr>
            <w:rStyle w:val="a3"/>
            <w:color w:val="auto"/>
            <w:u w:val="none"/>
          </w:rPr>
          <w:t>Конституцией</w:t>
        </w:r>
      </w:hyperlink>
      <w: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BD2FC5" w:rsidRDefault="00BD2FC5" w:rsidP="00BD2FC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Государство </w:t>
      </w:r>
      <w:proofErr w:type="gramStart"/>
      <w:r>
        <w:t>признает детство важным этапом жизни человека и исходит</w:t>
      </w:r>
      <w:proofErr w:type="gramEnd"/>
      <w:r>
        <w:t xml:space="preserve">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BD2FC5" w:rsidRDefault="00BD2FC5" w:rsidP="00BD2FC5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rPr>
          <w:b/>
        </w:rPr>
        <w:t>Статьей 11</w:t>
      </w:r>
      <w:r>
        <w:t xml:space="preserve"> Федерального закона Российской Федерации от 24.07.1998 «Об основных гарантиях прав ребенка в российской федерации» определены обязанности государства по защите прав и законных интересов детей в сфере профессиональной ориентации, профессионального обучения и занятости. Так с 14 лет несовершеннолетние граждане обеспечиваются мероприятиями по профессиональной ориентации и профессиональному обучению. ТК РФ заключение трудового договора допускается с 14 лет.</w:t>
      </w:r>
    </w:p>
    <w:p w:rsidR="00BD2FC5" w:rsidRDefault="00BD2FC5" w:rsidP="00BD2FC5">
      <w:pPr>
        <w:widowControl w:val="0"/>
        <w:jc w:val="both"/>
      </w:pPr>
      <w:r>
        <w:t>Трудовые отношения с несовершеннолетними оформляются по общим правилам, установленным трудовым законодательством РФ.</w:t>
      </w:r>
    </w:p>
    <w:p w:rsidR="00BD2FC5" w:rsidRDefault="00BD2FC5" w:rsidP="00BD2FC5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ab/>
      </w:r>
      <w:r>
        <w:rPr>
          <w:b/>
        </w:rPr>
        <w:t>Статьей 63</w:t>
      </w:r>
      <w:r>
        <w:t xml:space="preserve"> ТК РФ трудоустройство учащихся, достигших 14-летнего возраста, для выполнения в свободное от учебы время легкого труда допускается только с согласия одного из родителей (опекуна, попечителя) и органа опеки и попечительства. </w:t>
      </w:r>
    </w:p>
    <w:p w:rsidR="00BD2FC5" w:rsidRDefault="00BD2FC5" w:rsidP="00BD2FC5">
      <w:pPr>
        <w:widowControl w:val="0"/>
        <w:autoSpaceDE w:val="0"/>
        <w:autoSpaceDN w:val="0"/>
        <w:adjustRightInd w:val="0"/>
        <w:ind w:firstLine="708"/>
        <w:jc w:val="both"/>
      </w:pPr>
      <w:r>
        <w:t>ТК РФ предусмотрена возможность заключения трудового договора и с лицами моложе 14 лет (ч. 4 ст. 63 ТК РФ). Этим правом наделены кинематографические, театральные и концертные организации, цирки. Согласно законодательству разрешается привлекать несовершеннолетних в указанные организации для участия в создании и (или) исполнении (экспонировании) произведений без ущерба здоровью и нравственному развитию.</w:t>
      </w:r>
    </w:p>
    <w:p w:rsidR="00BD2FC5" w:rsidRDefault="00BD2FC5" w:rsidP="00BD2FC5">
      <w:pPr>
        <w:widowControl w:val="0"/>
        <w:autoSpaceDE w:val="0"/>
        <w:autoSpaceDN w:val="0"/>
        <w:adjustRightInd w:val="0"/>
        <w:ind w:firstLine="708"/>
        <w:jc w:val="both"/>
      </w:pPr>
      <w:r>
        <w:t>Обязательным условием заключения трудового договора с лицами в возрасте до 18 лет является прохождение ими предварительного медицинского осмотра (ст. ст. 69, 266 ТК РФ). В дальнейшем несовершеннолетние подлежат обязательному ежегодному медицинскому осмотру (обследованию) до достижения ими возраста 18 лет (ст. 266 ТК РФ). Медицинские осмотры (обследования) осуществляются за счет средств работодателя.</w:t>
      </w:r>
    </w:p>
    <w:p w:rsidR="00BD2FC5" w:rsidRDefault="00BD2FC5" w:rsidP="00BD2FC5">
      <w:pPr>
        <w:widowControl w:val="0"/>
        <w:autoSpaceDE w:val="0"/>
        <w:autoSpaceDN w:val="0"/>
        <w:adjustRightInd w:val="0"/>
        <w:ind w:firstLine="708"/>
        <w:jc w:val="both"/>
      </w:pPr>
      <w:r>
        <w:t>В  соответствии со ст. 92 ТК РФ несовершеннолетним работникам гарантировано сокращенного рабочего времени. Под сокращенным рабочим временем понимается уменьшенная продолжительность рабочего времени по сравнению с нормальной вследствие вредных и (или) опасных условий труда, иных особенностей трудовой деятельности, а также в связи с необходимостью специальной охраны труда отдельных категорий работников.</w:t>
      </w:r>
    </w:p>
    <w:p w:rsidR="00BD2FC5" w:rsidRDefault="00BD2FC5" w:rsidP="00BD2FC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Статьей 265</w:t>
      </w:r>
      <w:r>
        <w:t xml:space="preserve"> ТК РФ перечислены работы, на которых запрещается использование труда лиц, не достигших 18 лет. </w:t>
      </w:r>
    </w:p>
    <w:p w:rsidR="00BD2FC5" w:rsidRDefault="00BD2FC5" w:rsidP="00BD2FC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Несовершеннолетних работников запрещается направлять в служебные командировки; привлекать </w:t>
      </w:r>
      <w:proofErr w:type="gramStart"/>
      <w:r>
        <w:t>к</w:t>
      </w:r>
      <w:proofErr w:type="gramEnd"/>
      <w:r>
        <w:t xml:space="preserve"> сверхурочной работе, работе в ночное время, в выходные и нерабочие праздничные дни. Указанный запрет </w:t>
      </w:r>
      <w:r>
        <w:rPr>
          <w:b/>
          <w:bCs/>
        </w:rPr>
        <w:t>не распространяется на творческих работников</w:t>
      </w:r>
      <w:r>
        <w:t xml:space="preserve"> средств массовой информации, организаций кинематографии, тел</w:t>
      </w:r>
      <w:proofErr w:type="gramStart"/>
      <w:r>
        <w:t>е-</w:t>
      </w:r>
      <w:proofErr w:type="gramEnd"/>
      <w:r>
        <w:t xml:space="preserve"> и </w:t>
      </w:r>
      <w:proofErr w:type="spellStart"/>
      <w:r>
        <w:lastRenderedPageBreak/>
        <w:t>видеосъемочных</w:t>
      </w:r>
      <w:proofErr w:type="spellEnd"/>
      <w: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 в соответствии с перечнями работ, профессий, должностей этих работников; </w:t>
      </w:r>
      <w:r>
        <w:rPr>
          <w:b/>
          <w:bCs/>
        </w:rPr>
        <w:t>спортсменов в возрасте до 18 лет</w:t>
      </w:r>
      <w:r>
        <w:t xml:space="preserve"> (ч. 3 ст. 348.8 ТК РФ). </w:t>
      </w:r>
    </w:p>
    <w:p w:rsidR="00BD2FC5" w:rsidRDefault="00BD2FC5" w:rsidP="00BD2FC5">
      <w:pPr>
        <w:widowControl w:val="0"/>
        <w:autoSpaceDE w:val="0"/>
        <w:autoSpaceDN w:val="0"/>
        <w:adjustRightInd w:val="0"/>
        <w:ind w:firstLine="708"/>
        <w:jc w:val="both"/>
      </w:pPr>
      <w:r>
        <w:t>Кроме того, лица до достижения ими возраста 18 лет не могут привлекаться к работам:</w:t>
      </w:r>
    </w:p>
    <w:p w:rsidR="00BD2FC5" w:rsidRDefault="00BD2FC5" w:rsidP="00BD2FC5">
      <w:pPr>
        <w:widowControl w:val="0"/>
        <w:autoSpaceDE w:val="0"/>
        <w:autoSpaceDN w:val="0"/>
        <w:adjustRightInd w:val="0"/>
        <w:ind w:firstLine="708"/>
        <w:jc w:val="both"/>
      </w:pPr>
      <w:r>
        <w:t>– по совместительству (ч. 5 ст. 282 ТК РФ);</w:t>
      </w:r>
    </w:p>
    <w:p w:rsidR="00BD2FC5" w:rsidRDefault="00BD2FC5" w:rsidP="00BD2FC5">
      <w:pPr>
        <w:widowControl w:val="0"/>
        <w:autoSpaceDE w:val="0"/>
        <w:autoSpaceDN w:val="0"/>
        <w:adjustRightInd w:val="0"/>
        <w:ind w:firstLine="708"/>
        <w:jc w:val="both"/>
      </w:pPr>
      <w:r>
        <w:t>– вахтовым методом (ст. 298 ТК РФ);</w:t>
      </w:r>
    </w:p>
    <w:p w:rsidR="00BD2FC5" w:rsidRDefault="00BD2FC5" w:rsidP="00BD2FC5">
      <w:pPr>
        <w:widowControl w:val="0"/>
        <w:autoSpaceDE w:val="0"/>
        <w:autoSpaceDN w:val="0"/>
        <w:adjustRightInd w:val="0"/>
        <w:ind w:firstLine="708"/>
        <w:jc w:val="both"/>
      </w:pPr>
      <w:r>
        <w:t>– в религиозных организациях (ч. 2 ст. 342 ТК РФ).</w:t>
      </w:r>
    </w:p>
    <w:p w:rsidR="00BD2FC5" w:rsidRDefault="00BD2FC5" w:rsidP="00BD2FC5">
      <w:pPr>
        <w:widowControl w:val="0"/>
        <w:autoSpaceDE w:val="0"/>
        <w:autoSpaceDN w:val="0"/>
        <w:adjustRightInd w:val="0"/>
        <w:ind w:firstLine="708"/>
        <w:jc w:val="both"/>
      </w:pPr>
      <w:r>
        <w:t>Несовершеннолетним работникам предоставляется ежегодный основной оплачиваемый отпуск продолжительностью 31 календарный день в удобное для них время (ст. 267 ТК РФ).</w:t>
      </w:r>
    </w:p>
    <w:p w:rsidR="00BD2FC5" w:rsidRDefault="00BD2FC5" w:rsidP="00BD2FC5">
      <w:pPr>
        <w:widowControl w:val="0"/>
        <w:autoSpaceDE w:val="0"/>
        <w:autoSpaceDN w:val="0"/>
        <w:adjustRightInd w:val="0"/>
        <w:ind w:firstLine="708"/>
        <w:jc w:val="both"/>
      </w:pPr>
      <w:r>
        <w:t>Особенности оплаты труда несовершеннолетних работников предусмотрены ст. 271 ТК РФ и зависят от системы оплаты труда, принятой в организации.</w:t>
      </w:r>
    </w:p>
    <w:p w:rsidR="00BD2FC5" w:rsidRDefault="00BD2FC5" w:rsidP="00BD2FC5">
      <w:pPr>
        <w:widowControl w:val="0"/>
        <w:autoSpaceDE w:val="0"/>
        <w:autoSpaceDN w:val="0"/>
        <w:adjustRightInd w:val="0"/>
        <w:jc w:val="both"/>
      </w:pPr>
      <w:r>
        <w:tab/>
        <w:t>Законодательством о занятости населения в РФ установлено, что несовершеннолетние в возрасте от 14 до 18 лет относятся к категории граждан, особо нуждающихся в социальной защите и испытывающих трудности в поиске работы.</w:t>
      </w:r>
    </w:p>
    <w:p w:rsidR="00BD2FC5" w:rsidRDefault="00BD2FC5" w:rsidP="00BD2FC5">
      <w:pPr>
        <w:pStyle w:val="a4"/>
        <w:widowControl w:val="0"/>
        <w:spacing w:before="0" w:beforeAutospacing="0" w:after="0" w:afterAutospacing="0"/>
        <w:ind w:firstLine="708"/>
        <w:jc w:val="both"/>
        <w:rPr>
          <w:color w:val="auto"/>
        </w:rPr>
      </w:pPr>
      <w:r>
        <w:rPr>
          <w:color w:val="auto"/>
        </w:rPr>
        <w:t>Если к работодателю одновременно обращаются несовершеннолетний с направлением от органа службы занятости и несовершеннолетний без такого направления, то работодатель вправе заключить трудовой договор с любым из них.</w:t>
      </w:r>
    </w:p>
    <w:p w:rsidR="00BD2FC5" w:rsidRDefault="00BD2FC5" w:rsidP="00BD2FC5">
      <w:pPr>
        <w:pStyle w:val="a4"/>
        <w:widowControl w:val="0"/>
        <w:spacing w:before="0" w:beforeAutospacing="0" w:after="0" w:afterAutospacing="0"/>
        <w:ind w:firstLine="708"/>
        <w:jc w:val="both"/>
        <w:rPr>
          <w:color w:val="auto"/>
        </w:rPr>
      </w:pPr>
      <w:r>
        <w:rPr>
          <w:color w:val="auto"/>
        </w:rPr>
        <w:t xml:space="preserve">В случае отказа в приеме на работу несовершеннолетнего, направленного органом службы занятости, работодатель </w:t>
      </w:r>
      <w:proofErr w:type="gramStart"/>
      <w:r>
        <w:rPr>
          <w:color w:val="auto"/>
        </w:rPr>
        <w:t>делает в направлении отметку о дне явки и причине отказа и возвращает</w:t>
      </w:r>
      <w:proofErr w:type="gramEnd"/>
      <w:r>
        <w:rPr>
          <w:color w:val="auto"/>
        </w:rPr>
        <w:t xml:space="preserve"> направление. Отказ в приеме на работу можно обжаловать в суд (ч. 6 ст. 64, ч. 3 ст. 391 ТК).</w:t>
      </w:r>
    </w:p>
    <w:p w:rsidR="00BD2FC5" w:rsidRDefault="00BD2FC5" w:rsidP="00BD2FC5">
      <w:pPr>
        <w:pStyle w:val="a4"/>
        <w:widowControl w:val="0"/>
        <w:spacing w:before="0" w:beforeAutospacing="0" w:after="0" w:afterAutospacing="0"/>
        <w:ind w:firstLine="708"/>
        <w:jc w:val="both"/>
        <w:rPr>
          <w:color w:val="auto"/>
        </w:rPr>
      </w:pPr>
      <w:r>
        <w:rPr>
          <w:color w:val="auto"/>
        </w:rPr>
        <w:t>Граждане, достигшие возраста 16 лет, на основании ст. 3 Закона о занятости могут быть признаны безработными. В целях обеспечения трудоустройства граждан, впервые ищущих работу, не имеющих профессии, специальности, служба занятости наравне с подходящей работой вправе предложить профессиональную подготовку. При этом гражданину не может быть предложена одна и та же работа (профессиональная подготовка по одной и той же профессии, специальности) дважды.</w:t>
      </w:r>
    </w:p>
    <w:p w:rsidR="00BD2FC5" w:rsidRDefault="00BD2FC5" w:rsidP="00BD2FC5">
      <w:pPr>
        <w:pStyle w:val="a4"/>
        <w:widowControl w:val="0"/>
        <w:spacing w:before="0" w:beforeAutospacing="0" w:after="0" w:afterAutospacing="0"/>
        <w:ind w:firstLine="708"/>
        <w:jc w:val="both"/>
        <w:rPr>
          <w:color w:val="auto"/>
        </w:rPr>
      </w:pPr>
      <w:r>
        <w:rPr>
          <w:color w:val="auto"/>
        </w:rPr>
        <w:t>В приоритетном порядке пройти профессиональную подготовку среди безработных граждан предоставлено право выпускникам общеобразовательных учреждений, а также гражданам, впервые ищущим работу (ранее не работавшим) и при этом не имеющим профессии (специальности).</w:t>
      </w:r>
    </w:p>
    <w:p w:rsidR="00BD2FC5" w:rsidRDefault="00BD2FC5" w:rsidP="00BD2FC5">
      <w:pPr>
        <w:pStyle w:val="a4"/>
        <w:widowControl w:val="0"/>
        <w:spacing w:before="0" w:beforeAutospacing="0" w:after="0" w:afterAutospacing="0"/>
        <w:ind w:firstLine="708"/>
        <w:jc w:val="both"/>
        <w:rPr>
          <w:color w:val="auto"/>
        </w:rPr>
      </w:pPr>
      <w:r>
        <w:rPr>
          <w:color w:val="auto"/>
        </w:rPr>
        <w:t>Для граждан, впервые ищущих работу (ранее не работавших), каждый период выплаты пособия по безработице не может превышать 6 месяцев в размере минимальной величины пособия по безработице. Минимальный размер пособия по безработице ежегодно устанавливается Правительство РФ, 2016 год – 1275,00 руб. (п.2 ст.30 Закона о занятости).</w:t>
      </w:r>
    </w:p>
    <w:p w:rsidR="00BD2FC5" w:rsidRDefault="00BD2FC5" w:rsidP="00BD2FC5">
      <w:pPr>
        <w:pStyle w:val="a4"/>
        <w:widowControl w:val="0"/>
        <w:spacing w:before="0" w:beforeAutospacing="0" w:after="0" w:afterAutospacing="0"/>
        <w:ind w:firstLine="708"/>
        <w:jc w:val="both"/>
        <w:rPr>
          <w:color w:val="auto"/>
        </w:rPr>
      </w:pPr>
      <w:proofErr w:type="gramStart"/>
      <w:r>
        <w:rPr>
          <w:color w:val="auto"/>
        </w:rPr>
        <w:t>Ищущим работу впервые и зарегистрированным в органах государственной службы занятости в статусе безработного детям-сиротам, детям, оставшимся без попечения родителей, лицам из числа детей-сирот и детей, оставшихся без попечения родителей, выплачивается пособие по безработице в течение 6 месяцев в размере уровня средней заработной платы, сложившегося в автономном округе (п. 5 ст. 9 Закона о защите детей-сирот).</w:t>
      </w:r>
      <w:proofErr w:type="gramEnd"/>
    </w:p>
    <w:p w:rsidR="00BD2FC5" w:rsidRDefault="00BD2FC5" w:rsidP="00BD2FC5">
      <w:pPr>
        <w:pStyle w:val="a4"/>
        <w:widowControl w:val="0"/>
        <w:spacing w:before="0" w:beforeAutospacing="0" w:after="0" w:afterAutospacing="0"/>
        <w:ind w:firstLine="708"/>
        <w:jc w:val="both"/>
        <w:rPr>
          <w:color w:val="auto"/>
        </w:rPr>
      </w:pPr>
      <w:r>
        <w:rPr>
          <w:color w:val="auto"/>
        </w:rPr>
        <w:t xml:space="preserve">Органы государственной службы занятости населения при обращении к ним детей-сирот и детей, оставшихся без попечения родителей, в возрасте от 14 до 18 лет </w:t>
      </w:r>
      <w:proofErr w:type="gramStart"/>
      <w:r>
        <w:rPr>
          <w:color w:val="auto"/>
        </w:rPr>
        <w:t xml:space="preserve">осуществляют </w:t>
      </w:r>
      <w:proofErr w:type="spellStart"/>
      <w:r>
        <w:rPr>
          <w:color w:val="auto"/>
        </w:rPr>
        <w:t>профориентационную</w:t>
      </w:r>
      <w:proofErr w:type="spellEnd"/>
      <w:r>
        <w:rPr>
          <w:color w:val="auto"/>
        </w:rPr>
        <w:t xml:space="preserve"> работу с указанными лицами и обеспечивают</w:t>
      </w:r>
      <w:proofErr w:type="gramEnd"/>
      <w:r>
        <w:rPr>
          <w:color w:val="auto"/>
        </w:rPr>
        <w:t xml:space="preserve"> диагностику их профессиональной пригодности с учетом состояния здоровья.</w:t>
      </w:r>
    </w:p>
    <w:p w:rsidR="00BD2FC5" w:rsidRDefault="00BD2FC5" w:rsidP="00BD2FC5">
      <w:pPr>
        <w:widowControl w:val="0"/>
        <w:ind w:firstLine="708"/>
        <w:jc w:val="both"/>
      </w:pPr>
      <w:r>
        <w:t xml:space="preserve">Ответственность за нарушение трудового законодательства и иных нормативных правовых актов, содержащих нормы трудового права, несут руководители и иные должностные лица организаций в случаях и порядке, которые установлены федеральными </w:t>
      </w:r>
      <w:r>
        <w:lastRenderedPageBreak/>
        <w:t xml:space="preserve">законами (ст.362 ТК РФ). </w:t>
      </w:r>
    </w:p>
    <w:p w:rsidR="00BD2FC5" w:rsidRDefault="00BD2FC5" w:rsidP="00BD2FC5">
      <w:pPr>
        <w:pStyle w:val="Iauiue"/>
        <w:rPr>
          <w:sz w:val="24"/>
        </w:rPr>
      </w:pPr>
    </w:p>
    <w:p w:rsidR="00BD2FC5" w:rsidRDefault="00BD2FC5" w:rsidP="00BD2FC5">
      <w:pPr>
        <w:pStyle w:val="Iauiue"/>
        <w:rPr>
          <w:sz w:val="24"/>
        </w:rPr>
      </w:pPr>
    </w:p>
    <w:p w:rsidR="00BD2FC5" w:rsidRDefault="00BD2FC5" w:rsidP="00BD2FC5">
      <w:pPr>
        <w:pStyle w:val="Iauiue"/>
        <w:rPr>
          <w:sz w:val="24"/>
        </w:rPr>
      </w:pPr>
    </w:p>
    <w:p w:rsidR="00BE23B0" w:rsidRDefault="00BE23B0">
      <w:bookmarkStart w:id="0" w:name="_GoBack"/>
      <w:bookmarkEnd w:id="0"/>
    </w:p>
    <w:sectPr w:rsidR="00BE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C5"/>
    <w:rsid w:val="00040529"/>
    <w:rsid w:val="00057ADD"/>
    <w:rsid w:val="000675CD"/>
    <w:rsid w:val="00076D4B"/>
    <w:rsid w:val="000A6373"/>
    <w:rsid w:val="000C0C53"/>
    <w:rsid w:val="000F67A3"/>
    <w:rsid w:val="0012618E"/>
    <w:rsid w:val="00176587"/>
    <w:rsid w:val="001B0649"/>
    <w:rsid w:val="001D1E69"/>
    <w:rsid w:val="001F598D"/>
    <w:rsid w:val="00206292"/>
    <w:rsid w:val="002300CD"/>
    <w:rsid w:val="00277FAE"/>
    <w:rsid w:val="002A01DE"/>
    <w:rsid w:val="002A09BF"/>
    <w:rsid w:val="002D53F3"/>
    <w:rsid w:val="00312F97"/>
    <w:rsid w:val="00351F67"/>
    <w:rsid w:val="00360960"/>
    <w:rsid w:val="00372EA9"/>
    <w:rsid w:val="00395D6D"/>
    <w:rsid w:val="003969AE"/>
    <w:rsid w:val="003C1128"/>
    <w:rsid w:val="003F798A"/>
    <w:rsid w:val="0041216E"/>
    <w:rsid w:val="00413133"/>
    <w:rsid w:val="00441B0B"/>
    <w:rsid w:val="0044343A"/>
    <w:rsid w:val="004779E6"/>
    <w:rsid w:val="004E1E4F"/>
    <w:rsid w:val="004E51D9"/>
    <w:rsid w:val="004F5931"/>
    <w:rsid w:val="005229DF"/>
    <w:rsid w:val="005959C9"/>
    <w:rsid w:val="006619C5"/>
    <w:rsid w:val="00691E40"/>
    <w:rsid w:val="006D24B1"/>
    <w:rsid w:val="00776CB6"/>
    <w:rsid w:val="007B14ED"/>
    <w:rsid w:val="007E09AD"/>
    <w:rsid w:val="007E2CB1"/>
    <w:rsid w:val="00811F73"/>
    <w:rsid w:val="00831A90"/>
    <w:rsid w:val="00832287"/>
    <w:rsid w:val="008A573A"/>
    <w:rsid w:val="008B1AA2"/>
    <w:rsid w:val="008D5482"/>
    <w:rsid w:val="009203F5"/>
    <w:rsid w:val="00921F52"/>
    <w:rsid w:val="00922984"/>
    <w:rsid w:val="00932CED"/>
    <w:rsid w:val="00953E95"/>
    <w:rsid w:val="00961C24"/>
    <w:rsid w:val="009D59AD"/>
    <w:rsid w:val="009F0B98"/>
    <w:rsid w:val="00A35377"/>
    <w:rsid w:val="00A4084E"/>
    <w:rsid w:val="00A477B9"/>
    <w:rsid w:val="00A770C7"/>
    <w:rsid w:val="00AA0CB3"/>
    <w:rsid w:val="00AA3477"/>
    <w:rsid w:val="00AD07E9"/>
    <w:rsid w:val="00AD6E55"/>
    <w:rsid w:val="00AE0726"/>
    <w:rsid w:val="00B16C18"/>
    <w:rsid w:val="00B82400"/>
    <w:rsid w:val="00BA0E60"/>
    <w:rsid w:val="00BD2FC5"/>
    <w:rsid w:val="00BE23B0"/>
    <w:rsid w:val="00BF0134"/>
    <w:rsid w:val="00C461A9"/>
    <w:rsid w:val="00C65A43"/>
    <w:rsid w:val="00C91CF4"/>
    <w:rsid w:val="00C968D2"/>
    <w:rsid w:val="00CA3EBD"/>
    <w:rsid w:val="00CA58AB"/>
    <w:rsid w:val="00CD5622"/>
    <w:rsid w:val="00CD6CFF"/>
    <w:rsid w:val="00D151AC"/>
    <w:rsid w:val="00D21857"/>
    <w:rsid w:val="00D4062A"/>
    <w:rsid w:val="00D70C31"/>
    <w:rsid w:val="00D73484"/>
    <w:rsid w:val="00D7754D"/>
    <w:rsid w:val="00DC4FFA"/>
    <w:rsid w:val="00DD2DAC"/>
    <w:rsid w:val="00E043FA"/>
    <w:rsid w:val="00E164A2"/>
    <w:rsid w:val="00E43926"/>
    <w:rsid w:val="00E62DC4"/>
    <w:rsid w:val="00E774FA"/>
    <w:rsid w:val="00EA7CEC"/>
    <w:rsid w:val="00EE0213"/>
    <w:rsid w:val="00F036EA"/>
    <w:rsid w:val="00F5429F"/>
    <w:rsid w:val="00F84E47"/>
    <w:rsid w:val="00F97A0A"/>
    <w:rsid w:val="00F97D5B"/>
    <w:rsid w:val="00FA59AF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D2FC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D2FC5"/>
    <w:pPr>
      <w:spacing w:before="100" w:beforeAutospacing="1" w:after="100" w:afterAutospacing="1"/>
    </w:pPr>
    <w:rPr>
      <w:color w:val="003300"/>
    </w:rPr>
  </w:style>
  <w:style w:type="paragraph" w:customStyle="1" w:styleId="Iauiue">
    <w:name w:val="Iau?iue"/>
    <w:uiPriority w:val="99"/>
    <w:rsid w:val="00BD2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D2FC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D2FC5"/>
    <w:pPr>
      <w:spacing w:before="100" w:beforeAutospacing="1" w:after="100" w:afterAutospacing="1"/>
    </w:pPr>
    <w:rPr>
      <w:color w:val="003300"/>
    </w:rPr>
  </w:style>
  <w:style w:type="paragraph" w:customStyle="1" w:styleId="Iauiue">
    <w:name w:val="Iau?iue"/>
    <w:uiPriority w:val="99"/>
    <w:rsid w:val="00BD2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8519DA5B4D2DF48BE4E7F9B4FEE428D7C48A17A3CAD0A5D34ADD53DD0E8BF052B9DF9DBFD7p9g7J" TargetMode="External"/><Relationship Id="rId5" Type="http://schemas.openxmlformats.org/officeDocument/2006/relationships/hyperlink" Target="consultantplus://offline/ref=2719124726DD627B6BA5C11E9A9CADA6BC85C1C955FDCEBB2B49B3y8U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Калаганова</dc:creator>
  <cp:lastModifiedBy>Калаганова</cp:lastModifiedBy>
  <cp:revision>1</cp:revision>
  <dcterms:created xsi:type="dcterms:W3CDTF">2017-08-14T06:15:00Z</dcterms:created>
  <dcterms:modified xsi:type="dcterms:W3CDTF">2017-08-14T06:15:00Z</dcterms:modified>
</cp:coreProperties>
</file>