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BD" w:rsidRPr="00D142BD" w:rsidRDefault="00D142BD" w:rsidP="00D142BD">
      <w:pPr>
        <w:ind w:firstLine="284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142B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ПАМЯТКА</w:t>
      </w:r>
    </w:p>
    <w:p w:rsidR="00D142BD" w:rsidRDefault="00D142BD" w:rsidP="00D142BD">
      <w:pPr>
        <w:ind w:firstLine="284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 xml:space="preserve">ОРГАНИЗАЦИЯ ВРЕМЕННОГО ТРУДОУСТРОЙСТВА НЕСОВЕРШЕННОЛЕТНИХ ГРАЖДАН В ВОЗРАСТЕ ОТ 14 ДО 18 ЛЕТ </w:t>
      </w:r>
    </w:p>
    <w:p w:rsidR="00D142BD" w:rsidRPr="006A03E7" w:rsidRDefault="00D142BD" w:rsidP="00D142BD">
      <w:pPr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(без признания безработными)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Законом РФ «О занятости населения в РФ» несовершеннолетние в возрасте от 14 до 18 лет отнесены к числу гражданам, испытывающим трудности в поиске работы</w:t>
      </w:r>
      <w:r w:rsidRPr="006A03E7">
        <w:rPr>
          <w:rStyle w:val="a5"/>
          <w:rFonts w:ascii="Bookman Old Style" w:hAnsi="Bookman Old Style"/>
          <w:color w:val="000000"/>
        </w:rPr>
        <w:footnoteReference w:id="2"/>
      </w:r>
      <w:r w:rsidRPr="006A03E7">
        <w:rPr>
          <w:rFonts w:ascii="Bookman Old Style" w:hAnsi="Bookman Old Style"/>
          <w:color w:val="000000"/>
        </w:rPr>
        <w:t>.</w:t>
      </w:r>
    </w:p>
    <w:p w:rsidR="00D142BD" w:rsidRPr="00D142BD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Органы службы занятости населения активно содействуют трудоустройству несовершеннолетних граждан, зарегистрированных в Центре занятости населения (ЦЗН) по месту жительства в целях поиска подходящей работы.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 xml:space="preserve">Для регистрации в ЦЗН Вам необходимо </w:t>
      </w:r>
    </w:p>
    <w:p w:rsidR="00D142BD" w:rsidRPr="00D142BD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>лично представить следующие документы:</w:t>
      </w: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i/>
          <w:color w:val="000000"/>
        </w:rPr>
      </w:pPr>
      <w:r w:rsidRPr="006A03E7">
        <w:rPr>
          <w:rFonts w:ascii="Bookman Old Style" w:hAnsi="Bookman Old Style"/>
          <w:i/>
          <w:color w:val="000000"/>
        </w:rPr>
        <w:sym w:font="Wingdings" w:char="F046"/>
      </w:r>
      <w:r w:rsidRPr="006A03E7">
        <w:rPr>
          <w:rFonts w:ascii="Bookman Old Style" w:hAnsi="Bookman Old Style"/>
          <w:i/>
          <w:color w:val="000000"/>
        </w:rPr>
        <w:t xml:space="preserve"> для впервые обратившихся: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i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заявление-анкету </w:t>
      </w:r>
      <w:r w:rsidRPr="006A03E7">
        <w:rPr>
          <w:rFonts w:ascii="Bookman Old Style" w:hAnsi="Bookman Old Style"/>
          <w:i/>
          <w:color w:val="000000"/>
        </w:rPr>
        <w:t>(заполненное  разборчиво от руки, без сокращений слов, заверенное  личной подписью гражданина)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i/>
          <w:color w:val="FF0000"/>
        </w:rPr>
      </w:pPr>
      <w:r w:rsidRPr="006A03E7">
        <w:rPr>
          <w:rFonts w:ascii="Bookman Old Style" w:hAnsi="Bookman Old Style"/>
          <w:color w:val="000000"/>
        </w:rPr>
        <w:t>или письменное согласие с предложением</w:t>
      </w:r>
      <w:r w:rsidRPr="006A03E7">
        <w:rPr>
          <w:rFonts w:ascii="Bookman Old Style" w:hAnsi="Bookman Old Style"/>
        </w:rPr>
        <w:t xml:space="preserve"> о предоставлении государственной услуги по организации временного трудоустройства;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6A03E7">
        <w:rPr>
          <w:rFonts w:ascii="Bookman Old Style" w:hAnsi="Bookman Old Style"/>
        </w:rPr>
        <w:t>паспорт гражданина РФ или документ, его заменяющий;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6A03E7">
        <w:rPr>
          <w:rFonts w:ascii="Bookman Old Style" w:hAnsi="Bookman Old Style"/>
        </w:rPr>
        <w:t>индивидуальную программу реабилитации инвалида, выдаваемую в установленном порядке (для граждан, относящихся к категории инвалидов);</w:t>
      </w: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i/>
          <w:color w:val="000000"/>
        </w:rPr>
      </w:pPr>
      <w:r w:rsidRPr="006A03E7">
        <w:rPr>
          <w:rFonts w:ascii="Bookman Old Style" w:hAnsi="Bookman Old Style"/>
          <w:i/>
          <w:color w:val="000000"/>
        </w:rPr>
        <w:sym w:font="Wingdings" w:char="F046"/>
      </w:r>
      <w:r w:rsidRPr="006A03E7">
        <w:rPr>
          <w:rFonts w:ascii="Bookman Old Style" w:hAnsi="Bookman Old Style"/>
          <w:i/>
          <w:color w:val="000000"/>
        </w:rPr>
        <w:t xml:space="preserve"> </w:t>
      </w:r>
      <w:r w:rsidRPr="006A03E7">
        <w:rPr>
          <w:rFonts w:ascii="Bookman Old Style" w:hAnsi="Bookman Old Style"/>
          <w:color w:val="000000"/>
        </w:rPr>
        <w:t xml:space="preserve"> </w:t>
      </w:r>
      <w:r w:rsidRPr="006A03E7">
        <w:rPr>
          <w:rFonts w:ascii="Bookman Old Style" w:hAnsi="Bookman Old Style"/>
          <w:i/>
          <w:color w:val="000000"/>
        </w:rPr>
        <w:t>при последующих обращениях: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6A03E7">
        <w:rPr>
          <w:rFonts w:ascii="Bookman Old Style" w:hAnsi="Bookman Old Style"/>
        </w:rPr>
        <w:t>паспорт гражданина РФ или документ, его заменяющий;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</w:rPr>
        <w:t xml:space="preserve">индивидуальную программу реабилитации </w:t>
      </w:r>
      <w:r w:rsidRPr="006A03E7">
        <w:rPr>
          <w:rFonts w:ascii="Bookman Old Style" w:hAnsi="Bookman Old Style"/>
          <w:color w:val="000000"/>
        </w:rPr>
        <w:t>инвалида, выдаваемую в установленном порядке (для граждан, относящихся к категории инвалидов).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После регистрации в ЦЗН Вам может быть оказана государственная услуга по временному трудоустройству в рамках мероприятия активной политики занятости «Организация временного трудоустройства несовершеннолетних граждан в возрасте от 14 до 18 лет</w:t>
      </w:r>
      <w:r w:rsidRPr="006A03E7">
        <w:rPr>
          <w:rFonts w:ascii="Bookman Old Style" w:hAnsi="Bookman Old Style"/>
          <w:bCs/>
          <w:color w:val="000000"/>
        </w:rPr>
        <w:t>».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b/>
          <w:color w:val="000000"/>
        </w:rPr>
      </w:pP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80"/>
        </w:rPr>
      </w:pPr>
      <w:r w:rsidRPr="006A03E7">
        <w:rPr>
          <w:rFonts w:ascii="Bookman Old Style" w:hAnsi="Bookman Old Style"/>
          <w:b/>
          <w:color w:val="000000"/>
        </w:rPr>
        <w:t>Государственная услуга по организации временного трудоустройства предоставляется</w:t>
      </w:r>
      <w:r w:rsidRPr="006A03E7">
        <w:rPr>
          <w:rFonts w:ascii="Bookman Old Style" w:hAnsi="Bookman Old Style"/>
          <w:color w:val="000000"/>
        </w:rPr>
        <w:t xml:space="preserve"> </w:t>
      </w:r>
      <w:r w:rsidRPr="006A03E7">
        <w:rPr>
          <w:rFonts w:ascii="Bookman Old Style" w:hAnsi="Bookman Old Style"/>
          <w:b/>
          <w:color w:val="000000"/>
        </w:rPr>
        <w:t>при наличии одного из следующих оснований</w:t>
      </w:r>
      <w:r w:rsidRPr="006A03E7">
        <w:rPr>
          <w:rFonts w:ascii="Bookman Old Style" w:hAnsi="Bookman Old Style"/>
          <w:b/>
          <w:color w:val="000080"/>
        </w:rPr>
        <w:t>:</w:t>
      </w:r>
      <w:r w:rsidRPr="006A03E7">
        <w:rPr>
          <w:rFonts w:ascii="Bookman Old Style" w:hAnsi="Bookman Old Style"/>
          <w:color w:val="000080"/>
        </w:rPr>
        <w:t xml:space="preserve"> </w:t>
      </w:r>
    </w:p>
    <w:p w:rsidR="00D142BD" w:rsidRPr="006A03E7" w:rsidRDefault="00D142BD" w:rsidP="00D142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</w:p>
    <w:p w:rsidR="00D142BD" w:rsidRPr="006A03E7" w:rsidRDefault="00D142BD" w:rsidP="00D142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man Old Style" w:hAnsi="Bookman Old Style"/>
          <w:color w:val="FF0000"/>
        </w:rPr>
      </w:pPr>
      <w:r w:rsidRPr="006A03E7">
        <w:rPr>
          <w:rFonts w:ascii="Bookman Old Style" w:hAnsi="Bookman Old Style"/>
          <w:i/>
          <w:color w:val="000000"/>
        </w:rPr>
        <w:t xml:space="preserve"> </w:t>
      </w:r>
      <w:r w:rsidRPr="006A03E7">
        <w:rPr>
          <w:rFonts w:ascii="Bookman Old Style" w:hAnsi="Bookman Old Style"/>
          <w:i/>
        </w:rPr>
        <w:t>предложения работника Центра занятости населения</w:t>
      </w:r>
      <w:r w:rsidRPr="006A03E7">
        <w:rPr>
          <w:rFonts w:ascii="Bookman Old Style" w:hAnsi="Bookman Old Style"/>
        </w:rPr>
        <w:t xml:space="preserve"> о предо</w:t>
      </w:r>
      <w:r w:rsidRPr="006A03E7">
        <w:rPr>
          <w:rFonts w:ascii="Bookman Old Style" w:hAnsi="Bookman Old Style"/>
        </w:rPr>
        <w:t>с</w:t>
      </w:r>
      <w:r w:rsidRPr="006A03E7">
        <w:rPr>
          <w:rFonts w:ascii="Bookman Old Style" w:hAnsi="Bookman Old Style"/>
        </w:rPr>
        <w:t xml:space="preserve">тавлении государственной услуги по организации временного трудоустройства, согласованного с получателем государственной услуги; </w:t>
      </w:r>
    </w:p>
    <w:p w:rsidR="00D142BD" w:rsidRPr="006A03E7" w:rsidRDefault="00D142BD" w:rsidP="00D142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6A03E7">
        <w:rPr>
          <w:rFonts w:ascii="Bookman Old Style" w:hAnsi="Bookman Old Style"/>
          <w:i/>
          <w:color w:val="000000"/>
        </w:rPr>
        <w:t xml:space="preserve"> </w:t>
      </w:r>
      <w:r w:rsidRPr="006A03E7">
        <w:rPr>
          <w:rFonts w:ascii="Bookman Old Style" w:hAnsi="Bookman Old Style"/>
          <w:i/>
        </w:rPr>
        <w:t>личного обращения получателя государственной услуги с заявлением-анкетой</w:t>
      </w:r>
      <w:r w:rsidRPr="006A03E7">
        <w:rPr>
          <w:rFonts w:ascii="Bookman Old Style" w:hAnsi="Bookman Old Style"/>
        </w:rPr>
        <w:t xml:space="preserve"> о предо</w:t>
      </w:r>
      <w:r w:rsidRPr="006A03E7">
        <w:rPr>
          <w:rFonts w:ascii="Bookman Old Style" w:hAnsi="Bookman Old Style"/>
        </w:rPr>
        <w:t>с</w:t>
      </w:r>
      <w:r w:rsidRPr="006A03E7">
        <w:rPr>
          <w:rFonts w:ascii="Bookman Old Style" w:hAnsi="Bookman Old Style"/>
        </w:rPr>
        <w:t xml:space="preserve">тавлении государственной услуги по организации временного трудоустройства. </w:t>
      </w:r>
    </w:p>
    <w:p w:rsidR="00D142BD" w:rsidRPr="00D142BD" w:rsidRDefault="00D142BD" w:rsidP="00D142BD">
      <w:pPr>
        <w:spacing w:after="0" w:line="240" w:lineRule="auto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>При подборе Вам вариантов временного трудоустройства не допускается</w:t>
      </w:r>
      <w:r w:rsidRPr="006A03E7">
        <w:rPr>
          <w:rFonts w:ascii="Bookman Old Style" w:hAnsi="Bookman Old Style"/>
          <w:color w:val="000000"/>
        </w:rPr>
        <w:t xml:space="preserve"> </w:t>
      </w:r>
      <w:r w:rsidRPr="006A03E7">
        <w:rPr>
          <w:rFonts w:ascii="Bookman Old Style" w:hAnsi="Bookman Old Style"/>
          <w:b/>
          <w:color w:val="000000"/>
        </w:rPr>
        <w:t>предложение: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одной и той же работы дважды;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работы, которая связана с переменой места жительства, без Вашего согласия;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работы, условия труда которой не соответствуют требованиям охраны труда;</w:t>
      </w:r>
    </w:p>
    <w:p w:rsidR="00D142BD" w:rsidRPr="00D142BD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работы, время выполнения которой совпадает со временем учебы</w:t>
      </w: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>Внимание!</w:t>
      </w:r>
      <w:r w:rsidRPr="006A03E7">
        <w:rPr>
          <w:rFonts w:ascii="Bookman Old Style" w:hAnsi="Bookman Old Style"/>
          <w:color w:val="000000"/>
        </w:rPr>
        <w:t xml:space="preserve"> </w:t>
      </w:r>
    </w:p>
    <w:p w:rsidR="00D142BD" w:rsidRPr="006A03E7" w:rsidRDefault="00D142BD" w:rsidP="00D142BD">
      <w:pPr>
        <w:tabs>
          <w:tab w:val="left" w:pos="720"/>
        </w:tabs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 при подборе Вам варианта временной работы </w:t>
      </w:r>
      <w:r w:rsidRPr="006A03E7">
        <w:rPr>
          <w:rFonts w:ascii="Bookman Old Style" w:hAnsi="Bookman Old Style"/>
          <w:b/>
          <w:color w:val="000000"/>
        </w:rPr>
        <w:t xml:space="preserve">Вы вправе </w:t>
      </w:r>
      <w:r w:rsidRPr="006A03E7">
        <w:rPr>
          <w:rFonts w:ascii="Bookman Old Style" w:hAnsi="Bookman Old Style"/>
          <w:color w:val="000000"/>
        </w:rPr>
        <w:t>выбрать несколько вариантов временного трудоустройства (одновременно выдается не более 2-х направлений на работу);</w:t>
      </w:r>
    </w:p>
    <w:p w:rsidR="00D142BD" w:rsidRPr="006A03E7" w:rsidRDefault="00D142BD" w:rsidP="00D142BD">
      <w:pPr>
        <w:tabs>
          <w:tab w:val="left" w:pos="720"/>
        </w:tabs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при получении направления Центра занятости населения на временную работу Вы </w:t>
      </w:r>
      <w:proofErr w:type="gramStart"/>
      <w:r w:rsidRPr="006A03E7">
        <w:rPr>
          <w:rFonts w:ascii="Bookman Old Style" w:hAnsi="Bookman Old Style"/>
          <w:color w:val="000000"/>
        </w:rPr>
        <w:t>проходите</w:t>
      </w:r>
      <w:proofErr w:type="gramEnd"/>
      <w:r w:rsidRPr="006A03E7">
        <w:rPr>
          <w:rFonts w:ascii="Bookman Old Style" w:hAnsi="Bookman Old Style"/>
          <w:color w:val="000000"/>
        </w:rPr>
        <w:t xml:space="preserve"> собеседование с работодателем, информацию о результатах которого сообщаете работнику ЦЗН (возврат отрывной части направления на работу с отметкой работодателя в течение 5 дней со дня его выдачи);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b/>
          <w:i/>
          <w:color w:val="000000"/>
        </w:rPr>
      </w:pPr>
      <w:r w:rsidRPr="006A03E7">
        <w:rPr>
          <w:rFonts w:ascii="Bookman Old Style" w:hAnsi="Bookman Old Style"/>
          <w:color w:val="000000"/>
        </w:rPr>
        <w:lastRenderedPageBreak/>
        <w:t xml:space="preserve"> при положительном результате собеседования работодатель вправе заключить с Вами только срочный трудовой договор</w:t>
      </w:r>
      <w:r w:rsidRPr="006A03E7">
        <w:rPr>
          <w:rStyle w:val="a5"/>
          <w:rFonts w:ascii="Bookman Old Style" w:hAnsi="Bookman Old Style"/>
          <w:color w:val="000000"/>
        </w:rPr>
        <w:footnoteReference w:id="3"/>
      </w:r>
      <w:r w:rsidRPr="006A03E7">
        <w:rPr>
          <w:rFonts w:ascii="Bookman Old Style" w:hAnsi="Bookman Old Style"/>
          <w:color w:val="000000"/>
        </w:rPr>
        <w:t xml:space="preserve">, который может </w:t>
      </w:r>
      <w:proofErr w:type="gramStart"/>
      <w:r w:rsidRPr="006A03E7">
        <w:rPr>
          <w:rFonts w:ascii="Bookman Old Style" w:hAnsi="Bookman Old Style"/>
          <w:color w:val="000000"/>
        </w:rPr>
        <w:t>быть</w:t>
      </w:r>
      <w:proofErr w:type="gramEnd"/>
      <w:r w:rsidRPr="006A03E7">
        <w:rPr>
          <w:rFonts w:ascii="Bookman Old Style" w:hAnsi="Bookman Old Style"/>
          <w:color w:val="000000"/>
        </w:rPr>
        <w:t xml:space="preserve"> расторгнут Вами досрочно в случае трудоустройства на постоянную или временную работу.</w:t>
      </w:r>
      <w:r w:rsidRPr="006A03E7">
        <w:rPr>
          <w:rFonts w:ascii="Bookman Old Style" w:hAnsi="Bookman Old Style"/>
          <w:b/>
          <w:i/>
          <w:color w:val="000000"/>
        </w:rPr>
        <w:t xml:space="preserve">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b/>
          <w:i/>
          <w:color w:val="000000"/>
        </w:rPr>
      </w:pPr>
    </w:p>
    <w:p w:rsidR="00D142BD" w:rsidRPr="006A03E7" w:rsidRDefault="00D142BD" w:rsidP="00D142BD">
      <w:pPr>
        <w:pStyle w:val="ConsPlusNormal"/>
        <w:widowControl/>
        <w:ind w:firstLine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color w:val="000000"/>
          <w:sz w:val="24"/>
          <w:szCs w:val="24"/>
        </w:rPr>
        <w:sym w:font="Wingdings" w:char="F026"/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 xml:space="preserve"> срочный трудовой договор может быть заключен работодателем с учащимся, </w:t>
      </w:r>
      <w:r w:rsidRPr="006A03E7">
        <w:rPr>
          <w:rFonts w:ascii="Bookman Old Style" w:hAnsi="Bookman Old Style" w:cs="Times New Roman"/>
          <w:b/>
          <w:color w:val="000000"/>
          <w:sz w:val="24"/>
          <w:szCs w:val="24"/>
        </w:rPr>
        <w:t>достигшим возраста</w:t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6A03E7">
        <w:rPr>
          <w:rFonts w:ascii="Bookman Old Style" w:hAnsi="Bookman Old Style" w:cs="Times New Roman"/>
          <w:b/>
          <w:color w:val="000000"/>
          <w:sz w:val="24"/>
          <w:szCs w:val="24"/>
        </w:rPr>
        <w:t>14 лет</w:t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>, для выполнения в свободное от учебы время легкого труда, не причиняющего вреда его здоровью и не нарушающего процесса обучения только с согласия одного из родителей (попечителя) и органа опеки и попечительства;</w:t>
      </w:r>
    </w:p>
    <w:p w:rsidR="00D142BD" w:rsidRPr="00D142BD" w:rsidRDefault="00D142BD" w:rsidP="00D142BD">
      <w:pPr>
        <w:spacing w:after="0" w:line="240" w:lineRule="auto"/>
        <w:jc w:val="both"/>
        <w:rPr>
          <w:rFonts w:ascii="Bookman Old Style" w:hAnsi="Bookman Old Style"/>
          <w:bCs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26"/>
      </w:r>
      <w:r w:rsidRPr="006A03E7">
        <w:rPr>
          <w:rFonts w:ascii="Bookman Old Style" w:hAnsi="Bookman Old Style"/>
          <w:color w:val="000000"/>
        </w:rPr>
        <w:t xml:space="preserve"> при заключении трудового договора необходимо предъявить работодателю</w:t>
      </w:r>
      <w:r w:rsidRPr="006A03E7">
        <w:rPr>
          <w:rFonts w:ascii="Bookman Old Style" w:hAnsi="Bookman Old Style"/>
          <w:bCs/>
          <w:color w:val="000000"/>
        </w:rPr>
        <w:t xml:space="preserve"> следующие документы:</w:t>
      </w:r>
    </w:p>
    <w:p w:rsidR="00D142BD" w:rsidRPr="00D142BD" w:rsidRDefault="00D142BD" w:rsidP="00D142BD">
      <w:pPr>
        <w:spacing w:after="0" w:line="240" w:lineRule="auto"/>
        <w:jc w:val="both"/>
        <w:rPr>
          <w:rFonts w:ascii="Bookman Old Style" w:hAnsi="Bookman Old Style"/>
          <w:bCs/>
          <w:i/>
          <w:iCs/>
          <w:color w:val="000000"/>
          <w:sz w:val="24"/>
          <w:szCs w:val="24"/>
          <w:u w:val="single"/>
        </w:rPr>
      </w:pPr>
      <w:r w:rsidRPr="00D142BD">
        <w:rPr>
          <w:rFonts w:ascii="Bookman Old Style" w:hAnsi="Bookman Old Style"/>
          <w:i/>
          <w:color w:val="000000"/>
          <w:u w:val="single"/>
        </w:rPr>
        <w:t xml:space="preserve"> </w:t>
      </w:r>
      <w:r w:rsidRPr="00D142BD">
        <w:rPr>
          <w:rFonts w:ascii="Bookman Old Style" w:hAnsi="Bookman Old Style"/>
          <w:i/>
          <w:color w:val="000000"/>
          <w:sz w:val="24"/>
          <w:szCs w:val="24"/>
          <w:u w:val="single"/>
        </w:rPr>
        <w:t xml:space="preserve">для не </w:t>
      </w:r>
      <w:proofErr w:type="gramStart"/>
      <w:r w:rsidRPr="00D142BD">
        <w:rPr>
          <w:rFonts w:ascii="Bookman Old Style" w:hAnsi="Bookman Old Style"/>
          <w:i/>
          <w:color w:val="000000"/>
          <w:sz w:val="24"/>
          <w:szCs w:val="24"/>
          <w:u w:val="single"/>
        </w:rPr>
        <w:t>имеющих</w:t>
      </w:r>
      <w:proofErr w:type="gramEnd"/>
      <w:r w:rsidRPr="00D142BD">
        <w:rPr>
          <w:rFonts w:ascii="Bookman Old Style" w:hAnsi="Bookman Old Style"/>
          <w:i/>
          <w:color w:val="000000"/>
          <w:sz w:val="24"/>
          <w:szCs w:val="24"/>
          <w:u w:val="single"/>
        </w:rPr>
        <w:t xml:space="preserve"> стаж работы:</w:t>
      </w:r>
      <w:r w:rsidRPr="00D142BD">
        <w:rPr>
          <w:rFonts w:ascii="Bookman Old Style" w:hAnsi="Bookman Old Style"/>
          <w:bCs/>
          <w:color w:val="000000"/>
          <w:sz w:val="24"/>
          <w:szCs w:val="24"/>
          <w:u w:val="single"/>
        </w:rPr>
        <w:t xml:space="preserve"> </w:t>
      </w:r>
    </w:p>
    <w:p w:rsidR="00D142BD" w:rsidRPr="006A03E7" w:rsidRDefault="00D142BD" w:rsidP="00D142BD">
      <w:pPr>
        <w:pStyle w:val="a7"/>
        <w:spacing w:after="0"/>
        <w:ind w:firstLine="284"/>
        <w:jc w:val="both"/>
        <w:rPr>
          <w:rFonts w:ascii="Bookman Old Style" w:hAnsi="Bookman Old Style"/>
          <w:b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>паспорт;</w:t>
      </w:r>
    </w:p>
    <w:p w:rsidR="00D142BD" w:rsidRPr="006A03E7" w:rsidRDefault="00D142BD" w:rsidP="00D142BD">
      <w:pPr>
        <w:pStyle w:val="a7"/>
        <w:spacing w:after="0"/>
        <w:ind w:firstLine="284"/>
        <w:jc w:val="both"/>
        <w:rPr>
          <w:rFonts w:ascii="Bookman Old Style" w:hAnsi="Bookman Old Style"/>
          <w:b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>документы об образовании, о квалификации;</w:t>
      </w:r>
    </w:p>
    <w:p w:rsidR="00D142BD" w:rsidRPr="006A03E7" w:rsidRDefault="00D142BD" w:rsidP="00D142BD">
      <w:pPr>
        <w:pStyle w:val="a7"/>
        <w:spacing w:after="0"/>
        <w:ind w:firstLine="284"/>
        <w:jc w:val="both"/>
        <w:rPr>
          <w:rFonts w:ascii="Bookman Old Style" w:hAnsi="Bookman Old Style"/>
          <w:b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 xml:space="preserve">заявление от одного из родителей (опекунов, попечителей) о согласии на трудоустройство подростка в свободное от учебы время с указанием паспортных данных родителя и адреса, периода трудоустройства, на который дано согласие, дата и подпись родителя; </w:t>
      </w:r>
    </w:p>
    <w:p w:rsidR="00D142BD" w:rsidRPr="00D142BD" w:rsidRDefault="00D142BD" w:rsidP="00D142BD">
      <w:pPr>
        <w:pStyle w:val="a7"/>
        <w:spacing w:after="0"/>
        <w:ind w:firstLine="284"/>
        <w:jc w:val="both"/>
        <w:rPr>
          <w:rFonts w:ascii="Bookman Old Style" w:hAnsi="Bookman Old Style"/>
          <w:bCs/>
          <w:i/>
          <w:i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>согласие органа опеки и попечительства по месту жительства на трудоустройство в свободное от учебы время несовершеннолетнего учащегося;</w:t>
      </w:r>
    </w:p>
    <w:p w:rsidR="00D142BD" w:rsidRPr="00D142BD" w:rsidRDefault="00D142BD" w:rsidP="00D142BD">
      <w:pPr>
        <w:pStyle w:val="ConsNormal"/>
        <w:widowControl/>
        <w:ind w:firstLine="0"/>
        <w:jc w:val="both"/>
        <w:rPr>
          <w:rFonts w:ascii="Bookman Old Style" w:hAnsi="Bookman Old Style" w:cs="Times New Roman"/>
          <w:color w:val="000000"/>
          <w:sz w:val="24"/>
          <w:szCs w:val="24"/>
          <w:u w:val="single"/>
        </w:rPr>
      </w:pPr>
      <w:r w:rsidRPr="00D142BD">
        <w:rPr>
          <w:rFonts w:ascii="Bookman Old Style" w:hAnsi="Bookman Old Style" w:cs="Times New Roman"/>
          <w:i/>
          <w:iCs/>
          <w:color w:val="000000"/>
          <w:sz w:val="24"/>
          <w:szCs w:val="24"/>
          <w:u w:val="single"/>
        </w:rPr>
        <w:t xml:space="preserve">для </w:t>
      </w:r>
      <w:proofErr w:type="gramStart"/>
      <w:r w:rsidRPr="00D142BD">
        <w:rPr>
          <w:rFonts w:ascii="Bookman Old Style" w:hAnsi="Bookman Old Style" w:cs="Times New Roman"/>
          <w:i/>
          <w:iCs/>
          <w:color w:val="000000"/>
          <w:sz w:val="24"/>
          <w:szCs w:val="24"/>
          <w:u w:val="single"/>
        </w:rPr>
        <w:t>имеющих</w:t>
      </w:r>
      <w:proofErr w:type="gramEnd"/>
      <w:r w:rsidRPr="00D142BD">
        <w:rPr>
          <w:rFonts w:ascii="Bookman Old Style" w:hAnsi="Bookman Old Style" w:cs="Times New Roman"/>
          <w:i/>
          <w:iCs/>
          <w:color w:val="000000"/>
          <w:sz w:val="24"/>
          <w:szCs w:val="24"/>
          <w:u w:val="single"/>
        </w:rPr>
        <w:t xml:space="preserve"> стаж работы:</w:t>
      </w:r>
      <w:r w:rsidRPr="00D142BD">
        <w:rPr>
          <w:rFonts w:ascii="Bookman Old Style" w:hAnsi="Bookman Old Style" w:cs="Times New Roman"/>
          <w:color w:val="000000"/>
          <w:sz w:val="24"/>
          <w:szCs w:val="24"/>
          <w:u w:val="single"/>
        </w:rPr>
        <w:t xml:space="preserve"> </w:t>
      </w:r>
    </w:p>
    <w:p w:rsidR="00D142BD" w:rsidRPr="006A03E7" w:rsidRDefault="00D142BD" w:rsidP="00D142BD">
      <w:pPr>
        <w:pStyle w:val="ConsNormal"/>
        <w:widowControl/>
        <w:ind w:firstLine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color w:val="000000"/>
          <w:sz w:val="24"/>
          <w:szCs w:val="24"/>
        </w:rPr>
        <w:t xml:space="preserve">трудовая книжка, страховое свидетельство обязательного пенсионного страхования, документы воинского учета – для военнообязанных и лиц, подлежащих призыву на военную службу. </w:t>
      </w:r>
    </w:p>
    <w:p w:rsidR="00D142BD" w:rsidRPr="00D142BD" w:rsidRDefault="00D142BD" w:rsidP="00D142BD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A03E7">
        <w:rPr>
          <w:rFonts w:ascii="Bookman Old Style" w:hAnsi="Bookman Old Style"/>
          <w:color w:val="000000"/>
        </w:rPr>
        <w:sym w:font="Wingdings" w:char="F026"/>
      </w:r>
      <w:r w:rsidRPr="006A03E7">
        <w:rPr>
          <w:rFonts w:ascii="Bookman Old Style" w:hAnsi="Bookman Old Style"/>
          <w:color w:val="000000"/>
        </w:rPr>
        <w:t xml:space="preserve"> </w:t>
      </w:r>
      <w:r w:rsidRPr="00D142BD">
        <w:rPr>
          <w:rFonts w:ascii="Bookman Old Style" w:hAnsi="Bookman Old Style"/>
          <w:color w:val="000000"/>
          <w:sz w:val="24"/>
          <w:szCs w:val="24"/>
        </w:rPr>
        <w:t>для несовершеннолетних установлена сокращённая продолжительность рабочего времени:</w:t>
      </w:r>
    </w:p>
    <w:p w:rsidR="00D142BD" w:rsidRPr="006A03E7" w:rsidRDefault="00D142BD" w:rsidP="00D142BD">
      <w:pPr>
        <w:pStyle w:val="ConsPlusNormal"/>
        <w:widowControl/>
        <w:ind w:firstLine="284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для работников в возрасте до 16 лет - </w:t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>не более</w:t>
      </w:r>
      <w:r w:rsidRPr="006A03E7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24 часов в неделю;</w:t>
      </w:r>
    </w:p>
    <w:p w:rsidR="00D142BD" w:rsidRPr="00D142BD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D142BD">
        <w:rPr>
          <w:rFonts w:ascii="Bookman Old Style" w:hAnsi="Bookman Old Style"/>
          <w:color w:val="000000"/>
          <w:sz w:val="24"/>
          <w:szCs w:val="24"/>
        </w:rPr>
        <w:t xml:space="preserve">для работников от 16 до 18 лет – не более </w:t>
      </w:r>
      <w:r w:rsidRPr="00D142BD">
        <w:rPr>
          <w:rFonts w:ascii="Bookman Old Style" w:hAnsi="Bookman Old Style"/>
          <w:bCs/>
          <w:color w:val="000000"/>
          <w:sz w:val="24"/>
          <w:szCs w:val="24"/>
        </w:rPr>
        <w:t>35 часов в неделю;</w:t>
      </w:r>
    </w:p>
    <w:p w:rsidR="00D142BD" w:rsidRPr="006A03E7" w:rsidRDefault="00D142BD" w:rsidP="00D142BD">
      <w:pPr>
        <w:pStyle w:val="ConsPlusNormal"/>
        <w:widowControl/>
        <w:ind w:firstLine="284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color w:val="000000"/>
          <w:sz w:val="24"/>
          <w:szCs w:val="24"/>
        </w:rPr>
        <w:t>ежедневная продолжительность рабочего времени учащихся образовательных учреждений в возрасте до 18 лет, работающих в течение учебного года в свободное от учебы время, не может превышать половины норм, установленных нормой Трудового Кодекса РФ для лиц соответствующего возраста</w:t>
      </w:r>
      <w:r w:rsidRPr="006A03E7">
        <w:rPr>
          <w:rFonts w:ascii="Bookman Old Style" w:hAnsi="Bookman Old Style" w:cs="Times New Roman"/>
          <w:bCs/>
          <w:color w:val="000000"/>
          <w:sz w:val="24"/>
          <w:szCs w:val="24"/>
        </w:rPr>
        <w:t>;</w:t>
      </w: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26"/>
      </w:r>
      <w:r w:rsidRPr="006A03E7">
        <w:rPr>
          <w:rFonts w:ascii="Bookman Old Style" w:hAnsi="Bookman Old Style"/>
          <w:color w:val="000000"/>
        </w:rPr>
        <w:t xml:space="preserve"> работники, не достигшие возраста 18 лет, к работе в ночное время и к сверхурочной работе не допускаются.</w:t>
      </w:r>
    </w:p>
    <w:p w:rsidR="00D142BD" w:rsidRPr="006A03E7" w:rsidRDefault="00D142BD" w:rsidP="00D142BD">
      <w:pPr>
        <w:pStyle w:val="2"/>
        <w:ind w:firstLine="284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D142BD" w:rsidRPr="006A03E7" w:rsidRDefault="00D142BD" w:rsidP="00D142BD">
      <w:pPr>
        <w:pStyle w:val="2"/>
        <w:ind w:firstLine="284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b/>
          <w:color w:val="000000"/>
          <w:sz w:val="24"/>
          <w:szCs w:val="24"/>
        </w:rPr>
        <w:t>По окончании периода участия во временных работах</w:t>
      </w:r>
    </w:p>
    <w:p w:rsidR="00D142BD" w:rsidRPr="006A03E7" w:rsidRDefault="00D142BD" w:rsidP="00D142BD">
      <w:pPr>
        <w:pStyle w:val="2"/>
        <w:ind w:firstLine="284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  <w:r w:rsidRPr="006A03E7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</w:t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>Вы можете рассчитывать на гарантированную оплату труда от работодателя пропорционально отработанному времени или в зависимости от выработки в соответствии с заключенным срочным трудовым договором и согласно нормам трудового законодательства РФ</w:t>
      </w:r>
      <w:r w:rsidRPr="006A03E7">
        <w:rPr>
          <w:rStyle w:val="a5"/>
          <w:rFonts w:ascii="Bookman Old Style" w:hAnsi="Bookman Old Style"/>
          <w:color w:val="000000"/>
          <w:sz w:val="24"/>
          <w:szCs w:val="24"/>
        </w:rPr>
        <w:footnoteReference w:id="4"/>
      </w:r>
      <w:r w:rsidRPr="006A03E7">
        <w:rPr>
          <w:rFonts w:ascii="Bookman Old Style" w:hAnsi="Bookman Old Style" w:cs="Times New Roman"/>
          <w:color w:val="000000"/>
          <w:sz w:val="24"/>
          <w:szCs w:val="24"/>
        </w:rPr>
        <w:t xml:space="preserve">;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i/>
          <w:color w:val="000000"/>
        </w:rPr>
        <w:t xml:space="preserve"> </w:t>
      </w:r>
      <w:r w:rsidRPr="006A03E7">
        <w:rPr>
          <w:rFonts w:ascii="Bookman Old Style" w:hAnsi="Bookman Old Style"/>
          <w:snapToGrid w:val="0"/>
          <w:color w:val="000000"/>
        </w:rPr>
        <w:t xml:space="preserve"> Вам </w:t>
      </w:r>
      <w:r w:rsidRPr="006A03E7">
        <w:rPr>
          <w:rFonts w:ascii="Bookman Old Style" w:hAnsi="Bookman Old Style"/>
          <w:color w:val="000000"/>
        </w:rPr>
        <w:t>может быть оказана материальная поддержка Центром занятости населения.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iCs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Ваше трудоустройство организуется  </w:t>
      </w:r>
      <w:r w:rsidRPr="006A03E7">
        <w:rPr>
          <w:rFonts w:ascii="Bookman Old Style" w:hAnsi="Bookman Old Style"/>
          <w:bCs/>
          <w:iCs/>
          <w:color w:val="000000"/>
        </w:rPr>
        <w:t xml:space="preserve">в течение всего календарного года </w:t>
      </w:r>
      <w:r w:rsidRPr="006A03E7">
        <w:rPr>
          <w:rFonts w:ascii="Bookman Old Style" w:hAnsi="Bookman Old Style"/>
          <w:iCs/>
          <w:color w:val="000000"/>
        </w:rPr>
        <w:t>(как в период каникул, так и  в свободное от учебы время в течение учебного года):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snapToGrid w:val="0"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 xml:space="preserve"> в молодежных трудовых отрядах по месту жительства, а также с выездом за пределы места жительства </w:t>
      </w:r>
      <w:r w:rsidRPr="006A03E7">
        <w:rPr>
          <w:rFonts w:ascii="Bookman Old Style" w:hAnsi="Bookman Old Style"/>
          <w:i/>
          <w:iCs/>
          <w:color w:val="000000"/>
        </w:rPr>
        <w:t>(на территории Российской Федерации);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i/>
          <w:i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<w:t xml:space="preserve"> </w:t>
      </w:r>
      <w:proofErr w:type="gramStart"/>
      <w:r w:rsidRPr="006A03E7">
        <w:rPr>
          <w:rFonts w:ascii="Bookman Old Style" w:hAnsi="Bookman Old Style"/>
          <w:bCs/>
          <w:color w:val="000000"/>
        </w:rPr>
        <w:t xml:space="preserve">на предприятиях </w:t>
      </w:r>
      <w:r w:rsidRPr="006A03E7">
        <w:rPr>
          <w:rFonts w:ascii="Bookman Old Style" w:hAnsi="Bookman Old Style"/>
          <w:i/>
          <w:iCs/>
          <w:color w:val="000000"/>
        </w:rPr>
        <w:t>(в организациях, учреждениях</w:t>
      </w:r>
      <w:r w:rsidRPr="006A03E7">
        <w:rPr>
          <w:rFonts w:ascii="Bookman Old Style" w:hAnsi="Bookman Old Style"/>
          <w:bCs/>
          <w:color w:val="000000"/>
        </w:rPr>
        <w:t xml:space="preserve"> всех форм собственности, осуществляющих свою деятельность на территории Вашего города </w:t>
      </w:r>
      <w:r w:rsidRPr="006A03E7">
        <w:rPr>
          <w:rFonts w:ascii="Bookman Old Style" w:hAnsi="Bookman Old Style"/>
          <w:iCs/>
          <w:color w:val="000000"/>
        </w:rPr>
        <w:t>или района.</w:t>
      </w:r>
      <w:proofErr w:type="gramEnd"/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</w:p>
    <w:p w:rsidR="00D142BD" w:rsidRPr="006A03E7" w:rsidRDefault="00D142BD" w:rsidP="00D142BD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b/>
          <w:bCs/>
          <w:iCs/>
          <w:color w:val="000000"/>
        </w:rPr>
      </w:pPr>
      <w:r w:rsidRPr="006A03E7">
        <w:rPr>
          <w:rFonts w:ascii="Bookman Old Style" w:hAnsi="Bookman Old Style"/>
          <w:bCs/>
          <w:iCs/>
          <w:color w:val="000000"/>
        </w:rPr>
        <w:lastRenderedPageBreak/>
        <w:sym w:font="Wingdings" w:char="F0B6"/>
      </w:r>
      <w:r w:rsidRPr="006A03E7">
        <w:rPr>
          <w:rFonts w:ascii="Bookman Old Style" w:hAnsi="Bookman Old Style"/>
          <w:bCs/>
          <w:iCs/>
          <w:color w:val="000000"/>
        </w:rPr>
        <w:t xml:space="preserve"> </w:t>
      </w:r>
      <w:r w:rsidRPr="006A03E7">
        <w:rPr>
          <w:rFonts w:ascii="Bookman Old Style" w:hAnsi="Bookman Old Style"/>
          <w:b/>
          <w:bCs/>
          <w:iCs/>
          <w:color w:val="000000"/>
        </w:rPr>
        <w:t>Участникам временных работ могут быть предложены следующие виды работ: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озеленение и благоустройство территорий, зон отдыха, работа в лесном хозяйстве;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заготовка сельхозпродукции, дикоросов;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уход за престарелыми, инвалидами и больными;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noProof/>
          <w:color w:val="000000"/>
        </w:rPr>
        <w:pict>
          <v:rect id="_x0000_s1026" style="position:absolute;left:0;text-align:left;margin-left:657pt;margin-top:-423.75pt;width:153pt;height:54pt;z-index:251660288" stroked="f">
            <v:textbox style="mso-next-textbox:#_x0000_s1026">
              <w:txbxContent>
                <w:p w:rsidR="00D142BD" w:rsidRDefault="00D142BD" w:rsidP="00D142BD">
                  <w:pPr>
                    <w:pStyle w:val="21"/>
                  </w:pPr>
                  <w:r>
                    <w:t>ДЕПАРТАМЕНТ</w:t>
                  </w:r>
                </w:p>
                <w:p w:rsidR="00D142BD" w:rsidRDefault="00D142BD" w:rsidP="00D142BD">
                  <w:pPr>
                    <w:pStyle w:val="21"/>
                  </w:pPr>
                  <w:r>
                    <w:t xml:space="preserve"> ЗАНЯТОСТИ НАСЕЛЕНИЯ </w:t>
                  </w:r>
                </w:p>
                <w:p w:rsidR="00D142BD" w:rsidRDefault="00D142BD" w:rsidP="00D142B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Ханты-Мансийского</w:t>
                  </w:r>
                </w:p>
                <w:p w:rsidR="00D142BD" w:rsidRDefault="00D142BD" w:rsidP="00D142B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автономного округа </w:t>
                  </w:r>
                  <w:proofErr w:type="gramStart"/>
                  <w:r>
                    <w:rPr>
                      <w:sz w:val="18"/>
                    </w:rPr>
                    <w:t>-Ю</w:t>
                  </w:r>
                  <w:proofErr w:type="gramEnd"/>
                  <w:r>
                    <w:rPr>
                      <w:sz w:val="18"/>
                    </w:rPr>
                    <w:t>ГРЫ</w:t>
                  </w:r>
                </w:p>
              </w:txbxContent>
            </v:textbox>
          </v:rect>
        </w:pict>
      </w:r>
      <w:r w:rsidRPr="006A03E7">
        <w:rPr>
          <w:rFonts w:ascii="Bookman Old Style" w:hAnsi="Bookman Old Style"/>
          <w:color w:val="000000"/>
        </w:rPr>
        <w:t xml:space="preserve">работы гражданско-патриотического характера (благоустройство и озеленение парков Победы, скверов и аллей памяти, территорий вокруг памятников, </w:t>
      </w:r>
      <w:proofErr w:type="spellStart"/>
      <w:r w:rsidRPr="006A03E7">
        <w:rPr>
          <w:rFonts w:ascii="Bookman Old Style" w:hAnsi="Bookman Old Style"/>
          <w:color w:val="000000"/>
        </w:rPr>
        <w:t>стелл</w:t>
      </w:r>
      <w:proofErr w:type="spellEnd"/>
      <w:r w:rsidRPr="006A03E7">
        <w:rPr>
          <w:rFonts w:ascii="Bookman Old Style" w:hAnsi="Bookman Old Style"/>
          <w:color w:val="000000"/>
        </w:rPr>
        <w:t xml:space="preserve">; помощь в восстановлении и реставрации памятников, обелисков, а также надписей на них; сбор и оформление материалов для последующего издания книг памяти; оказание социальных услуг ветеранам Великой Отечественной войны 1941-1945 </w:t>
      </w:r>
      <w:proofErr w:type="spellStart"/>
      <w:proofErr w:type="gramStart"/>
      <w:r w:rsidRPr="006A03E7">
        <w:rPr>
          <w:rFonts w:ascii="Bookman Old Style" w:hAnsi="Bookman Old Style"/>
          <w:color w:val="000000"/>
        </w:rPr>
        <w:t>гг</w:t>
      </w:r>
      <w:proofErr w:type="spellEnd"/>
      <w:proofErr w:type="gramEnd"/>
      <w:r w:rsidRPr="006A03E7">
        <w:rPr>
          <w:rFonts w:ascii="Bookman Old Style" w:hAnsi="Bookman Old Style"/>
          <w:color w:val="000000"/>
        </w:rPr>
        <w:t>, вдовам ветеранов и участников ВОВ, боевых действий  (приобретение и доставка предметов первой необходимости и продуктов питания, уборка жилья, прополка, полив огородов, уборка территории двора) и многие другие.</w:t>
      </w:r>
    </w:p>
    <w:p w:rsidR="00D142BD" w:rsidRPr="006A03E7" w:rsidRDefault="00D142BD" w:rsidP="00D142BD">
      <w:pPr>
        <w:tabs>
          <w:tab w:val="left" w:pos="720"/>
        </w:tabs>
        <w:spacing w:after="0" w:line="240" w:lineRule="auto"/>
        <w:jc w:val="center"/>
        <w:rPr>
          <w:rFonts w:ascii="Bookman Old Style" w:hAnsi="Bookman Old Style"/>
          <w:b/>
          <w:color w:val="000000"/>
        </w:rPr>
      </w:pPr>
    </w:p>
    <w:p w:rsidR="00D142BD" w:rsidRPr="006A03E7" w:rsidRDefault="00D142BD" w:rsidP="00D142BD">
      <w:pPr>
        <w:tabs>
          <w:tab w:val="left" w:pos="720"/>
        </w:tabs>
        <w:spacing w:after="0" w:line="240" w:lineRule="auto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 xml:space="preserve">Вам  могут отказать в предоставлении государственной услуги </w:t>
      </w:r>
      <w:proofErr w:type="gramStart"/>
      <w:r w:rsidRPr="006A03E7">
        <w:rPr>
          <w:rFonts w:ascii="Bookman Old Style" w:hAnsi="Bookman Old Style"/>
          <w:b/>
          <w:color w:val="000000"/>
        </w:rPr>
        <w:t>при</w:t>
      </w:r>
      <w:proofErr w:type="gramEnd"/>
      <w:r w:rsidRPr="006A03E7">
        <w:rPr>
          <w:rFonts w:ascii="Bookman Old Style" w:hAnsi="Bookman Old Style"/>
          <w:b/>
          <w:color w:val="000000"/>
        </w:rPr>
        <w:t>:</w:t>
      </w:r>
    </w:p>
    <w:p w:rsidR="00D142BD" w:rsidRPr="006A03E7" w:rsidRDefault="00D142BD" w:rsidP="00D142BD">
      <w:pPr>
        <w:tabs>
          <w:tab w:val="left" w:pos="720"/>
        </w:tabs>
        <w:spacing w:after="0" w:line="240" w:lineRule="auto"/>
        <w:jc w:val="center"/>
        <w:rPr>
          <w:rFonts w:ascii="Bookman Old Style" w:hAnsi="Bookman Old Style"/>
          <w:b/>
          <w:color w:val="000000"/>
        </w:rPr>
      </w:pPr>
    </w:p>
    <w:p w:rsidR="00D142BD" w:rsidRPr="006A03E7" w:rsidRDefault="00D142BD" w:rsidP="00D142BD">
      <w:pPr>
        <w:pStyle w:val="a3"/>
        <w:ind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6A03E7">
        <w:rPr>
          <w:rFonts w:ascii="Bookman Old Style" w:hAnsi="Bookman Old Style"/>
          <w:color w:val="000000"/>
          <w:sz w:val="24"/>
          <w:szCs w:val="24"/>
        </w:rPr>
        <w:t>отсутствии</w:t>
      </w:r>
      <w:proofErr w:type="gramEnd"/>
      <w:r w:rsidRPr="006A03E7">
        <w:rPr>
          <w:rFonts w:ascii="Bookman Old Style" w:hAnsi="Bookman Old Style"/>
          <w:color w:val="000000"/>
          <w:sz w:val="24"/>
          <w:szCs w:val="24"/>
        </w:rPr>
        <w:t xml:space="preserve"> у Вас необходимых для получения государственной услуги документов;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proofErr w:type="gramStart"/>
      <w:r w:rsidRPr="006A03E7">
        <w:rPr>
          <w:rFonts w:ascii="Bookman Old Style" w:hAnsi="Bookman Old Style"/>
          <w:color w:val="000000"/>
        </w:rPr>
        <w:t>представлении</w:t>
      </w:r>
      <w:proofErr w:type="gramEnd"/>
      <w:r w:rsidRPr="006A03E7">
        <w:rPr>
          <w:rFonts w:ascii="Bookman Old Style" w:hAnsi="Bookman Old Style"/>
          <w:color w:val="000000"/>
        </w:rPr>
        <w:t xml:space="preserve"> Вами письменного заявления об отказе от предложения работника ЦЗН о предоставлении госуда</w:t>
      </w:r>
      <w:r w:rsidRPr="006A03E7">
        <w:rPr>
          <w:rFonts w:ascii="Bookman Old Style" w:hAnsi="Bookman Old Style"/>
          <w:color w:val="000000"/>
        </w:rPr>
        <w:t>р</w:t>
      </w:r>
      <w:r w:rsidRPr="006A03E7">
        <w:rPr>
          <w:rFonts w:ascii="Bookman Old Style" w:hAnsi="Bookman Old Style"/>
          <w:color w:val="000000"/>
        </w:rPr>
        <w:t xml:space="preserve">ственной услуги. </w:t>
      </w: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b/>
          <w:color w:val="000000"/>
        </w:rPr>
      </w:pPr>
    </w:p>
    <w:p w:rsidR="00D142BD" w:rsidRPr="006A03E7" w:rsidRDefault="00D142BD" w:rsidP="00D142BD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>Внимание!</w:t>
      </w:r>
      <w:r w:rsidRPr="006A03E7">
        <w:rPr>
          <w:rFonts w:ascii="Bookman Old Style" w:hAnsi="Bookman Old Style"/>
          <w:color w:val="000000"/>
        </w:rPr>
        <w:t xml:space="preserve"> </w:t>
      </w:r>
    </w:p>
    <w:p w:rsidR="00D142BD" w:rsidRPr="006A03E7" w:rsidRDefault="00D142BD" w:rsidP="00D142BD">
      <w:pPr>
        <w:spacing w:after="0" w:line="240" w:lineRule="auto"/>
        <w:ind w:firstLine="284"/>
        <w:jc w:val="both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47"/>
      </w:r>
      <w:r w:rsidRPr="006A03E7">
        <w:rPr>
          <w:rFonts w:ascii="Bookman Old Style" w:hAnsi="Bookman Old Style"/>
          <w:color w:val="000000"/>
        </w:rPr>
        <w:t xml:space="preserve"> Если Вы отказались от предложения ЦЗН о предоставлении госуда</w:t>
      </w:r>
      <w:r w:rsidRPr="006A03E7">
        <w:rPr>
          <w:rFonts w:ascii="Bookman Old Style" w:hAnsi="Bookman Old Style"/>
          <w:color w:val="000000"/>
        </w:rPr>
        <w:t>р</w:t>
      </w:r>
      <w:r w:rsidRPr="006A03E7">
        <w:rPr>
          <w:rFonts w:ascii="Bookman Old Style" w:hAnsi="Bookman Old Style"/>
          <w:color w:val="000000"/>
        </w:rPr>
        <w:t>ственной услуги по временному трудоустройству, она может быть предоставлена Вам впоследствии на основании заявления-анкеты, представленной Вами в ЦЗН после отказа.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AA"/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 xml:space="preserve">Более подробную информацию  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t>Вы можете получить в Центре занятости населения по месту жительства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AA"/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b/>
          <w:color w:val="000000"/>
        </w:rPr>
      </w:pPr>
      <w:r w:rsidRPr="006A03E7">
        <w:rPr>
          <w:rFonts w:ascii="Bookman Old Style" w:hAnsi="Bookman Old Style"/>
          <w:b/>
          <w:color w:val="000000"/>
        </w:rPr>
        <w:t>Адреса ЦЗН размещены</w:t>
      </w:r>
      <w:r w:rsidRPr="006A03E7">
        <w:rPr>
          <w:rFonts w:ascii="Bookman Old Style" w:hAnsi="Bookman Old Style"/>
          <w:color w:val="000000"/>
        </w:rPr>
        <w:t xml:space="preserve"> </w:t>
      </w:r>
      <w:proofErr w:type="gramStart"/>
      <w:r w:rsidRPr="006A03E7">
        <w:rPr>
          <w:rFonts w:ascii="Bookman Old Style" w:hAnsi="Bookman Old Style"/>
          <w:b/>
          <w:color w:val="000000"/>
        </w:rPr>
        <w:t>на</w:t>
      </w:r>
      <w:proofErr w:type="gramEnd"/>
      <w:r w:rsidRPr="006A03E7">
        <w:rPr>
          <w:rFonts w:ascii="Bookman Old Style" w:hAnsi="Bookman Old Style"/>
          <w:b/>
          <w:color w:val="000000"/>
        </w:rPr>
        <w:t>: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color w:val="000000"/>
        </w:rPr>
      </w:pPr>
      <w:r w:rsidRPr="006A03E7">
        <w:rPr>
          <w:rFonts w:ascii="Bookman Old Style" w:hAnsi="Bookman Old Style"/>
          <w:color w:val="000000"/>
        </w:rPr>
        <w:sym w:font="Wingdings" w:char="F03A"/>
      </w:r>
      <w:r w:rsidRPr="006A03E7">
        <w:rPr>
          <w:rFonts w:ascii="Bookman Old Style" w:hAnsi="Bookman Old Style"/>
          <w:color w:val="000000"/>
        </w:rPr>
        <w:t xml:space="preserve"> официальном </w:t>
      </w:r>
      <w:proofErr w:type="gramStart"/>
      <w:r w:rsidRPr="006A03E7">
        <w:rPr>
          <w:rFonts w:ascii="Bookman Old Style" w:hAnsi="Bookman Old Style"/>
          <w:color w:val="000000"/>
        </w:rPr>
        <w:t>сайте</w:t>
      </w:r>
      <w:proofErr w:type="gramEnd"/>
      <w:r w:rsidRPr="006A03E7">
        <w:rPr>
          <w:rFonts w:ascii="Bookman Old Style" w:hAnsi="Bookman Old Style"/>
          <w:color w:val="000000"/>
        </w:rPr>
        <w:t xml:space="preserve"> </w:t>
      </w:r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</w:rPr>
      </w:pPr>
      <w:r w:rsidRPr="006A03E7">
        <w:rPr>
          <w:rFonts w:ascii="Bookman Old Style" w:hAnsi="Bookman Old Style"/>
        </w:rPr>
        <w:t xml:space="preserve">Ханты-Мансийского автономного </w:t>
      </w:r>
      <w:proofErr w:type="spellStart"/>
      <w:r w:rsidRPr="006A03E7">
        <w:rPr>
          <w:rFonts w:ascii="Bookman Old Style" w:hAnsi="Bookman Old Style"/>
        </w:rPr>
        <w:t>округа-Югре</w:t>
      </w:r>
      <w:proofErr w:type="spellEnd"/>
      <w:r w:rsidRPr="006A03E7">
        <w:rPr>
          <w:rFonts w:ascii="Bookman Old Style" w:hAnsi="Bookman Old Style"/>
        </w:rPr>
        <w:t>:</w:t>
      </w:r>
    </w:p>
    <w:p w:rsidR="00D142BD" w:rsidRPr="006A03E7" w:rsidRDefault="00D142BD" w:rsidP="00D142BD">
      <w:pPr>
        <w:spacing w:after="0" w:line="240" w:lineRule="auto"/>
        <w:jc w:val="center"/>
        <w:rPr>
          <w:rFonts w:ascii="Bookman Old Style" w:hAnsi="Bookman Old Style"/>
        </w:rPr>
      </w:pPr>
      <w:hyperlink r:id="rId6" w:history="1">
        <w:r w:rsidRPr="006A03E7">
          <w:rPr>
            <w:rStyle w:val="a6"/>
            <w:rFonts w:ascii="Bookman Old Style" w:hAnsi="Bookman Old Style"/>
          </w:rPr>
          <w:t>http://www.admhmao.ru/socium/social/frame_2.htm</w:t>
        </w:r>
      </w:hyperlink>
    </w:p>
    <w:p w:rsidR="00D142BD" w:rsidRPr="006A03E7" w:rsidRDefault="00D142BD" w:rsidP="00D142BD">
      <w:pPr>
        <w:spacing w:after="0" w:line="240" w:lineRule="auto"/>
        <w:ind w:firstLine="284"/>
        <w:jc w:val="center"/>
        <w:rPr>
          <w:rFonts w:ascii="Bookman Old Style" w:hAnsi="Bookman Old Style"/>
          <w:i/>
        </w:rPr>
      </w:pPr>
      <w:r w:rsidRPr="006A03E7">
        <w:rPr>
          <w:rFonts w:ascii="Bookman Old Style" w:hAnsi="Bookman Old Style"/>
          <w:color w:val="000000"/>
        </w:rPr>
        <w:sym w:font="Wingdings" w:char="F03A"/>
      </w:r>
      <w:r w:rsidRPr="006A03E7">
        <w:rPr>
          <w:rFonts w:ascii="Bookman Old Style" w:hAnsi="Bookman Old Style"/>
          <w:color w:val="000000"/>
        </w:rPr>
        <w:t xml:space="preserve"> </w:t>
      </w:r>
      <w:proofErr w:type="gramStart"/>
      <w:r w:rsidRPr="006A03E7">
        <w:rPr>
          <w:rFonts w:ascii="Bookman Old Style" w:hAnsi="Bookman Old Style"/>
        </w:rPr>
        <w:t>сайте</w:t>
      </w:r>
      <w:proofErr w:type="gramEnd"/>
      <w:r w:rsidRPr="006A03E7">
        <w:rPr>
          <w:rFonts w:ascii="Bookman Old Style" w:hAnsi="Bookman Old Style"/>
        </w:rPr>
        <w:t xml:space="preserve"> </w:t>
      </w:r>
      <w:proofErr w:type="spellStart"/>
      <w:r w:rsidRPr="006A03E7">
        <w:rPr>
          <w:rFonts w:ascii="Bookman Old Style" w:hAnsi="Bookman Old Style"/>
        </w:rPr>
        <w:t>Роструда</w:t>
      </w:r>
      <w:proofErr w:type="spellEnd"/>
      <w:r w:rsidRPr="006A03E7">
        <w:rPr>
          <w:rFonts w:ascii="Bookman Old Style" w:hAnsi="Bookman Old Style"/>
        </w:rPr>
        <w:t>:</w:t>
      </w:r>
    </w:p>
    <w:p w:rsidR="00D142BD" w:rsidRPr="006A03E7" w:rsidRDefault="00D142BD" w:rsidP="00D142BD">
      <w:pPr>
        <w:spacing w:after="0" w:line="240" w:lineRule="auto"/>
        <w:jc w:val="center"/>
        <w:rPr>
          <w:rFonts w:ascii="Bookman Old Style" w:hAnsi="Bookman Old Style"/>
          <w:color w:val="0000FF"/>
        </w:rPr>
      </w:pPr>
      <w:hyperlink r:id="rId7" w:history="1">
        <w:r w:rsidRPr="006A03E7">
          <w:rPr>
            <w:rStyle w:val="a6"/>
            <w:rFonts w:ascii="Bookman Old Style" w:hAnsi="Bookman Old Style"/>
          </w:rPr>
          <w:t>http://www.rostrud.info/download/rabotaraglament/pril</w:t>
        </w:r>
        <w:r w:rsidRPr="006A03E7">
          <w:rPr>
            <w:rStyle w:val="a6"/>
            <w:rFonts w:ascii="Bookman Old Style" w:hAnsi="Bookman Old Style"/>
          </w:rPr>
          <w:t>ozhenie1.xls</w:t>
        </w:r>
      </w:hyperlink>
    </w:p>
    <w:p w:rsidR="00D142BD" w:rsidRPr="006A03E7" w:rsidRDefault="00D142BD" w:rsidP="00D142BD">
      <w:pPr>
        <w:spacing w:after="0" w:line="240" w:lineRule="auto"/>
        <w:rPr>
          <w:rFonts w:ascii="Bookman Old Style" w:hAnsi="Bookman Old Style"/>
          <w:noProof/>
          <w:color w:val="000000"/>
        </w:rPr>
      </w:pPr>
    </w:p>
    <w:p w:rsidR="00D142BD" w:rsidRPr="006A03E7" w:rsidRDefault="00D142BD" w:rsidP="00D142BD">
      <w:pPr>
        <w:spacing w:after="0" w:line="240" w:lineRule="auto"/>
        <w:jc w:val="center"/>
        <w:rPr>
          <w:rFonts w:ascii="Bookman Old Style" w:hAnsi="Bookman Old Style"/>
          <w:noProof/>
          <w:color w:val="000000"/>
        </w:rPr>
      </w:pPr>
      <w:r w:rsidRPr="006A03E7">
        <w:rPr>
          <w:rFonts w:ascii="Bookman Old Style" w:hAnsi="Bookman Old Style"/>
          <w:noProof/>
          <w:color w:val="000000"/>
        </w:rPr>
        <w:t>Отдел организации содействия трудоустройству, альтернативной гражданской службы</w:t>
      </w:r>
    </w:p>
    <w:p w:rsidR="00D142BD" w:rsidRPr="006A03E7" w:rsidRDefault="00D142BD" w:rsidP="00D142BD">
      <w:pPr>
        <w:spacing w:after="0" w:line="240" w:lineRule="auto"/>
        <w:jc w:val="center"/>
        <w:rPr>
          <w:rFonts w:ascii="Bookman Old Style" w:hAnsi="Bookman Old Style"/>
        </w:rPr>
      </w:pPr>
      <w:r w:rsidRPr="006A03E7">
        <w:rPr>
          <w:rFonts w:ascii="Bookman Old Style" w:hAnsi="Bookman Old Style"/>
          <w:noProof/>
          <w:color w:val="000000"/>
        </w:rPr>
        <w:t>и трудовой миграции, Тел: 8 (3467) 33 16 14</w:t>
      </w:r>
    </w:p>
    <w:p w:rsidR="00000000" w:rsidRDefault="00D142BD" w:rsidP="00D142BD">
      <w:pPr>
        <w:spacing w:after="0" w:line="240" w:lineRule="auto"/>
        <w:jc w:val="center"/>
      </w:pPr>
    </w:p>
    <w:sectPr w:rsidR="00000000" w:rsidSect="006A03E7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BD" w:rsidRDefault="00D142BD" w:rsidP="00D142BD">
      <w:pPr>
        <w:spacing w:after="0" w:line="240" w:lineRule="auto"/>
      </w:pPr>
      <w:r>
        <w:separator/>
      </w:r>
    </w:p>
  </w:endnote>
  <w:endnote w:type="continuationSeparator" w:id="1">
    <w:p w:rsidR="00D142BD" w:rsidRDefault="00D142BD" w:rsidP="00D1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E7" w:rsidRDefault="00D142BD" w:rsidP="00E93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03E7" w:rsidRDefault="00D142BD" w:rsidP="006A03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E7" w:rsidRDefault="00D142BD" w:rsidP="00E93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03E7" w:rsidRDefault="00D142BD" w:rsidP="006A03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BD" w:rsidRDefault="00D142BD" w:rsidP="00D142BD">
      <w:pPr>
        <w:spacing w:after="0" w:line="240" w:lineRule="auto"/>
      </w:pPr>
      <w:r>
        <w:separator/>
      </w:r>
    </w:p>
  </w:footnote>
  <w:footnote w:type="continuationSeparator" w:id="1">
    <w:p w:rsidR="00D142BD" w:rsidRDefault="00D142BD" w:rsidP="00D142BD">
      <w:pPr>
        <w:spacing w:after="0" w:line="240" w:lineRule="auto"/>
      </w:pPr>
      <w:r>
        <w:continuationSeparator/>
      </w:r>
    </w:p>
  </w:footnote>
  <w:footnote w:id="2">
    <w:p w:rsidR="00D142BD" w:rsidRDefault="00D142BD" w:rsidP="00D142BD">
      <w:pPr>
        <w:pStyle w:val="a3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ч.2. ст.5 Закона РФ «О занятости населения в РФ»</w:t>
      </w:r>
    </w:p>
  </w:footnote>
  <w:footnote w:id="3">
    <w:p w:rsidR="00D142BD" w:rsidRDefault="00D142BD" w:rsidP="00D142BD">
      <w:pPr>
        <w:pStyle w:val="a3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Статья 59 Трудового Кодекса РФ</w:t>
      </w:r>
    </w:p>
  </w:footnote>
  <w:footnote w:id="4">
    <w:p w:rsidR="00D142BD" w:rsidRDefault="00D142BD" w:rsidP="00D142B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Главы 20, 21, 42 Трудового Кодекса Российской Федерации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2BD"/>
    <w:rsid w:val="00D1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1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42B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142BD"/>
    <w:rPr>
      <w:vertAlign w:val="superscript"/>
    </w:rPr>
  </w:style>
  <w:style w:type="paragraph" w:styleId="2">
    <w:name w:val="Body Text Indent 2"/>
    <w:basedOn w:val="a"/>
    <w:link w:val="20"/>
    <w:rsid w:val="00D142BD"/>
    <w:pPr>
      <w:spacing w:after="0" w:line="240" w:lineRule="auto"/>
      <w:ind w:firstLine="539"/>
      <w:jc w:val="both"/>
    </w:pPr>
    <w:rPr>
      <w:rFonts w:ascii="Arial" w:eastAsia="Times New Roman" w:hAnsi="Arial" w:cs="Arial"/>
      <w:color w:val="000080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142BD"/>
    <w:rPr>
      <w:rFonts w:ascii="Arial" w:eastAsia="Times New Roman" w:hAnsi="Arial" w:cs="Arial"/>
      <w:color w:val="000080"/>
      <w:sz w:val="18"/>
      <w:szCs w:val="18"/>
    </w:rPr>
  </w:style>
  <w:style w:type="paragraph" w:styleId="21">
    <w:name w:val="Body Text 2"/>
    <w:basedOn w:val="a"/>
    <w:link w:val="22"/>
    <w:rsid w:val="00D142B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2">
    <w:name w:val="Основной текст 2 Знак"/>
    <w:basedOn w:val="a0"/>
    <w:link w:val="21"/>
    <w:rsid w:val="00D142BD"/>
    <w:rPr>
      <w:rFonts w:ascii="Times New Roman" w:eastAsia="Times New Roman" w:hAnsi="Times New Roman" w:cs="Times New Roman"/>
      <w:sz w:val="18"/>
      <w:szCs w:val="24"/>
    </w:rPr>
  </w:style>
  <w:style w:type="character" w:styleId="a6">
    <w:name w:val="Hyperlink"/>
    <w:basedOn w:val="a0"/>
    <w:rsid w:val="00D142BD"/>
    <w:rPr>
      <w:color w:val="0000FF"/>
      <w:u w:val="single"/>
    </w:rPr>
  </w:style>
  <w:style w:type="paragraph" w:customStyle="1" w:styleId="ConsNormal">
    <w:name w:val="ConsNormal"/>
    <w:rsid w:val="00D1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1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D142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142B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D14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142B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D142BD"/>
  </w:style>
  <w:style w:type="character" w:styleId="ac">
    <w:name w:val="FollowedHyperlink"/>
    <w:basedOn w:val="a0"/>
    <w:uiPriority w:val="99"/>
    <w:semiHidden/>
    <w:unhideWhenUsed/>
    <w:rsid w:val="00D142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strud.info/download/rabotaraglament/prilozhenie1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hmao.ru/socium/social/frame_2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Копылец</dc:creator>
  <cp:keywords/>
  <dc:description/>
  <cp:lastModifiedBy>Копылец</cp:lastModifiedBy>
  <cp:revision>2</cp:revision>
  <dcterms:created xsi:type="dcterms:W3CDTF">2017-03-21T21:51:00Z</dcterms:created>
  <dcterms:modified xsi:type="dcterms:W3CDTF">2017-03-21T21:54:00Z</dcterms:modified>
</cp:coreProperties>
</file>